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6C08174A" w14:textId="77777777" w:rsidR="00FC5C8C" w:rsidRPr="00FC5C8C" w:rsidRDefault="00FC5C8C" w:rsidP="00FC5C8C">
            <w:pPr>
              <w:rPr>
                <w:rFonts w:ascii="Arial" w:hAnsi="Arial" w:cs="Arial"/>
              </w:rPr>
            </w:pPr>
            <w:r w:rsidRPr="00FC5C8C">
              <w:rPr>
                <w:rFonts w:ascii="Arial" w:hAnsi="Arial" w:cs="Arial"/>
                <w:color w:val="000000"/>
                <w:sz w:val="20"/>
              </w:rPr>
              <w:t>Pobočka Žďár nad Sázavou</w:t>
            </w:r>
          </w:p>
          <w:p w14:paraId="3D9ACD65" w14:textId="77777777" w:rsidR="0019499B" w:rsidRPr="00FC5C8C" w:rsidRDefault="0019499B" w:rsidP="00FC5C8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42B0F963" w:rsidR="0019499B" w:rsidRPr="00FC5C8C" w:rsidRDefault="00FC5C8C" w:rsidP="00FC5C8C">
            <w:pPr>
              <w:rPr>
                <w:rFonts w:ascii="Arial" w:hAnsi="Arial" w:cs="Arial"/>
                <w:b/>
                <w:bCs/>
                <w:u w:val="single"/>
              </w:rPr>
            </w:pPr>
            <w:r w:rsidRPr="00FC5C8C">
              <w:rPr>
                <w:rFonts w:ascii="Arial" w:hAnsi="Arial" w:cs="Arial"/>
                <w:color w:val="000000"/>
                <w:sz w:val="20"/>
              </w:rPr>
              <w:t>Strojírenská 1208/12, 59101 Žďár nad Sázavou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37EAF6F8" w:rsidR="0019499B" w:rsidRPr="00FC5C8C" w:rsidRDefault="00FC5C8C" w:rsidP="00FC5C8C">
            <w:pPr>
              <w:rPr>
                <w:rFonts w:ascii="Arial" w:hAnsi="Arial" w:cs="Arial"/>
              </w:rPr>
            </w:pPr>
            <w:r w:rsidRPr="00FC5C8C">
              <w:rPr>
                <w:rFonts w:ascii="Arial" w:hAnsi="Arial" w:cs="Arial"/>
              </w:rPr>
              <w:t>2.NP kanceláře 1.NP spisovna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5BDF7948" w:rsidR="0019499B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C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45E397C8" w:rsidR="007F60DF" w:rsidRDefault="00FC5C8C" w:rsidP="00F45B6C">
            <w:r>
              <w:t>Ministerstvo zemědělství</w:t>
            </w:r>
          </w:p>
          <w:p w14:paraId="1BCC655B" w14:textId="43B67A03" w:rsidR="00F45B6C" w:rsidRPr="00B03773" w:rsidRDefault="007F60DF" w:rsidP="007F60DF">
            <w:pPr>
              <w:ind w:firstLine="406"/>
            </w:pPr>
            <w:r>
              <w:t>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667676BE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C5C8C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162D316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C5C8C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35D1C2AA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C5C8C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6702C0E0" w:rsidR="008B75D5" w:rsidRPr="00FC5C8C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</w:t>
      </w:r>
      <w:r w:rsidR="00FC5C8C" w:rsidRPr="00FC5C8C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3 schody nahoru k hlavnímu vchodu, dále pohyb mezi jednotlivými patry budovy je</w:t>
      </w:r>
      <w:r w:rsidR="00FC5C8C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 </w:t>
      </w:r>
      <w:r w:rsidR="00FC5C8C" w:rsidRPr="00FC5C8C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možný pouze po vnitřním schodišti.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12B56646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0857E7AC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C5C8C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13D287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3187B806" w:rsidR="00F00A2F" w:rsidRDefault="00252EA2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3EAB867C" wp14:editId="50C83587">
            <wp:extent cx="5760720" cy="4320540"/>
            <wp:effectExtent l="0" t="3810" r="127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71362586" w14:textId="3D92F1F1" w:rsidR="00FC5C8C" w:rsidRPr="00FC5C8C" w:rsidRDefault="00FC5C8C" w:rsidP="00FC5C8C">
      <w:pPr>
        <w:pStyle w:val="Odstavecseseznamem"/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S</w:t>
      </w:r>
      <w:r w:rsidRPr="00FC5C8C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chody nahoru k hlavnímu vchodu, dále pohyb mezi jednotlivými patry budovy je možný pouze po vnitřním schodišti.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355A69CE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252EA2"/>
    <w:rsid w:val="003654DA"/>
    <w:rsid w:val="0046677C"/>
    <w:rsid w:val="00521187"/>
    <w:rsid w:val="005A77B3"/>
    <w:rsid w:val="00646465"/>
    <w:rsid w:val="007F3407"/>
    <w:rsid w:val="007F60DF"/>
    <w:rsid w:val="00820D2F"/>
    <w:rsid w:val="008B75D5"/>
    <w:rsid w:val="009D22A4"/>
    <w:rsid w:val="00A03B53"/>
    <w:rsid w:val="00B03773"/>
    <w:rsid w:val="00B66685"/>
    <w:rsid w:val="00CD41AF"/>
    <w:rsid w:val="00F00A2F"/>
    <w:rsid w:val="00F45B6C"/>
    <w:rsid w:val="00FC5C8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3</cp:revision>
  <cp:lastPrinted>2023-04-24T06:54:00Z</cp:lastPrinted>
  <dcterms:created xsi:type="dcterms:W3CDTF">2023-05-05T09:32:00Z</dcterms:created>
  <dcterms:modified xsi:type="dcterms:W3CDTF">2023-07-07T13:46:00Z</dcterms:modified>
</cp:coreProperties>
</file>