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58A993" w14:textId="1A729198" w:rsidR="00564B1C" w:rsidRDefault="00DE0796">
      <w:pPr>
        <w:pStyle w:val="NoList1"/>
        <w:jc w:val="center"/>
        <w:rPr>
          <w:caps/>
          <w:spacing w:val="8"/>
          <w:lang w:val="cs-CZ"/>
        </w:rPr>
      </w:pPr>
      <w:bookmarkStart w:id="0" w:name="_GoBack"/>
      <w:bookmarkEnd w:id="0"/>
      <w:r>
        <w:rPr>
          <w:caps/>
          <w:noProof/>
          <w:spacing w:val="8"/>
          <w:lang w:val="cs-CZ" w:eastAsia="cs-CZ"/>
        </w:rPr>
        <w:drawing>
          <wp:inline distT="0" distB="0" distL="0" distR="0" wp14:anchorId="4458AA08" wp14:editId="4458AA09">
            <wp:extent cx="612000" cy="720000"/>
            <wp:effectExtent l="0" t="0" r="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8A994" w14:textId="77777777" w:rsidR="00564B1C" w:rsidRPr="00B66E46" w:rsidRDefault="00564B1C">
      <w:pPr>
        <w:pStyle w:val="NoList1"/>
        <w:jc w:val="center"/>
        <w:rPr>
          <w:rFonts w:ascii="Arial" w:hAnsi="Arial" w:cs="Arial"/>
          <w:caps/>
          <w:spacing w:val="8"/>
          <w:lang w:val="cs-CZ"/>
        </w:rPr>
      </w:pPr>
    </w:p>
    <w:p w14:paraId="4458A995" w14:textId="77777777" w:rsidR="00564B1C" w:rsidRPr="00B66E46" w:rsidRDefault="00DE0796">
      <w:pPr>
        <w:pStyle w:val="NoList1"/>
        <w:spacing w:after="60"/>
        <w:jc w:val="center"/>
        <w:rPr>
          <w:rFonts w:ascii="Arial" w:hAnsi="Arial" w:cs="Arial"/>
          <w:b/>
          <w:spacing w:val="28"/>
          <w:sz w:val="32"/>
          <w:szCs w:val="32"/>
          <w:lang w:val="cs-CZ"/>
        </w:rPr>
      </w:pPr>
      <w:r w:rsidRPr="00B66E46">
        <w:rPr>
          <w:rFonts w:ascii="Arial" w:hAnsi="Arial" w:cs="Arial"/>
          <w:b/>
          <w:spacing w:val="28"/>
          <w:sz w:val="32"/>
          <w:szCs w:val="32"/>
          <w:lang w:val="cs-CZ"/>
        </w:rPr>
        <w:t>Státní pozemkový úřad</w:t>
      </w:r>
    </w:p>
    <w:p w14:paraId="600563D2" w14:textId="77777777" w:rsidR="00B837A1" w:rsidRPr="00B66E46" w:rsidRDefault="00B837A1" w:rsidP="007C758F">
      <w:pPr>
        <w:jc w:val="center"/>
        <w:rPr>
          <w:rFonts w:ascii="Arial" w:hAnsi="Arial" w:cs="Arial"/>
          <w:lang w:eastAsia="ar-SA"/>
        </w:rPr>
      </w:pPr>
    </w:p>
    <w:p w14:paraId="4A2AA2D7" w14:textId="47DAADD1" w:rsidR="00B837A1" w:rsidRPr="00B66E46" w:rsidRDefault="00B837A1" w:rsidP="007C758F">
      <w:pPr>
        <w:jc w:val="center"/>
        <w:rPr>
          <w:rFonts w:ascii="Arial" w:hAnsi="Arial" w:cs="Arial"/>
          <w:lang w:eastAsia="ar-SA"/>
        </w:rPr>
      </w:pPr>
      <w:r w:rsidRPr="00B66E46">
        <w:rPr>
          <w:rFonts w:ascii="Arial" w:hAnsi="Arial" w:cs="Arial"/>
          <w:lang w:eastAsia="ar-SA"/>
        </w:rPr>
        <w:t>Označení útvaru</w:t>
      </w:r>
      <w:r w:rsidR="001D1FE3">
        <w:rPr>
          <w:rFonts w:ascii="Arial" w:hAnsi="Arial" w:cs="Arial"/>
          <w:lang w:eastAsia="ar-SA"/>
        </w:rPr>
        <w:t xml:space="preserve">/OJ </w:t>
      </w:r>
      <w:r w:rsidR="001D1FE3" w:rsidRPr="001D1FE3">
        <w:rPr>
          <w:rFonts w:ascii="Arial" w:hAnsi="Arial" w:cs="Arial"/>
          <w:highlight w:val="yellow"/>
          <w:lang w:eastAsia="ar-SA"/>
        </w:rPr>
        <w:t>(uvádět dle povinného subjektu)</w:t>
      </w:r>
    </w:p>
    <w:p w14:paraId="4458A997" w14:textId="04D72C30" w:rsidR="00564B1C" w:rsidRPr="00B66E46" w:rsidRDefault="007C758F" w:rsidP="007C758F">
      <w:pPr>
        <w:jc w:val="center"/>
        <w:rPr>
          <w:rFonts w:ascii="Arial" w:hAnsi="Arial" w:cs="Arial"/>
          <w:lang w:eastAsia="ar-SA"/>
        </w:rPr>
      </w:pPr>
      <w:r w:rsidRPr="00B66E46">
        <w:rPr>
          <w:rFonts w:ascii="Arial" w:hAnsi="Arial" w:cs="Arial"/>
          <w:lang w:eastAsia="ar-SA"/>
        </w:rPr>
        <w:t>Husinecká 1024/11a, 130 00 Praha 3</w:t>
      </w:r>
      <w:r w:rsidR="00B66E46" w:rsidRPr="00B66E46">
        <w:rPr>
          <w:rFonts w:ascii="Arial" w:hAnsi="Arial" w:cs="Arial"/>
          <w:lang w:eastAsia="ar-SA"/>
        </w:rPr>
        <w:t xml:space="preserve"> </w:t>
      </w:r>
      <w:r w:rsidR="001D1FE3">
        <w:rPr>
          <w:rFonts w:ascii="Arial" w:hAnsi="Arial" w:cs="Arial"/>
          <w:lang w:eastAsia="ar-SA"/>
        </w:rPr>
        <w:t>–</w:t>
      </w:r>
      <w:r w:rsidR="00B66E46" w:rsidRPr="00B66E46">
        <w:rPr>
          <w:rFonts w:ascii="Arial" w:hAnsi="Arial" w:cs="Arial"/>
          <w:lang w:eastAsia="ar-SA"/>
        </w:rPr>
        <w:t xml:space="preserve"> Žižkov</w:t>
      </w:r>
      <w:r w:rsidR="001D1FE3">
        <w:rPr>
          <w:rFonts w:ascii="Arial" w:hAnsi="Arial" w:cs="Arial"/>
          <w:lang w:eastAsia="ar-SA"/>
        </w:rPr>
        <w:t xml:space="preserve"> </w:t>
      </w:r>
      <w:r w:rsidR="001D1FE3" w:rsidRPr="001D1FE3">
        <w:rPr>
          <w:rFonts w:ascii="Arial" w:hAnsi="Arial" w:cs="Arial"/>
          <w:highlight w:val="yellow"/>
          <w:lang w:eastAsia="ar-SA"/>
        </w:rPr>
        <w:t>(adresu uvádět dle povinného subjektu)</w:t>
      </w:r>
    </w:p>
    <w:p w14:paraId="10F66CCE" w14:textId="4CBCDA68" w:rsidR="00B66E46" w:rsidRPr="00B66E46" w:rsidRDefault="00B66E46" w:rsidP="007C758F">
      <w:pPr>
        <w:jc w:val="center"/>
        <w:rPr>
          <w:rFonts w:ascii="Arial" w:eastAsia="Tms Rmn" w:hAnsi="Arial" w:cs="Arial"/>
        </w:rPr>
      </w:pPr>
      <w:r w:rsidRPr="00B66E46">
        <w:rPr>
          <w:rFonts w:ascii="Arial" w:hAnsi="Arial" w:cs="Arial"/>
          <w:lang w:eastAsia="ar-SA"/>
        </w:rPr>
        <w:t xml:space="preserve">IČO: </w:t>
      </w:r>
      <w:r w:rsidRPr="00B66E46">
        <w:rPr>
          <w:rFonts w:ascii="Arial" w:hAnsi="Arial" w:cs="Arial"/>
        </w:rPr>
        <w:t>01312774, DIČ: CZ 01312774</w:t>
      </w:r>
    </w:p>
    <w:p w14:paraId="4458A998" w14:textId="77777777" w:rsidR="00564B1C" w:rsidRPr="00B66E46" w:rsidRDefault="00564B1C">
      <w:pPr>
        <w:rPr>
          <w:rFonts w:ascii="Arial" w:eastAsia="Tms Rmn" w:hAnsi="Arial" w:cs="Arial"/>
        </w:rPr>
      </w:pPr>
    </w:p>
    <w:p w14:paraId="4458A999" w14:textId="77777777" w:rsidR="00564B1C" w:rsidRPr="00B66E46" w:rsidRDefault="00564B1C">
      <w:pPr>
        <w:rPr>
          <w:rFonts w:ascii="Arial" w:eastAsia="Tms Rmn" w:hAnsi="Arial" w:cs="Arial"/>
        </w:rPr>
      </w:pPr>
    </w:p>
    <w:p w14:paraId="4458A99A" w14:textId="77777777" w:rsidR="00564B1C" w:rsidRPr="00B66E46" w:rsidRDefault="00564B1C">
      <w:pPr>
        <w:rPr>
          <w:rFonts w:ascii="Arial" w:eastAsia="Tms Rmn" w:hAnsi="Arial" w:cs="Arial"/>
        </w:rPr>
      </w:pPr>
    </w:p>
    <w:p w14:paraId="4458A99B" w14:textId="77777777" w:rsidR="00564B1C" w:rsidRPr="00B66E46" w:rsidRDefault="00DE0796" w:rsidP="00B66E46">
      <w:pPr>
        <w:ind w:left="6372" w:firstLine="708"/>
        <w:rPr>
          <w:rFonts w:ascii="Arial" w:eastAsia="Tms Rmn" w:hAnsi="Arial" w:cs="Arial"/>
        </w:rPr>
      </w:pPr>
      <w:r w:rsidRPr="00B66E46">
        <w:rPr>
          <w:rFonts w:ascii="Arial" w:eastAsia="Tms Rmn" w:hAnsi="Arial" w:cs="Arial"/>
        </w:rPr>
        <w:t xml:space="preserve">Praha </w:t>
      </w:r>
    </w:p>
    <w:p w14:paraId="4458A99C" w14:textId="77777777" w:rsidR="00564B1C" w:rsidRPr="00B66E46" w:rsidRDefault="00DE0796" w:rsidP="00B66E46">
      <w:pPr>
        <w:ind w:left="6372" w:firstLine="708"/>
        <w:rPr>
          <w:rFonts w:ascii="Arial" w:eastAsia="Tms Rmn" w:hAnsi="Arial" w:cs="Arial"/>
        </w:rPr>
      </w:pPr>
      <w:r w:rsidRPr="00B66E46">
        <w:rPr>
          <w:rFonts w:ascii="Arial" w:eastAsia="Tms Rmn" w:hAnsi="Arial" w:cs="Arial"/>
        </w:rPr>
        <w:t xml:space="preserve">Č.j. SPÚ </w:t>
      </w:r>
    </w:p>
    <w:p w14:paraId="4458A99D" w14:textId="77777777" w:rsidR="00564B1C" w:rsidRPr="00B66E46" w:rsidRDefault="00564B1C">
      <w:pPr>
        <w:rPr>
          <w:rFonts w:ascii="Arial" w:hAnsi="Arial" w:cs="Arial"/>
        </w:rPr>
      </w:pPr>
    </w:p>
    <w:p w14:paraId="4458A99E" w14:textId="2197C5D1" w:rsidR="00564B1C" w:rsidRDefault="00564B1C">
      <w:pPr>
        <w:rPr>
          <w:rFonts w:ascii="Arial" w:hAnsi="Arial" w:cs="Arial"/>
        </w:rPr>
      </w:pPr>
    </w:p>
    <w:p w14:paraId="568CA383" w14:textId="77777777" w:rsidR="00775409" w:rsidRPr="00B66E46" w:rsidRDefault="00775409">
      <w:pPr>
        <w:rPr>
          <w:rFonts w:ascii="Arial" w:hAnsi="Arial" w:cs="Arial"/>
        </w:rPr>
      </w:pPr>
    </w:p>
    <w:p w14:paraId="4458A99F" w14:textId="77777777" w:rsidR="00564B1C" w:rsidRPr="00B66E46" w:rsidRDefault="00DE0796">
      <w:pPr>
        <w:jc w:val="center"/>
        <w:rPr>
          <w:rFonts w:ascii="Arial" w:hAnsi="Arial" w:cs="Arial"/>
          <w:b/>
        </w:rPr>
      </w:pPr>
      <w:r w:rsidRPr="00B66E46">
        <w:rPr>
          <w:rFonts w:ascii="Arial" w:hAnsi="Arial" w:cs="Arial"/>
          <w:b/>
        </w:rPr>
        <w:t xml:space="preserve">ROZHODNUTÍ </w:t>
      </w:r>
    </w:p>
    <w:p w14:paraId="4458A9A0" w14:textId="77777777" w:rsidR="00564B1C" w:rsidRPr="00B66E46" w:rsidRDefault="00DE0796" w:rsidP="008F58DA">
      <w:pPr>
        <w:rPr>
          <w:rFonts w:ascii="Arial" w:hAnsi="Arial" w:cs="Arial"/>
          <w:b/>
        </w:rPr>
      </w:pPr>
      <w:r w:rsidRPr="00B66E46">
        <w:rPr>
          <w:rFonts w:ascii="Arial" w:hAnsi="Arial" w:cs="Arial"/>
          <w:b/>
        </w:rPr>
        <w:t xml:space="preserve"> </w:t>
      </w:r>
    </w:p>
    <w:p w14:paraId="4458A9A1" w14:textId="77777777" w:rsidR="00564B1C" w:rsidRPr="00B66E46" w:rsidRDefault="00564B1C" w:rsidP="008F58DA">
      <w:pPr>
        <w:rPr>
          <w:rFonts w:ascii="Arial" w:hAnsi="Arial" w:cs="Arial"/>
          <w:b/>
        </w:rPr>
      </w:pPr>
    </w:p>
    <w:p w14:paraId="10F99D1E" w14:textId="2C8D6C90" w:rsidR="000905BA" w:rsidRDefault="000905BA" w:rsidP="000905BA">
      <w:pPr>
        <w:rPr>
          <w:rFonts w:ascii="Arial" w:hAnsi="Arial" w:cs="Arial"/>
          <w:sz w:val="22"/>
          <w:szCs w:val="22"/>
        </w:rPr>
      </w:pPr>
      <w:r w:rsidRPr="00785D31">
        <w:rPr>
          <w:rFonts w:ascii="Arial" w:hAnsi="Arial" w:cs="Arial"/>
          <w:sz w:val="22"/>
          <w:szCs w:val="22"/>
        </w:rPr>
        <w:t xml:space="preserve">Státní pozemkový úřad rozhodl ve smyslu ust. § 15 a § 20 odst. 4 písm. a) zákona č. 106/1999 Sb., o svobodném přístupu k informacím, ve znění pozdějších předpisů (dále „zákon“) ve spojení s ust. § 67 a násl. zákona č. 500/2004 Sb., správní řád, ve znění pozdějších předpisů (dále „správní řád“) </w:t>
      </w:r>
    </w:p>
    <w:p w14:paraId="488AA4AE" w14:textId="77777777" w:rsidR="00775409" w:rsidRPr="00785D31" w:rsidRDefault="00775409" w:rsidP="000905BA">
      <w:pPr>
        <w:rPr>
          <w:rFonts w:ascii="Arial" w:hAnsi="Arial" w:cs="Arial"/>
          <w:sz w:val="22"/>
          <w:szCs w:val="22"/>
        </w:rPr>
      </w:pPr>
    </w:p>
    <w:p w14:paraId="5EF252A2" w14:textId="77777777" w:rsidR="000905BA" w:rsidRPr="00785D31" w:rsidRDefault="000905BA" w:rsidP="000905BA">
      <w:pPr>
        <w:rPr>
          <w:rFonts w:ascii="Arial" w:hAnsi="Arial" w:cs="Arial"/>
          <w:sz w:val="22"/>
          <w:szCs w:val="22"/>
        </w:rPr>
      </w:pPr>
    </w:p>
    <w:p w14:paraId="3B650C90" w14:textId="3B7DBEE3" w:rsidR="000905BA" w:rsidRPr="00785D31" w:rsidRDefault="000905BA" w:rsidP="000905BA">
      <w:pPr>
        <w:jc w:val="center"/>
        <w:rPr>
          <w:rFonts w:ascii="Arial" w:hAnsi="Arial" w:cs="Arial"/>
          <w:b/>
          <w:sz w:val="22"/>
          <w:szCs w:val="22"/>
        </w:rPr>
      </w:pPr>
      <w:r w:rsidRPr="00785D31">
        <w:rPr>
          <w:rFonts w:ascii="Arial" w:hAnsi="Arial" w:cs="Arial"/>
          <w:b/>
          <w:sz w:val="22"/>
          <w:szCs w:val="22"/>
        </w:rPr>
        <w:t>takto:</w:t>
      </w:r>
    </w:p>
    <w:p w14:paraId="6210E4E7" w14:textId="77777777" w:rsidR="000905BA" w:rsidRPr="00785D31" w:rsidRDefault="000905BA" w:rsidP="000905BA">
      <w:pPr>
        <w:jc w:val="center"/>
        <w:rPr>
          <w:rFonts w:ascii="Arial" w:hAnsi="Arial" w:cs="Arial"/>
          <w:b/>
          <w:sz w:val="22"/>
          <w:szCs w:val="22"/>
        </w:rPr>
      </w:pPr>
    </w:p>
    <w:p w14:paraId="2E9FC0A3" w14:textId="16A28B31" w:rsidR="000905BA" w:rsidRPr="00785D31" w:rsidRDefault="000905BA" w:rsidP="000905BA">
      <w:pPr>
        <w:rPr>
          <w:rFonts w:ascii="Arial" w:hAnsi="Arial" w:cs="Arial"/>
          <w:i/>
          <w:sz w:val="22"/>
          <w:szCs w:val="22"/>
        </w:rPr>
      </w:pPr>
      <w:r w:rsidRPr="00785D31">
        <w:rPr>
          <w:rFonts w:ascii="Arial" w:hAnsi="Arial" w:cs="Arial"/>
          <w:sz w:val="22"/>
          <w:szCs w:val="22"/>
        </w:rPr>
        <w:t xml:space="preserve">Poskytnutí informace požadované žadatelem: </w:t>
      </w:r>
      <w:r w:rsidRPr="00785D31">
        <w:rPr>
          <w:rFonts w:ascii="Arial" w:hAnsi="Arial" w:cs="Arial"/>
          <w:i/>
          <w:sz w:val="22"/>
          <w:szCs w:val="22"/>
        </w:rPr>
        <w:t>uvedou se údaje o žadateli uvedené  v</w:t>
      </w:r>
      <w:r w:rsidR="00587E12">
        <w:rPr>
          <w:rFonts w:ascii="Arial" w:hAnsi="Arial" w:cs="Arial"/>
          <w:i/>
          <w:sz w:val="22"/>
          <w:szCs w:val="22"/>
        </w:rPr>
        <w:t xml:space="preserve"> čl. </w:t>
      </w:r>
      <w:r w:rsidRPr="00785D31">
        <w:rPr>
          <w:rFonts w:ascii="Arial" w:hAnsi="Arial" w:cs="Arial"/>
          <w:i/>
          <w:sz w:val="22"/>
          <w:szCs w:val="22"/>
        </w:rPr>
        <w:t>2.</w:t>
      </w:r>
      <w:r w:rsidR="00587E12">
        <w:rPr>
          <w:rFonts w:ascii="Arial" w:hAnsi="Arial" w:cs="Arial"/>
          <w:i/>
          <w:sz w:val="22"/>
          <w:szCs w:val="22"/>
        </w:rPr>
        <w:t>3</w:t>
      </w:r>
      <w:r w:rsidRPr="00785D31">
        <w:rPr>
          <w:rFonts w:ascii="Arial" w:hAnsi="Arial" w:cs="Arial"/>
          <w:i/>
          <w:sz w:val="22"/>
          <w:szCs w:val="22"/>
        </w:rPr>
        <w:t xml:space="preserve"> Směrnice č. </w:t>
      </w:r>
      <w:r w:rsidR="001D1FE3">
        <w:rPr>
          <w:rFonts w:ascii="Arial" w:hAnsi="Arial" w:cs="Arial"/>
          <w:i/>
          <w:sz w:val="22"/>
          <w:szCs w:val="22"/>
        </w:rPr>
        <w:t xml:space="preserve">02/2016 </w:t>
      </w:r>
      <w:r w:rsidRPr="00785D31">
        <w:rPr>
          <w:rFonts w:ascii="Arial" w:hAnsi="Arial" w:cs="Arial"/>
          <w:i/>
          <w:sz w:val="22"/>
          <w:szCs w:val="22"/>
        </w:rPr>
        <w:t xml:space="preserve">o poskytování informací </w:t>
      </w:r>
      <w:r w:rsidRPr="00785D31">
        <w:rPr>
          <w:rFonts w:ascii="Arial" w:hAnsi="Arial" w:cs="Arial"/>
          <w:sz w:val="22"/>
          <w:szCs w:val="22"/>
        </w:rPr>
        <w:t>na základě žádosti ze dne</w:t>
      </w:r>
      <w:r w:rsidRPr="00785D31">
        <w:rPr>
          <w:rFonts w:ascii="Arial" w:hAnsi="Arial" w:cs="Arial"/>
          <w:i/>
          <w:sz w:val="22"/>
          <w:szCs w:val="22"/>
        </w:rPr>
        <w:t xml:space="preserve"> .......... , uvede se informace, kterou žadatel požadoval.</w:t>
      </w:r>
    </w:p>
    <w:p w14:paraId="4EDDFD48" w14:textId="77777777" w:rsidR="000905BA" w:rsidRPr="00785D31" w:rsidRDefault="000905BA" w:rsidP="000905B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1ADFC44" w14:textId="7C83298D" w:rsidR="000905BA" w:rsidRPr="00785D31" w:rsidRDefault="000905BA" w:rsidP="000905B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85D31">
        <w:rPr>
          <w:rFonts w:ascii="Arial" w:hAnsi="Arial" w:cs="Arial"/>
          <w:b/>
          <w:bCs/>
          <w:sz w:val="22"/>
          <w:szCs w:val="22"/>
        </w:rPr>
        <w:t>se odmítá.</w:t>
      </w:r>
    </w:p>
    <w:p w14:paraId="4AB38861" w14:textId="70A79B57" w:rsidR="000905BA" w:rsidRDefault="000905BA" w:rsidP="000905BA">
      <w:pPr>
        <w:rPr>
          <w:rFonts w:ascii="Arial" w:hAnsi="Arial" w:cs="Arial"/>
          <w:bCs/>
          <w:sz w:val="22"/>
          <w:szCs w:val="22"/>
        </w:rPr>
      </w:pPr>
    </w:p>
    <w:p w14:paraId="68FF5343" w14:textId="77777777" w:rsidR="00775409" w:rsidRPr="00785D31" w:rsidRDefault="00775409" w:rsidP="000905BA">
      <w:pPr>
        <w:rPr>
          <w:rFonts w:ascii="Arial" w:hAnsi="Arial" w:cs="Arial"/>
          <w:bCs/>
          <w:sz w:val="22"/>
          <w:szCs w:val="22"/>
        </w:rPr>
      </w:pPr>
    </w:p>
    <w:p w14:paraId="6483DC9C" w14:textId="77777777" w:rsidR="000905BA" w:rsidRPr="00785D31" w:rsidRDefault="000905BA" w:rsidP="000905BA">
      <w:pPr>
        <w:jc w:val="center"/>
        <w:rPr>
          <w:rFonts w:ascii="Arial" w:hAnsi="Arial" w:cs="Arial"/>
          <w:b/>
          <w:sz w:val="22"/>
          <w:szCs w:val="22"/>
        </w:rPr>
      </w:pPr>
      <w:bookmarkStart w:id="1" w:name="_Toc432807043"/>
      <w:r w:rsidRPr="00785D31">
        <w:rPr>
          <w:rFonts w:ascii="Arial" w:hAnsi="Arial" w:cs="Arial"/>
          <w:b/>
          <w:spacing w:val="20"/>
          <w:sz w:val="22"/>
          <w:szCs w:val="22"/>
        </w:rPr>
        <w:t>Odůvodnění</w:t>
      </w:r>
      <w:bookmarkEnd w:id="1"/>
    </w:p>
    <w:p w14:paraId="31B331AD" w14:textId="77777777" w:rsidR="000905BA" w:rsidRPr="00785D31" w:rsidRDefault="000905BA" w:rsidP="000905BA">
      <w:pPr>
        <w:rPr>
          <w:rFonts w:ascii="Arial" w:hAnsi="Arial" w:cs="Arial"/>
          <w:bCs/>
          <w:i/>
          <w:sz w:val="22"/>
          <w:szCs w:val="22"/>
        </w:rPr>
      </w:pPr>
      <w:r w:rsidRPr="00785D31">
        <w:rPr>
          <w:rFonts w:ascii="Arial" w:hAnsi="Arial" w:cs="Arial"/>
          <w:sz w:val="22"/>
          <w:szCs w:val="22"/>
        </w:rPr>
        <w:t xml:space="preserve"> </w:t>
      </w:r>
      <w:r w:rsidRPr="00785D31">
        <w:rPr>
          <w:rFonts w:ascii="Arial" w:hAnsi="Arial" w:cs="Arial"/>
          <w:i/>
          <w:sz w:val="22"/>
          <w:szCs w:val="22"/>
        </w:rPr>
        <w:t>- uvedou se důvody výroku nebo výroků rozhodnutí, podklady pro jeho vydání, úvahy, kterými se správní orgán řídil při jejich hodnocení a při výkladu právních předpisů.</w:t>
      </w:r>
    </w:p>
    <w:p w14:paraId="35AB6721" w14:textId="3103B965" w:rsidR="005D77DA" w:rsidRPr="00785D31" w:rsidRDefault="005D77DA" w:rsidP="005D77DA">
      <w:pPr>
        <w:rPr>
          <w:rFonts w:ascii="Arial" w:hAnsi="Arial" w:cs="Arial"/>
          <w:b/>
          <w:sz w:val="22"/>
          <w:szCs w:val="22"/>
        </w:rPr>
      </w:pPr>
    </w:p>
    <w:p w14:paraId="76EC1B0D" w14:textId="284AEFFA" w:rsidR="000905BA" w:rsidRDefault="000905BA" w:rsidP="005D77DA">
      <w:pPr>
        <w:rPr>
          <w:rFonts w:ascii="Arial" w:hAnsi="Arial" w:cs="Arial"/>
          <w:b/>
          <w:sz w:val="22"/>
          <w:szCs w:val="22"/>
        </w:rPr>
      </w:pPr>
    </w:p>
    <w:p w14:paraId="5DE50E01" w14:textId="77777777" w:rsidR="00775409" w:rsidRPr="00785D31" w:rsidRDefault="00775409" w:rsidP="005D77DA">
      <w:pPr>
        <w:rPr>
          <w:rFonts w:ascii="Arial" w:hAnsi="Arial" w:cs="Arial"/>
          <w:b/>
          <w:sz w:val="22"/>
          <w:szCs w:val="22"/>
        </w:rPr>
      </w:pPr>
    </w:p>
    <w:p w14:paraId="4CF3FBD7" w14:textId="77777777" w:rsidR="005D77DA" w:rsidRPr="00785D31" w:rsidRDefault="005D77DA" w:rsidP="005C177C">
      <w:pPr>
        <w:ind w:left="2832" w:firstLine="708"/>
        <w:rPr>
          <w:rFonts w:ascii="Arial" w:hAnsi="Arial" w:cs="Arial"/>
          <w:b/>
          <w:bCs/>
          <w:sz w:val="22"/>
          <w:szCs w:val="22"/>
        </w:rPr>
      </w:pPr>
      <w:r w:rsidRPr="00785D31">
        <w:rPr>
          <w:rFonts w:ascii="Arial" w:hAnsi="Arial" w:cs="Arial"/>
          <w:b/>
          <w:bCs/>
          <w:sz w:val="22"/>
          <w:szCs w:val="22"/>
        </w:rPr>
        <w:t>Poučení o odvolání:</w:t>
      </w:r>
    </w:p>
    <w:p w14:paraId="4458A9EC" w14:textId="04C04074" w:rsidR="00564B1C" w:rsidRDefault="00564B1C">
      <w:pPr>
        <w:rPr>
          <w:rFonts w:ascii="Arial" w:hAnsi="Arial" w:cs="Arial"/>
          <w:sz w:val="22"/>
          <w:szCs w:val="22"/>
        </w:rPr>
      </w:pPr>
    </w:p>
    <w:p w14:paraId="5E755D1C" w14:textId="77777777" w:rsidR="00775409" w:rsidRPr="00785D31" w:rsidRDefault="00775409">
      <w:pPr>
        <w:rPr>
          <w:rFonts w:ascii="Arial" w:hAnsi="Arial" w:cs="Arial"/>
          <w:sz w:val="22"/>
          <w:szCs w:val="22"/>
        </w:rPr>
      </w:pPr>
    </w:p>
    <w:p w14:paraId="145CAD29" w14:textId="77777777" w:rsidR="00785D31" w:rsidRPr="00785D31" w:rsidRDefault="00785D31" w:rsidP="00785D31">
      <w:pPr>
        <w:rPr>
          <w:rFonts w:ascii="Arial" w:hAnsi="Arial" w:cs="Arial"/>
          <w:sz w:val="22"/>
          <w:szCs w:val="22"/>
        </w:rPr>
      </w:pPr>
      <w:r w:rsidRPr="00785D31">
        <w:rPr>
          <w:rFonts w:ascii="Arial" w:hAnsi="Arial" w:cs="Arial"/>
          <w:sz w:val="22"/>
          <w:szCs w:val="22"/>
        </w:rPr>
        <w:t>Proti tomuto rozhodnutí se lze ve smyslu ustanovení § 16 odst. 1 zákona ve spojení s ustanovením § 83 odst. 1 a násl. správního řádu odvolat do 15 dnů ode dne jeho doručení. Odvolání se podává prostřednictvím povinného subjektu a rozhoduje o něm ústřední ředitel Státního pozemkového úřadu/ Ministerstvo zemědělství.</w:t>
      </w:r>
    </w:p>
    <w:p w14:paraId="43385474" w14:textId="59581B7D" w:rsidR="008F58DA" w:rsidRPr="00785D31" w:rsidRDefault="008F58DA">
      <w:pPr>
        <w:rPr>
          <w:rFonts w:ascii="Arial" w:hAnsi="Arial" w:cs="Arial"/>
          <w:sz w:val="22"/>
          <w:szCs w:val="22"/>
        </w:rPr>
      </w:pPr>
    </w:p>
    <w:p w14:paraId="2C6E5A84" w14:textId="77777777" w:rsidR="00B66E46" w:rsidRPr="00B66E46" w:rsidRDefault="00B66E46">
      <w:pPr>
        <w:rPr>
          <w:rFonts w:ascii="Arial" w:hAnsi="Arial" w:cs="Arial"/>
        </w:rPr>
      </w:pPr>
    </w:p>
    <w:p w14:paraId="4458A9EE" w14:textId="7ECD7E2C" w:rsidR="00564B1C" w:rsidRPr="00B66E46" w:rsidRDefault="005C177C">
      <w:pPr>
        <w:rPr>
          <w:rFonts w:ascii="Arial" w:hAnsi="Arial" w:cs="Arial"/>
          <w:sz w:val="22"/>
          <w:szCs w:val="22"/>
        </w:rPr>
      </w:pPr>
      <w:r w:rsidRPr="00B66E46">
        <w:rPr>
          <w:rFonts w:ascii="Arial" w:hAnsi="Arial" w:cs="Arial"/>
        </w:rPr>
        <w:lastRenderedPageBreak/>
        <w:tab/>
      </w:r>
      <w:r w:rsidRPr="00B66E46">
        <w:rPr>
          <w:rFonts w:ascii="Arial" w:hAnsi="Arial" w:cs="Arial"/>
        </w:rPr>
        <w:tab/>
      </w:r>
      <w:r w:rsidRPr="00B66E46">
        <w:rPr>
          <w:rFonts w:ascii="Arial" w:hAnsi="Arial" w:cs="Arial"/>
        </w:rPr>
        <w:tab/>
      </w:r>
      <w:r w:rsidRPr="00B66E46">
        <w:rPr>
          <w:rFonts w:ascii="Arial" w:hAnsi="Arial" w:cs="Arial"/>
        </w:rPr>
        <w:tab/>
      </w:r>
      <w:r w:rsidRPr="00B66E46">
        <w:rPr>
          <w:rFonts w:ascii="Arial" w:hAnsi="Arial" w:cs="Arial"/>
        </w:rPr>
        <w:tab/>
      </w:r>
      <w:r w:rsidR="008F58DA" w:rsidRPr="00B66E46">
        <w:rPr>
          <w:rFonts w:ascii="Arial" w:hAnsi="Arial" w:cs="Arial"/>
          <w:sz w:val="22"/>
          <w:szCs w:val="22"/>
        </w:rPr>
        <w:t xml:space="preserve">otisk kulatého služebního razítka </w:t>
      </w:r>
    </w:p>
    <w:p w14:paraId="4EB55300" w14:textId="4D34CD95" w:rsidR="008F58DA" w:rsidRPr="00B66E46" w:rsidRDefault="005C177C">
      <w:pPr>
        <w:rPr>
          <w:rFonts w:ascii="Arial" w:hAnsi="Arial" w:cs="Arial"/>
          <w:sz w:val="22"/>
          <w:szCs w:val="22"/>
        </w:rPr>
      </w:pPr>
      <w:r w:rsidRPr="00B66E46">
        <w:rPr>
          <w:rFonts w:ascii="Arial" w:hAnsi="Arial" w:cs="Arial"/>
          <w:sz w:val="22"/>
          <w:szCs w:val="22"/>
        </w:rPr>
        <w:tab/>
      </w:r>
      <w:r w:rsidRPr="00B66E46">
        <w:rPr>
          <w:rFonts w:ascii="Arial" w:hAnsi="Arial" w:cs="Arial"/>
          <w:sz w:val="22"/>
          <w:szCs w:val="22"/>
        </w:rPr>
        <w:tab/>
      </w:r>
      <w:r w:rsidRPr="00B66E46">
        <w:rPr>
          <w:rFonts w:ascii="Arial" w:hAnsi="Arial" w:cs="Arial"/>
          <w:sz w:val="22"/>
          <w:szCs w:val="22"/>
        </w:rPr>
        <w:tab/>
      </w:r>
      <w:r w:rsidRPr="00B66E46">
        <w:rPr>
          <w:rFonts w:ascii="Arial" w:hAnsi="Arial" w:cs="Arial"/>
          <w:sz w:val="22"/>
          <w:szCs w:val="22"/>
        </w:rPr>
        <w:tab/>
      </w:r>
      <w:r w:rsidRPr="00B66E46">
        <w:rPr>
          <w:rFonts w:ascii="Arial" w:hAnsi="Arial" w:cs="Arial"/>
          <w:sz w:val="22"/>
          <w:szCs w:val="22"/>
        </w:rPr>
        <w:tab/>
      </w:r>
      <w:r w:rsidR="00B66E46">
        <w:rPr>
          <w:rFonts w:ascii="Arial" w:hAnsi="Arial" w:cs="Arial"/>
          <w:sz w:val="22"/>
          <w:szCs w:val="22"/>
        </w:rPr>
        <w:t xml:space="preserve">       </w:t>
      </w:r>
      <w:r w:rsidR="008F58DA" w:rsidRPr="00B66E46">
        <w:rPr>
          <w:rFonts w:ascii="Arial" w:hAnsi="Arial" w:cs="Arial"/>
          <w:sz w:val="22"/>
          <w:szCs w:val="22"/>
        </w:rPr>
        <w:t>s malým státním znakem</w:t>
      </w:r>
    </w:p>
    <w:p w14:paraId="19466493" w14:textId="02A5A2F1" w:rsidR="005C177C" w:rsidRDefault="00B66E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C177C" w:rsidRPr="00B66E46">
        <w:rPr>
          <w:rFonts w:ascii="Arial" w:hAnsi="Arial" w:cs="Arial"/>
          <w:sz w:val="22"/>
          <w:szCs w:val="22"/>
        </w:rPr>
        <w:t>(musí být umístěno na horizontálním středu nad podpisem)</w:t>
      </w:r>
    </w:p>
    <w:p w14:paraId="2768B764" w14:textId="77777777" w:rsidR="003155D2" w:rsidRPr="00B66E46" w:rsidRDefault="003155D2">
      <w:pPr>
        <w:rPr>
          <w:rFonts w:ascii="Arial" w:hAnsi="Arial" w:cs="Arial"/>
          <w:sz w:val="22"/>
          <w:szCs w:val="22"/>
        </w:rPr>
      </w:pPr>
    </w:p>
    <w:p w14:paraId="0A850E41" w14:textId="2D8099BF" w:rsidR="00655D4D" w:rsidRPr="00B66E46" w:rsidRDefault="00655D4D">
      <w:pPr>
        <w:rPr>
          <w:rFonts w:ascii="Arial" w:hAnsi="Arial" w:cs="Arial"/>
          <w:sz w:val="22"/>
          <w:szCs w:val="22"/>
        </w:rPr>
      </w:pPr>
    </w:p>
    <w:p w14:paraId="4468D98A" w14:textId="77777777" w:rsidR="00655D4D" w:rsidRPr="00B66E46" w:rsidRDefault="00655D4D">
      <w:pPr>
        <w:rPr>
          <w:rFonts w:ascii="Arial" w:hAnsi="Arial" w:cs="Arial"/>
          <w:sz w:val="22"/>
          <w:szCs w:val="22"/>
        </w:rPr>
      </w:pPr>
    </w:p>
    <w:p w14:paraId="3D9BA582" w14:textId="2E8933C0" w:rsidR="008F58DA" w:rsidRPr="00B66E46" w:rsidRDefault="008F58DA" w:rsidP="00B66E46">
      <w:pPr>
        <w:ind w:left="5664" w:firstLine="708"/>
        <w:rPr>
          <w:rFonts w:ascii="Arial" w:hAnsi="Arial" w:cs="Arial"/>
          <w:sz w:val="22"/>
          <w:szCs w:val="22"/>
        </w:rPr>
      </w:pPr>
      <w:r w:rsidRPr="00B66E46">
        <w:rPr>
          <w:rFonts w:ascii="Arial" w:hAnsi="Arial" w:cs="Arial"/>
          <w:sz w:val="22"/>
          <w:szCs w:val="22"/>
        </w:rPr>
        <w:t>titul/jméno/příjmení</w:t>
      </w:r>
    </w:p>
    <w:p w14:paraId="4458A9FC" w14:textId="09DCE5C6" w:rsidR="00564B1C" w:rsidRPr="00B66E46" w:rsidRDefault="008F58DA" w:rsidP="005C177C">
      <w:pPr>
        <w:ind w:left="4956"/>
        <w:rPr>
          <w:rFonts w:ascii="Arial" w:hAnsi="Arial" w:cs="Arial"/>
          <w:sz w:val="22"/>
          <w:szCs w:val="22"/>
        </w:rPr>
      </w:pPr>
      <w:r w:rsidRPr="00B66E46">
        <w:rPr>
          <w:rFonts w:ascii="Arial" w:hAnsi="Arial" w:cs="Arial"/>
          <w:sz w:val="22"/>
          <w:szCs w:val="22"/>
        </w:rPr>
        <w:t xml:space="preserve">     </w:t>
      </w:r>
      <w:r w:rsidR="005C177C" w:rsidRPr="00B66E46">
        <w:rPr>
          <w:rFonts w:ascii="Arial" w:hAnsi="Arial" w:cs="Arial"/>
          <w:sz w:val="22"/>
          <w:szCs w:val="22"/>
        </w:rPr>
        <w:tab/>
        <w:t xml:space="preserve">   </w:t>
      </w:r>
      <w:r w:rsidR="00F92A86" w:rsidRPr="00B66E46">
        <w:rPr>
          <w:rFonts w:ascii="Arial" w:hAnsi="Arial" w:cs="Arial"/>
          <w:sz w:val="22"/>
          <w:szCs w:val="22"/>
        </w:rPr>
        <w:tab/>
      </w:r>
      <w:r w:rsidR="00B66E46">
        <w:rPr>
          <w:rFonts w:ascii="Arial" w:hAnsi="Arial" w:cs="Arial"/>
          <w:sz w:val="22"/>
          <w:szCs w:val="22"/>
        </w:rPr>
        <w:tab/>
      </w:r>
      <w:r w:rsidR="00F92A86" w:rsidRPr="00B66E46">
        <w:rPr>
          <w:rFonts w:ascii="Arial" w:hAnsi="Arial" w:cs="Arial"/>
          <w:sz w:val="22"/>
          <w:szCs w:val="22"/>
        </w:rPr>
        <w:t>funkce</w:t>
      </w:r>
    </w:p>
    <w:p w14:paraId="2BC09C38" w14:textId="77777777" w:rsidR="00B66E46" w:rsidRPr="00B66E46" w:rsidRDefault="00B66E46" w:rsidP="005C177C">
      <w:pPr>
        <w:ind w:left="4956"/>
        <w:rPr>
          <w:rFonts w:ascii="Arial" w:hAnsi="Arial" w:cs="Arial"/>
          <w:sz w:val="22"/>
          <w:szCs w:val="22"/>
        </w:rPr>
      </w:pPr>
    </w:p>
    <w:p w14:paraId="4458A9FD" w14:textId="77777777" w:rsidR="00564B1C" w:rsidRPr="00B66E46" w:rsidRDefault="00564B1C">
      <w:pPr>
        <w:rPr>
          <w:rFonts w:ascii="Arial" w:hAnsi="Arial" w:cs="Arial"/>
        </w:rPr>
      </w:pPr>
    </w:p>
    <w:p w14:paraId="4458A9FF" w14:textId="338B39D8" w:rsidR="00564B1C" w:rsidRPr="00B66E46" w:rsidRDefault="00DE0796">
      <w:pPr>
        <w:rPr>
          <w:rFonts w:ascii="Arial" w:hAnsi="Arial" w:cs="Arial"/>
          <w:b/>
          <w:sz w:val="22"/>
          <w:szCs w:val="22"/>
        </w:rPr>
      </w:pPr>
      <w:r w:rsidRPr="00B66E46">
        <w:rPr>
          <w:rFonts w:ascii="Arial" w:hAnsi="Arial" w:cs="Arial"/>
          <w:b/>
          <w:sz w:val="22"/>
          <w:szCs w:val="22"/>
        </w:rPr>
        <w:t>Rozdělovník – na doručenku obdrží:</w:t>
      </w:r>
    </w:p>
    <w:p w14:paraId="4458AA00" w14:textId="77777777" w:rsidR="00564B1C" w:rsidRPr="00B66E46" w:rsidRDefault="00564B1C">
      <w:pPr>
        <w:rPr>
          <w:rFonts w:ascii="Arial" w:hAnsi="Arial" w:cs="Arial"/>
          <w:b/>
          <w:sz w:val="22"/>
          <w:szCs w:val="22"/>
        </w:rPr>
      </w:pPr>
    </w:p>
    <w:p w14:paraId="4458AA01" w14:textId="77777777" w:rsidR="00564B1C" w:rsidRPr="00B66E46" w:rsidRDefault="00DE0796">
      <w:pPr>
        <w:rPr>
          <w:rFonts w:ascii="Arial" w:hAnsi="Arial" w:cs="Arial"/>
          <w:b/>
          <w:sz w:val="22"/>
          <w:szCs w:val="22"/>
        </w:rPr>
      </w:pPr>
      <w:r w:rsidRPr="00B66E46">
        <w:rPr>
          <w:rFonts w:ascii="Arial" w:hAnsi="Arial" w:cs="Arial"/>
          <w:b/>
          <w:sz w:val="22"/>
          <w:szCs w:val="22"/>
        </w:rPr>
        <w:t>I. účastníci řízení:</w:t>
      </w:r>
    </w:p>
    <w:p w14:paraId="4458AA04" w14:textId="2B8E2B07" w:rsidR="00564B1C" w:rsidRPr="00B66E46" w:rsidRDefault="008F58DA">
      <w:pPr>
        <w:pStyle w:val="Odstavecseseznamem2"/>
        <w:autoSpaceDE w:val="0"/>
        <w:autoSpaceDN w:val="0"/>
        <w:adjustRightInd w:val="0"/>
        <w:ind w:left="567" w:hanging="283"/>
        <w:jc w:val="both"/>
        <w:rPr>
          <w:rFonts w:ascii="Arial" w:eastAsia="Times New Roman" w:hAnsi="Arial" w:cs="Arial"/>
          <w:b/>
        </w:rPr>
      </w:pPr>
      <w:r w:rsidRPr="00B66E46">
        <w:rPr>
          <w:rFonts w:ascii="Arial" w:eastAsia="Times New Roman" w:hAnsi="Arial" w:cs="Arial"/>
          <w:b/>
        </w:rPr>
        <w:t>…..</w:t>
      </w:r>
    </w:p>
    <w:p w14:paraId="08157D5E" w14:textId="2B5015D3" w:rsidR="008F58DA" w:rsidRPr="00B66E46" w:rsidRDefault="008F58DA">
      <w:pPr>
        <w:pStyle w:val="Odstavecseseznamem2"/>
        <w:autoSpaceDE w:val="0"/>
        <w:autoSpaceDN w:val="0"/>
        <w:adjustRightInd w:val="0"/>
        <w:ind w:left="567" w:hanging="283"/>
        <w:jc w:val="both"/>
        <w:rPr>
          <w:rFonts w:ascii="Arial" w:eastAsia="Times New Roman" w:hAnsi="Arial" w:cs="Arial"/>
          <w:b/>
        </w:rPr>
      </w:pPr>
      <w:r w:rsidRPr="00B66E46">
        <w:rPr>
          <w:rFonts w:ascii="Arial" w:eastAsia="Times New Roman" w:hAnsi="Arial" w:cs="Arial"/>
          <w:b/>
        </w:rPr>
        <w:t>…..</w:t>
      </w:r>
    </w:p>
    <w:p w14:paraId="4458AA05" w14:textId="77777777" w:rsidR="00564B1C" w:rsidRPr="00B66E46" w:rsidRDefault="00564B1C">
      <w:pPr>
        <w:pStyle w:val="Odstavecseseznamem2"/>
        <w:autoSpaceDE w:val="0"/>
        <w:autoSpaceDN w:val="0"/>
        <w:adjustRightInd w:val="0"/>
        <w:jc w:val="both"/>
        <w:rPr>
          <w:rFonts w:ascii="Arial" w:eastAsia="Times New Roman" w:hAnsi="Arial" w:cs="Arial"/>
          <w:b/>
        </w:rPr>
      </w:pPr>
    </w:p>
    <w:p w14:paraId="4458AA06" w14:textId="5E370270" w:rsidR="00564B1C" w:rsidRPr="00B66E46" w:rsidRDefault="00DE0796">
      <w:pPr>
        <w:pStyle w:val="Odstavecseseznamem2"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  <w:b/>
        </w:rPr>
      </w:pPr>
      <w:r w:rsidRPr="00B66E46">
        <w:rPr>
          <w:rFonts w:ascii="Arial" w:eastAsia="Times New Roman" w:hAnsi="Arial" w:cs="Arial"/>
          <w:b/>
        </w:rPr>
        <w:t>II. Na vědomí:</w:t>
      </w:r>
    </w:p>
    <w:p w14:paraId="7F6572C7" w14:textId="6D02DF79" w:rsidR="008F58DA" w:rsidRPr="00B66E46" w:rsidRDefault="008F58DA">
      <w:pPr>
        <w:pStyle w:val="Odstavecseseznamem2"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  <w:b/>
        </w:rPr>
      </w:pPr>
      <w:r w:rsidRPr="00B66E46">
        <w:rPr>
          <w:rFonts w:ascii="Arial" w:eastAsia="Times New Roman" w:hAnsi="Arial" w:cs="Arial"/>
          <w:b/>
        </w:rPr>
        <w:t xml:space="preserve">     </w:t>
      </w:r>
    </w:p>
    <w:p w14:paraId="22442875" w14:textId="124F31B6" w:rsidR="008F58DA" w:rsidRPr="00B66E46" w:rsidRDefault="008F58DA">
      <w:pPr>
        <w:pStyle w:val="Odstavecseseznamem2"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  <w:b/>
        </w:rPr>
      </w:pPr>
      <w:r w:rsidRPr="00B66E46">
        <w:rPr>
          <w:rFonts w:ascii="Arial" w:eastAsia="Times New Roman" w:hAnsi="Arial" w:cs="Arial"/>
          <w:b/>
        </w:rPr>
        <w:t xml:space="preserve">     …..</w:t>
      </w:r>
    </w:p>
    <w:p w14:paraId="0332C1BA" w14:textId="20017F46" w:rsidR="008F58DA" w:rsidRPr="00B66E46" w:rsidRDefault="008F58DA">
      <w:pPr>
        <w:pStyle w:val="Odstavecseseznamem2"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  <w:b/>
        </w:rPr>
      </w:pPr>
      <w:r w:rsidRPr="00B66E46">
        <w:rPr>
          <w:rFonts w:ascii="Arial" w:eastAsia="Times New Roman" w:hAnsi="Arial" w:cs="Arial"/>
          <w:b/>
        </w:rPr>
        <w:t xml:space="preserve">     …..</w:t>
      </w:r>
    </w:p>
    <w:p w14:paraId="747C6104" w14:textId="62A2DD52" w:rsidR="008F58DA" w:rsidRPr="00B66E46" w:rsidRDefault="008F58DA">
      <w:pPr>
        <w:pStyle w:val="Odstavecseseznamem2"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D119132" w14:textId="45FBEF0D" w:rsidR="008F58DA" w:rsidRPr="00B66E46" w:rsidRDefault="008F58DA">
      <w:pPr>
        <w:pStyle w:val="Odstavecseseznamem2"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D0E8EED" w14:textId="628E05B1" w:rsidR="008F58DA" w:rsidRPr="00B66E46" w:rsidRDefault="008F58DA">
      <w:pPr>
        <w:pStyle w:val="Odstavecseseznamem2"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D7D5135" w14:textId="4BA14C66" w:rsidR="008F58DA" w:rsidRPr="00B66E46" w:rsidRDefault="008F58DA">
      <w:pPr>
        <w:pStyle w:val="Odstavecseseznamem2"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5FCBF7F" w14:textId="4C4B27D4" w:rsidR="008F58DA" w:rsidRPr="00B66E46" w:rsidRDefault="008F58DA">
      <w:pPr>
        <w:pStyle w:val="Odstavecseseznamem2"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A43CECC" w14:textId="16615FB3" w:rsidR="008F58DA" w:rsidRPr="00B66E46" w:rsidRDefault="008F58DA">
      <w:pPr>
        <w:pStyle w:val="Odstavecseseznamem2"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0A1059C" w14:textId="2C60F243" w:rsidR="008F58DA" w:rsidRPr="00B66E46" w:rsidRDefault="008F58DA">
      <w:pPr>
        <w:pStyle w:val="Odstavecseseznamem2"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E3ABDD9" w14:textId="4E91E893" w:rsidR="008F58DA" w:rsidRPr="00B66E46" w:rsidRDefault="008F58DA">
      <w:pPr>
        <w:pStyle w:val="Odstavecseseznamem2"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E9438D3" w14:textId="2754E64C" w:rsidR="008F58DA" w:rsidRPr="00B66E46" w:rsidRDefault="008F58DA">
      <w:pPr>
        <w:pStyle w:val="Odstavecseseznamem2"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F13BDCF" w14:textId="3365A3FD" w:rsidR="008F58DA" w:rsidRPr="00B66E46" w:rsidRDefault="008F58DA">
      <w:pPr>
        <w:pStyle w:val="Odstavecseseznamem2"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D50E911" w14:textId="040A07F2" w:rsidR="008F58DA" w:rsidRPr="00B66E46" w:rsidRDefault="008F58DA">
      <w:pPr>
        <w:pStyle w:val="Odstavecseseznamem2"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FDF8F6E" w14:textId="0E8E3180" w:rsidR="008F58DA" w:rsidRPr="00B66E46" w:rsidRDefault="008F58DA">
      <w:pPr>
        <w:pStyle w:val="Odstavecseseznamem2"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000DBA5E" w14:textId="29B36AD6" w:rsidR="008F58DA" w:rsidRPr="00B66E46" w:rsidRDefault="008F58DA">
      <w:pPr>
        <w:pStyle w:val="Odstavecseseznamem2"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316608B" w14:textId="6C82A2F0" w:rsidR="008F58DA" w:rsidRPr="00B66E46" w:rsidRDefault="008F58DA">
      <w:pPr>
        <w:pStyle w:val="Odstavecseseznamem2"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6AB1C759" w14:textId="41398C68" w:rsidR="008F58DA" w:rsidRPr="00B66E46" w:rsidRDefault="008F58DA">
      <w:pPr>
        <w:pStyle w:val="Odstavecseseznamem2"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7CC3AE9" w14:textId="70C47DE3" w:rsidR="00A9312C" w:rsidRPr="00B66E46" w:rsidRDefault="00A9312C">
      <w:pPr>
        <w:pStyle w:val="Odstavecseseznamem2"/>
        <w:autoSpaceDE w:val="0"/>
        <w:autoSpaceDN w:val="0"/>
        <w:adjustRightInd w:val="0"/>
        <w:ind w:left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43B1494" w14:textId="77777777" w:rsidR="00A9312C" w:rsidRPr="00B66E46" w:rsidRDefault="00A9312C" w:rsidP="00A9312C">
      <w:pPr>
        <w:rPr>
          <w:rFonts w:ascii="Arial" w:hAnsi="Arial" w:cs="Arial"/>
        </w:rPr>
      </w:pPr>
    </w:p>
    <w:p w14:paraId="57787AAF" w14:textId="77777777" w:rsidR="00A9312C" w:rsidRPr="00B66E46" w:rsidRDefault="00A9312C" w:rsidP="00A9312C">
      <w:pPr>
        <w:rPr>
          <w:rFonts w:ascii="Arial" w:hAnsi="Arial" w:cs="Arial"/>
        </w:rPr>
      </w:pPr>
    </w:p>
    <w:p w14:paraId="6D65472C" w14:textId="77777777" w:rsidR="00A9312C" w:rsidRPr="00B66E46" w:rsidRDefault="00A9312C" w:rsidP="00A9312C">
      <w:pPr>
        <w:rPr>
          <w:rFonts w:ascii="Arial" w:hAnsi="Arial" w:cs="Arial"/>
        </w:rPr>
      </w:pPr>
    </w:p>
    <w:p w14:paraId="7D13B5C9" w14:textId="77777777" w:rsidR="00A9312C" w:rsidRPr="00B66E46" w:rsidRDefault="00A9312C" w:rsidP="00A9312C">
      <w:pPr>
        <w:rPr>
          <w:rFonts w:ascii="Arial" w:hAnsi="Arial" w:cs="Arial"/>
        </w:rPr>
      </w:pPr>
    </w:p>
    <w:p w14:paraId="29ADBC53" w14:textId="77777777" w:rsidR="00A9312C" w:rsidRPr="00B66E46" w:rsidRDefault="00A9312C" w:rsidP="00A9312C">
      <w:pPr>
        <w:rPr>
          <w:rFonts w:ascii="Arial" w:hAnsi="Arial" w:cs="Arial"/>
        </w:rPr>
      </w:pPr>
    </w:p>
    <w:p w14:paraId="72AFA27F" w14:textId="77777777" w:rsidR="00A9312C" w:rsidRPr="00B66E46" w:rsidRDefault="00A9312C" w:rsidP="00A9312C">
      <w:pPr>
        <w:rPr>
          <w:rFonts w:ascii="Arial" w:hAnsi="Arial" w:cs="Arial"/>
        </w:rPr>
      </w:pPr>
    </w:p>
    <w:p w14:paraId="4C922829" w14:textId="77777777" w:rsidR="00A9312C" w:rsidRPr="00B66E46" w:rsidRDefault="00A9312C" w:rsidP="00A9312C">
      <w:pPr>
        <w:rPr>
          <w:rFonts w:ascii="Arial" w:hAnsi="Arial" w:cs="Arial"/>
        </w:rPr>
      </w:pPr>
    </w:p>
    <w:p w14:paraId="2245FDE0" w14:textId="77777777" w:rsidR="00A9312C" w:rsidRPr="00B66E46" w:rsidRDefault="00A9312C" w:rsidP="00A9312C">
      <w:pPr>
        <w:rPr>
          <w:rFonts w:ascii="Arial" w:hAnsi="Arial" w:cs="Arial"/>
        </w:rPr>
      </w:pPr>
    </w:p>
    <w:p w14:paraId="326BE360" w14:textId="77777777" w:rsidR="00A9312C" w:rsidRPr="00B66E46" w:rsidRDefault="00A9312C" w:rsidP="00A9312C">
      <w:pPr>
        <w:rPr>
          <w:rFonts w:ascii="Arial" w:hAnsi="Arial" w:cs="Arial"/>
        </w:rPr>
      </w:pPr>
    </w:p>
    <w:p w14:paraId="2B7A8516" w14:textId="1C255163" w:rsidR="00A9312C" w:rsidRPr="00B66E46" w:rsidRDefault="00A9312C" w:rsidP="00A9312C">
      <w:pPr>
        <w:ind w:firstLine="708"/>
        <w:rPr>
          <w:rFonts w:ascii="Arial" w:hAnsi="Arial" w:cs="Arial"/>
        </w:rPr>
      </w:pPr>
    </w:p>
    <w:p w14:paraId="5EB00AF8" w14:textId="6E7FB3FB" w:rsidR="00A9312C" w:rsidRPr="00B66E46" w:rsidRDefault="00A9312C" w:rsidP="00A9312C">
      <w:pPr>
        <w:ind w:firstLine="708"/>
        <w:rPr>
          <w:rFonts w:ascii="Arial" w:hAnsi="Arial" w:cs="Arial"/>
        </w:rPr>
      </w:pPr>
    </w:p>
    <w:p w14:paraId="3428939A" w14:textId="6A3DDF2A" w:rsidR="00A9312C" w:rsidRPr="00B66E46" w:rsidRDefault="00A9312C" w:rsidP="00A9312C">
      <w:pPr>
        <w:ind w:firstLine="708"/>
        <w:rPr>
          <w:rFonts w:ascii="Arial" w:hAnsi="Arial" w:cs="Arial"/>
        </w:rPr>
      </w:pPr>
    </w:p>
    <w:p w14:paraId="62A74AF0" w14:textId="48861470" w:rsidR="00A9312C" w:rsidRPr="00B66E46" w:rsidRDefault="00A9312C" w:rsidP="00A9312C">
      <w:pPr>
        <w:ind w:firstLine="708"/>
        <w:rPr>
          <w:rFonts w:ascii="Arial" w:hAnsi="Arial" w:cs="Arial"/>
        </w:rPr>
      </w:pPr>
    </w:p>
    <w:p w14:paraId="5ACADB70" w14:textId="32E19B78" w:rsidR="00A9312C" w:rsidRPr="00B66E46" w:rsidRDefault="00A9312C" w:rsidP="00A9312C">
      <w:pPr>
        <w:ind w:firstLine="708"/>
        <w:rPr>
          <w:rFonts w:ascii="Arial" w:hAnsi="Arial" w:cs="Arial"/>
        </w:rPr>
      </w:pPr>
    </w:p>
    <w:p w14:paraId="1416184C" w14:textId="68DB232D" w:rsidR="00A9312C" w:rsidRPr="00B66E46" w:rsidRDefault="00A9312C" w:rsidP="00A9312C">
      <w:pPr>
        <w:ind w:firstLine="708"/>
        <w:rPr>
          <w:rFonts w:ascii="Arial" w:hAnsi="Arial" w:cs="Arial"/>
        </w:rPr>
      </w:pPr>
    </w:p>
    <w:p w14:paraId="39E16B10" w14:textId="69F4443C" w:rsidR="00A9312C" w:rsidRPr="00B66E46" w:rsidRDefault="00A9312C" w:rsidP="00A9312C">
      <w:pPr>
        <w:ind w:firstLine="708"/>
        <w:rPr>
          <w:rFonts w:ascii="Arial" w:hAnsi="Arial" w:cs="Arial"/>
        </w:rPr>
      </w:pPr>
    </w:p>
    <w:p w14:paraId="5AEA9839" w14:textId="0EDE5997" w:rsidR="00A9312C" w:rsidRPr="00B66E46" w:rsidRDefault="00A9312C" w:rsidP="00A9312C">
      <w:pPr>
        <w:ind w:firstLine="708"/>
        <w:rPr>
          <w:rFonts w:ascii="Arial" w:hAnsi="Arial" w:cs="Arial"/>
        </w:rPr>
      </w:pPr>
    </w:p>
    <w:p w14:paraId="031FA49D" w14:textId="7A0E0973" w:rsidR="00A9312C" w:rsidRPr="00B66E46" w:rsidRDefault="00A9312C" w:rsidP="00A9312C">
      <w:pPr>
        <w:ind w:firstLine="708"/>
        <w:rPr>
          <w:rFonts w:ascii="Arial" w:hAnsi="Arial" w:cs="Arial"/>
        </w:rPr>
      </w:pPr>
    </w:p>
    <w:p w14:paraId="078D6C61" w14:textId="7F9F52EE" w:rsidR="00A9312C" w:rsidRPr="00B66E46" w:rsidRDefault="00A9312C" w:rsidP="00A9312C">
      <w:pPr>
        <w:ind w:firstLine="708"/>
        <w:rPr>
          <w:rFonts w:ascii="Arial" w:hAnsi="Arial" w:cs="Arial"/>
        </w:rPr>
      </w:pPr>
    </w:p>
    <w:p w14:paraId="1E3D714B" w14:textId="7BD97BC4" w:rsidR="00A9312C" w:rsidRPr="00B66E46" w:rsidRDefault="00A9312C" w:rsidP="00A9312C">
      <w:pPr>
        <w:ind w:firstLine="708"/>
        <w:rPr>
          <w:rFonts w:ascii="Arial" w:hAnsi="Arial" w:cs="Arial"/>
        </w:rPr>
      </w:pPr>
    </w:p>
    <w:p w14:paraId="616DFD3F" w14:textId="60C45165" w:rsidR="00A9312C" w:rsidRPr="00B66E46" w:rsidRDefault="00A9312C" w:rsidP="00A9312C">
      <w:pPr>
        <w:ind w:firstLine="708"/>
        <w:rPr>
          <w:rFonts w:ascii="Arial" w:hAnsi="Arial" w:cs="Arial"/>
        </w:rPr>
      </w:pPr>
    </w:p>
    <w:p w14:paraId="6673713F" w14:textId="492E94AF" w:rsidR="00A9312C" w:rsidRPr="00B66E46" w:rsidRDefault="00A9312C" w:rsidP="00A9312C">
      <w:pPr>
        <w:ind w:firstLine="708"/>
        <w:rPr>
          <w:rFonts w:ascii="Arial" w:hAnsi="Arial" w:cs="Arial"/>
        </w:rPr>
      </w:pPr>
    </w:p>
    <w:p w14:paraId="1B0ADDC9" w14:textId="77777777" w:rsidR="00A9312C" w:rsidRPr="00B66E46" w:rsidRDefault="00A9312C" w:rsidP="00A9312C">
      <w:pPr>
        <w:ind w:firstLine="708"/>
        <w:rPr>
          <w:rFonts w:ascii="Arial" w:hAnsi="Arial" w:cs="Arial"/>
        </w:rPr>
      </w:pPr>
    </w:p>
    <w:sectPr w:rsidR="00A9312C" w:rsidRPr="00B66E46" w:rsidSect="00A9312C">
      <w:footerReference w:type="default" r:id="rId12"/>
      <w:headerReference w:type="first" r:id="rId13"/>
      <w:footerReference w:type="first" r:id="rId14"/>
      <w:pgSz w:w="11907" w:h="16840"/>
      <w:pgMar w:top="1418" w:right="1418" w:bottom="1418" w:left="1418" w:header="709" w:footer="709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79FBB" w14:textId="77777777" w:rsidR="003B2CDF" w:rsidRDefault="003B2CDF">
      <w:r>
        <w:separator/>
      </w:r>
    </w:p>
  </w:endnote>
  <w:endnote w:type="continuationSeparator" w:id="0">
    <w:p w14:paraId="47823873" w14:textId="77777777" w:rsidR="003B2CDF" w:rsidRDefault="003B2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853158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2123112878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14:paraId="2E3FDF16" w14:textId="160FB8D7" w:rsidR="00A9312C" w:rsidRPr="00B66E46" w:rsidRDefault="00A9312C">
            <w:pPr>
              <w:pStyle w:val="Zpat"/>
              <w:jc w:val="center"/>
              <w:rPr>
                <w:sz w:val="20"/>
                <w:szCs w:val="20"/>
              </w:rPr>
            </w:pPr>
            <w:r w:rsidRPr="00B66E46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6E46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6E4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C2D4A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B66E4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6E46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B66E46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6E46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6E4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C2D4A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B66E4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307FB44" w14:textId="77777777" w:rsidR="00A9312C" w:rsidRDefault="00A931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38638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14:paraId="120732F8" w14:textId="60747368" w:rsidR="00A9312C" w:rsidRPr="00B66E46" w:rsidRDefault="00A9312C">
            <w:pPr>
              <w:pStyle w:val="Zpat"/>
              <w:jc w:val="center"/>
              <w:rPr>
                <w:sz w:val="20"/>
                <w:szCs w:val="20"/>
              </w:rPr>
            </w:pPr>
            <w:r w:rsidRPr="00B66E46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6E46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6E4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C2D4A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6E4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6E46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B66E46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6E46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6E46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C2D4A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6E46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78F86AE" w14:textId="77777777" w:rsidR="00A9312C" w:rsidRDefault="00A9312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B1817" w14:textId="77777777" w:rsidR="003B2CDF" w:rsidRDefault="003B2CDF">
      <w:r>
        <w:separator/>
      </w:r>
    </w:p>
  </w:footnote>
  <w:footnote w:type="continuationSeparator" w:id="0">
    <w:p w14:paraId="432418C9" w14:textId="77777777" w:rsidR="003B2CDF" w:rsidRDefault="003B2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295D7" w14:textId="4EDACB75" w:rsidR="00DD2EAB" w:rsidRPr="00DD2EAB" w:rsidRDefault="00DD2EAB" w:rsidP="00DD2EAB">
    <w:pPr>
      <w:pStyle w:val="Zhlav"/>
      <w:jc w:val="right"/>
      <w:rPr>
        <w:rFonts w:ascii="Arial" w:hAnsi="Arial" w:cs="Arial"/>
        <w:sz w:val="22"/>
        <w:szCs w:val="22"/>
      </w:rPr>
    </w:pPr>
    <w:r>
      <w:tab/>
    </w:r>
  </w:p>
  <w:p w14:paraId="4458AA0F" w14:textId="1618E62A" w:rsidR="00564B1C" w:rsidRPr="005A6A54" w:rsidRDefault="007C3CCB" w:rsidP="00B66E46">
    <w:pPr>
      <w:tabs>
        <w:tab w:val="left" w:pos="7938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  <w:t>Příloha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01906"/>
    <w:multiLevelType w:val="multilevel"/>
    <w:tmpl w:val="49DC0CD0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" w15:restartNumberingAfterBreak="0">
    <w:nsid w:val="0DD73336"/>
    <w:multiLevelType w:val="multilevel"/>
    <w:tmpl w:val="CF965976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15F62493"/>
    <w:multiLevelType w:val="multilevel"/>
    <w:tmpl w:val="913C3582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1840091E"/>
    <w:multiLevelType w:val="multilevel"/>
    <w:tmpl w:val="F7644C5A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4" w15:restartNumberingAfterBreak="0">
    <w:nsid w:val="186E5B23"/>
    <w:multiLevelType w:val="multilevel"/>
    <w:tmpl w:val="4BB837DE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1CFC3159"/>
    <w:multiLevelType w:val="multilevel"/>
    <w:tmpl w:val="B18E41B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324291"/>
    <w:multiLevelType w:val="multilevel"/>
    <w:tmpl w:val="0B589E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6F7B9F"/>
    <w:multiLevelType w:val="multilevel"/>
    <w:tmpl w:val="AB6CED5A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8" w15:restartNumberingAfterBreak="0">
    <w:nsid w:val="31746AD0"/>
    <w:multiLevelType w:val="multilevel"/>
    <w:tmpl w:val="1BAC022C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9" w15:restartNumberingAfterBreak="0">
    <w:nsid w:val="348164DD"/>
    <w:multiLevelType w:val="multilevel"/>
    <w:tmpl w:val="A1F6E4E8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0" w15:restartNumberingAfterBreak="0">
    <w:nsid w:val="3C066F52"/>
    <w:multiLevelType w:val="multilevel"/>
    <w:tmpl w:val="B62670A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3E406C23"/>
    <w:multiLevelType w:val="multilevel"/>
    <w:tmpl w:val="83FCCD42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2" w15:restartNumberingAfterBreak="0">
    <w:nsid w:val="44EB275D"/>
    <w:multiLevelType w:val="multilevel"/>
    <w:tmpl w:val="C7826DB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451C7EE6"/>
    <w:multiLevelType w:val="multilevel"/>
    <w:tmpl w:val="3EEC77BE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4" w15:restartNumberingAfterBreak="0">
    <w:nsid w:val="504401E2"/>
    <w:multiLevelType w:val="multilevel"/>
    <w:tmpl w:val="C21E8012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5" w15:restartNumberingAfterBreak="0">
    <w:nsid w:val="534A0631"/>
    <w:multiLevelType w:val="multilevel"/>
    <w:tmpl w:val="67F6DE02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5B36644B"/>
    <w:multiLevelType w:val="multilevel"/>
    <w:tmpl w:val="9CECBAD2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7" w15:restartNumberingAfterBreak="0">
    <w:nsid w:val="5CE050AB"/>
    <w:multiLevelType w:val="multilevel"/>
    <w:tmpl w:val="E74A9482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601A1E9C"/>
    <w:multiLevelType w:val="multilevel"/>
    <w:tmpl w:val="F6107A3A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9" w15:restartNumberingAfterBreak="0">
    <w:nsid w:val="6693537C"/>
    <w:multiLevelType w:val="multilevel"/>
    <w:tmpl w:val="F9861B40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0" w15:restartNumberingAfterBreak="0">
    <w:nsid w:val="6A6147FD"/>
    <w:multiLevelType w:val="multilevel"/>
    <w:tmpl w:val="CB2C0814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1" w15:restartNumberingAfterBreak="0">
    <w:nsid w:val="7F787323"/>
    <w:multiLevelType w:val="multilevel"/>
    <w:tmpl w:val="BB240154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num w:numId="1">
    <w:abstractNumId w:val="4"/>
  </w:num>
  <w:num w:numId="2">
    <w:abstractNumId w:val="16"/>
  </w:num>
  <w:num w:numId="3">
    <w:abstractNumId w:val="18"/>
  </w:num>
  <w:num w:numId="4">
    <w:abstractNumId w:val="11"/>
  </w:num>
  <w:num w:numId="5">
    <w:abstractNumId w:val="1"/>
  </w:num>
  <w:num w:numId="6">
    <w:abstractNumId w:val="8"/>
  </w:num>
  <w:num w:numId="7">
    <w:abstractNumId w:val="17"/>
  </w:num>
  <w:num w:numId="8">
    <w:abstractNumId w:val="20"/>
  </w:num>
  <w:num w:numId="9">
    <w:abstractNumId w:val="9"/>
  </w:num>
  <w:num w:numId="10">
    <w:abstractNumId w:val="5"/>
  </w:num>
  <w:num w:numId="11">
    <w:abstractNumId w:val="0"/>
  </w:num>
  <w:num w:numId="12">
    <w:abstractNumId w:val="21"/>
  </w:num>
  <w:num w:numId="13">
    <w:abstractNumId w:val="3"/>
  </w:num>
  <w:num w:numId="14">
    <w:abstractNumId w:val="14"/>
  </w:num>
  <w:num w:numId="15">
    <w:abstractNumId w:val="19"/>
  </w:num>
  <w:num w:numId="16">
    <w:abstractNumId w:val="15"/>
  </w:num>
  <w:num w:numId="17">
    <w:abstractNumId w:val="12"/>
  </w:num>
  <w:num w:numId="18">
    <w:abstractNumId w:val="13"/>
  </w:num>
  <w:num w:numId="19">
    <w:abstractNumId w:val="6"/>
  </w:num>
  <w:num w:numId="20">
    <w:abstractNumId w:val="2"/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ms_adresat" w:val="Dle rozdělovníku"/>
    <w:docVar w:name="dms_adresat_adresa" w:val="%%%nevyplněno%%%"/>
    <w:docVar w:name="dms_adresat_dat_narozeni" w:val="%%%nevyplněno%%%"/>
    <w:docVar w:name="dms_adresat_ic" w:val="%%%nevyplněno%%%"/>
    <w:docVar w:name="dms_adresat_jmeno" w:val="%%%nevyplněno%%%"/>
    <w:docVar w:name="dms_carovy_kod" w:val="000370712475SPU 625267/2016"/>
    <w:docVar w:name="dms_cj" w:val="SPU 625267/2016"/>
    <w:docVar w:name="dms_datum" w:val="8. 12. 2016"/>
    <w:docVar w:name="dms_datum_textem" w:val="8. prosince 2016"/>
    <w:docVar w:name="dms_datum_vzniku" w:val="6. 12. 2016 7:30:54"/>
    <w:docVar w:name="dms_nadrizeny_reditel" w:val="Ing. Svatava Maradová, MBA"/>
    <w:docVar w:name="dms_ObsahParam1" w:val="%%%nevyplněno%%%"/>
    <w:docVar w:name="dms_otisk_razitka" w:val="Zde bude případný otisk úředního razítka"/>
    <w:docVar w:name="dms_PNASpravce" w:val="%%%nevyplněno%%%"/>
    <w:docVar w:name="dms_podpisova_dolozka" w:val="Mgr. Michal Gebhart_x000d__x000a_ředitel úseku"/>
    <w:docVar w:name="dms_podpisova_dolozka_funkce" w:val="ředitel úseku"/>
    <w:docVar w:name="dms_podpisova_dolozka_jmeno" w:val="Mgr. Michal Gebhart"/>
    <w:docVar w:name="dms_PPASpravce" w:val="%%%nevyplněno%%%"/>
    <w:docVar w:name="dms_prijaty_cj" w:val="%%%nevyplněno%%%"/>
    <w:docVar w:name="dms_prijaty_ze_dne" w:val="%%%nevyplněno%%%"/>
    <w:docVar w:name="dms_prilohy" w:val="%%%nevyplněno%%%"/>
    <w:docVar w:name="dms_pripojene_dokumenty" w:val="%%%nevyplněno%%%"/>
    <w:docVar w:name="dms_spisova_znacka" w:val="15VD15406/2016-202001"/>
    <w:docVar w:name="dms_spravce_jmeno" w:val="Ing. Irena Strolená"/>
    <w:docVar w:name="dms_spravce_mail" w:val="i.strolena@spucr.cz"/>
    <w:docVar w:name="dms_spravce_telefon" w:val="729922507"/>
    <w:docVar w:name="dms_statni_symbol" w:val="statni_symbol"/>
    <w:docVar w:name="dms_SZSSpravce" w:val="%%%nevyplněno%%%"/>
    <w:docVar w:name="dms_text" w:val="%%%nevyplněno%%%"/>
    <w:docVar w:name="dms_utvar_adresa" w:val="Husinecká 1024/11a, Žižkov, 130 00 Praha 3"/>
    <w:docVar w:name="dms_utvar_cislo" w:val="500000"/>
    <w:docVar w:name="dms_utvar_nazev" w:val="Sekce řízení krajských poz. úřadů a odb. činností"/>
    <w:docVar w:name="dms_utvar_nazev_adresa" w:val="500000 - Sekce řízení krajských poz. úřadů a odb. činností_x000d__x000a_Husinecká 1024/11a_x000d__x000a_Žižkov_x000d__x000a_130 00 Praha 3"/>
    <w:docVar w:name="dms_utvar_nazev_do_dopisu" w:val="Sekce řízení krajských poz. úřadů a odb. činností"/>
    <w:docVar w:name="dms_vec" w:val="rozhodnutí"/>
    <w:docVar w:name="dms_VNVSpravce" w:val="%%%nevyplněno%%%"/>
    <w:docVar w:name="dms_zpracoval_jmeno" w:val="Ing. Irena Strolená"/>
    <w:docVar w:name="dms_zpracoval_mail" w:val="i.strolena@spucr.cz"/>
    <w:docVar w:name="dms_zpracoval_telefon" w:val="729922507"/>
  </w:docVars>
  <w:rsids>
    <w:rsidRoot w:val="00564B1C"/>
    <w:rsid w:val="000119B9"/>
    <w:rsid w:val="00047FAF"/>
    <w:rsid w:val="000905BA"/>
    <w:rsid w:val="0017444B"/>
    <w:rsid w:val="001D1FE3"/>
    <w:rsid w:val="003155D2"/>
    <w:rsid w:val="003B2CDF"/>
    <w:rsid w:val="00564B1C"/>
    <w:rsid w:val="00587E12"/>
    <w:rsid w:val="005A6A54"/>
    <w:rsid w:val="005A72E5"/>
    <w:rsid w:val="005C177C"/>
    <w:rsid w:val="005D77DA"/>
    <w:rsid w:val="00655D4D"/>
    <w:rsid w:val="0066677B"/>
    <w:rsid w:val="00697063"/>
    <w:rsid w:val="006C2D4A"/>
    <w:rsid w:val="00775409"/>
    <w:rsid w:val="00785D31"/>
    <w:rsid w:val="007C3CCB"/>
    <w:rsid w:val="007C758F"/>
    <w:rsid w:val="00813350"/>
    <w:rsid w:val="008F58DA"/>
    <w:rsid w:val="00965A72"/>
    <w:rsid w:val="00A2405F"/>
    <w:rsid w:val="00A505A7"/>
    <w:rsid w:val="00A9312C"/>
    <w:rsid w:val="00B66E46"/>
    <w:rsid w:val="00B837A1"/>
    <w:rsid w:val="00C15860"/>
    <w:rsid w:val="00C47189"/>
    <w:rsid w:val="00DD2EAB"/>
    <w:rsid w:val="00DE0796"/>
    <w:rsid w:val="00EB0DC0"/>
    <w:rsid w:val="00F9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458A993"/>
  <w15:docId w15:val="{163DD8CE-FD41-475C-A021-97FB63875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ar-S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sz w:val="24"/>
      <w:szCs w:val="24"/>
      <w:lang w:eastAsia="en-US"/>
    </w:rPr>
  </w:style>
  <w:style w:type="paragraph" w:styleId="Nadpis1">
    <w:name w:val="heading 1"/>
    <w:basedOn w:val="Normln"/>
    <w:qFormat/>
    <w:pPr>
      <w:keepNext/>
      <w:ind w:firstLine="708"/>
      <w:outlineLvl w:val="0"/>
    </w:pPr>
  </w:style>
  <w:style w:type="paragraph" w:styleId="Nadpis2">
    <w:name w:val="heading 2"/>
    <w:basedOn w:val="Normln"/>
    <w:qFormat/>
    <w:pPr>
      <w:keepNext/>
      <w:outlineLvl w:val="1"/>
    </w:pPr>
    <w:rPr>
      <w:i/>
    </w:rPr>
  </w:style>
  <w:style w:type="paragraph" w:styleId="Nadpis3">
    <w:name w:val="heading 3"/>
    <w:basedOn w:val="Normln"/>
    <w:qFormat/>
    <w:pPr>
      <w:keepNext/>
      <w:outlineLvl w:val="2"/>
    </w:pPr>
  </w:style>
  <w:style w:type="paragraph" w:styleId="Nadpis4">
    <w:name w:val="heading 4"/>
    <w:basedOn w:val="Normln"/>
    <w:qFormat/>
    <w:pPr>
      <w:keepNext/>
      <w:outlineLvl w:val="3"/>
    </w:pPr>
    <w:rPr>
      <w:u w:val="single"/>
    </w:rPr>
  </w:style>
  <w:style w:type="paragraph" w:styleId="Nadpis5">
    <w:name w:val="heading 5"/>
    <w:basedOn w:val="Normln"/>
    <w:qFormat/>
    <w:pPr>
      <w:keepNext/>
      <w:outlineLvl w:val="4"/>
    </w:pPr>
    <w:rPr>
      <w:b/>
    </w:rPr>
  </w:style>
  <w:style w:type="paragraph" w:styleId="Nadpis8">
    <w:name w:val="heading 8"/>
    <w:basedOn w:val="Normln"/>
    <w:semiHidden/>
    <w:unhideWhenUsed/>
    <w:qFormat/>
    <w:pPr>
      <w:keepNext/>
      <w:keepLines/>
      <w:spacing w:before="200"/>
      <w:outlineLvl w:val="7"/>
    </w:pPr>
    <w:rPr>
      <w:rFonts w:ascii="Cambria" w:eastAsia="Cambria" w:hAnsi="Cambria" w:cs="Cambria"/>
      <w:color w:val="40404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ezseznamu1">
    <w:name w:val="Bez seznamu1"/>
    <w:semiHidden/>
    <w:unhideWhenUsed/>
  </w:style>
  <w:style w:type="character" w:customStyle="1" w:styleId="Bezseznamu10">
    <w:name w:val="Bez seznamu1"/>
    <w:semiHidden/>
    <w:unhideWhenUsed/>
  </w:style>
  <w:style w:type="character" w:customStyle="1" w:styleId="Bezseznamu100">
    <w:name w:val="Bez seznamu1_0"/>
    <w:semiHidden/>
    <w:unhideWhenUsed/>
  </w:style>
  <w:style w:type="character" w:customStyle="1" w:styleId="Bezseznamu1000">
    <w:name w:val="Bez seznamu1_0_0"/>
    <w:semiHidden/>
    <w:unhideWhenUsed/>
  </w:style>
  <w:style w:type="character" w:customStyle="1" w:styleId="Bezseznamu10000">
    <w:name w:val="Bez seznamu1_0_0_0"/>
    <w:semiHidden/>
    <w:unhideWhenUsed/>
  </w:style>
  <w:style w:type="character" w:customStyle="1" w:styleId="Bezseznamu100000">
    <w:name w:val="Bez seznamu1_0_0_0_0"/>
    <w:semiHidden/>
    <w:unhideWhenUsed/>
  </w:style>
  <w:style w:type="character" w:customStyle="1" w:styleId="Bezseznamu1000000">
    <w:name w:val="Bez seznamu1_0_0_0_0_0"/>
    <w:semiHidden/>
    <w:unhideWhenUsed/>
  </w:style>
  <w:style w:type="character" w:customStyle="1" w:styleId="Bezseznamu10000000">
    <w:name w:val="Bez seznamu1_0_0_0_0_0_0"/>
    <w:semiHidden/>
    <w:unhideWhenUsed/>
  </w:style>
  <w:style w:type="character" w:customStyle="1" w:styleId="Bezseznamu100000000">
    <w:name w:val="Bez seznamu1_0_0_0_0_0_0_0"/>
    <w:semiHidden/>
    <w:unhideWhenUsed/>
  </w:style>
  <w:style w:type="character" w:customStyle="1" w:styleId="Bezseznamu1000000000">
    <w:name w:val="Bez seznamu1_0_0_0_0_0_0_0_0"/>
    <w:semiHidden/>
    <w:unhideWhenUsed/>
  </w:style>
  <w:style w:type="character" w:customStyle="1" w:styleId="Bezseznamu10000000000">
    <w:name w:val="Bez seznamu1_0_0_0_0_0_0_0_0_0"/>
    <w:semiHidden/>
    <w:unhideWhenUsed/>
  </w:style>
  <w:style w:type="character" w:customStyle="1" w:styleId="Bezseznamu100000000000">
    <w:name w:val="Bez seznamu1_0_0_0_0_0_0_0_0_0_0"/>
    <w:semiHidden/>
    <w:unhideWhenUsed/>
  </w:style>
  <w:style w:type="character" w:customStyle="1" w:styleId="Bezseznamu1000000000000">
    <w:name w:val="Bez seznamu1_0_0_0_0_0_0_0_0_0_0_0"/>
    <w:semiHidden/>
    <w:unhideWhenUsed/>
  </w:style>
  <w:style w:type="table" w:customStyle="1" w:styleId="NormalTable">
    <w:name w:val="Normal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">
    <w:name w:val="a"/>
    <w:basedOn w:val="Normal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List1">
    <w:name w:val="No List1"/>
    <w:semiHidden/>
    <w:rPr>
      <w:lang w:val="en-US" w:eastAsia="en-US"/>
    </w:rPr>
  </w:style>
  <w:style w:type="paragraph" w:customStyle="1" w:styleId="Adresanaoblku1">
    <w:name w:val="Adresa na obálku1"/>
    <w:basedOn w:val="Normln"/>
    <w:semiHidden/>
    <w:pPr>
      <w:framePr w:wrap="around" w:vAnchor="text" w:hAnchor="page" w:xAlign="center"/>
      <w:ind w:left="2880"/>
    </w:pPr>
  </w:style>
  <w:style w:type="paragraph" w:styleId="Titulek">
    <w:name w:val="caption"/>
    <w:basedOn w:val="Normln"/>
    <w:qFormat/>
    <w:pPr>
      <w:framePr w:wrap="around" w:vAnchor="text" w:hAnchor="page" w:x="5388" w:y="-24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  <w:between w:val="none" w:sz="0" w:space="0" w:color="000000"/>
        <w:bar w:val="none" w:sz="0" w:color="000000"/>
      </w:pBdr>
    </w:pPr>
    <w:rPr>
      <w:u w:val="single"/>
    </w:rPr>
  </w:style>
  <w:style w:type="paragraph" w:styleId="Nzev">
    <w:name w:val="Title"/>
    <w:basedOn w:val="Normln"/>
    <w:qFormat/>
    <w:pPr>
      <w:ind w:right="-1"/>
      <w:jc w:val="center"/>
    </w:pPr>
    <w:rPr>
      <w:b/>
      <w:spacing w:val="28"/>
      <w:sz w:val="32"/>
    </w:rPr>
  </w:style>
  <w:style w:type="paragraph" w:styleId="Textbubliny">
    <w:name w:val="Balloon Text"/>
    <w:basedOn w:val="Normln"/>
    <w:semiHidden/>
    <w:rPr>
      <w:rFonts w:ascii="Tahoma" w:eastAsia="Tahoma" w:hAnsi="Tahoma" w:cs="Tahoma"/>
      <w:sz w:val="16"/>
      <w:szCs w:val="16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uiPriority w:val="99"/>
    <w:rPr>
      <w:sz w:val="26"/>
      <w:lang w:val="en-US" w:eastAsia="en-US"/>
    </w:rPr>
  </w:style>
  <w:style w:type="table" w:customStyle="1" w:styleId="NormalTable0">
    <w:name w:val="NormalTable_0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name w:val="a0"/>
    <w:basedOn w:val="NormalTable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dpis8Char">
    <w:name w:val="Nadpis 8 Char"/>
    <w:basedOn w:val="Standardnpsmoodstavce"/>
    <w:semiHidden/>
    <w:rPr>
      <w:rFonts w:ascii="Cambria" w:eastAsia="Cambria" w:hAnsi="Cambria" w:cs="Cambria"/>
      <w:color w:val="404040"/>
      <w:lang w:val="en-US" w:eastAsia="en-US"/>
    </w:rPr>
  </w:style>
  <w:style w:type="paragraph" w:styleId="Normlnweb">
    <w:name w:val="Normal (Web)"/>
    <w:basedOn w:val="Normln"/>
    <w:unhideWhenUsed/>
    <w:pPr>
      <w:spacing w:before="100" w:beforeAutospacing="1" w:after="100" w:afterAutospacing="1" w:line="240" w:lineRule="atLeast"/>
    </w:pPr>
    <w:rPr>
      <w:lang w:eastAsia="cs-CZ"/>
    </w:rPr>
  </w:style>
  <w:style w:type="table" w:styleId="Mkatabulky">
    <w:name w:val="Table Grid"/>
    <w:basedOn w:val="Normlntabulk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qFormat/>
    <w:pPr>
      <w:ind w:left="720"/>
      <w:contextualSpacing/>
    </w:pPr>
  </w:style>
  <w:style w:type="paragraph" w:customStyle="1" w:styleId="Odstavecseseznamem2">
    <w:name w:val="Odstavec se seznamem2"/>
    <w:basedOn w:val="Normln"/>
    <w:qFormat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Odstavecseseznamem4">
    <w:name w:val="Odstavec se seznamem4"/>
    <w:basedOn w:val="Normln"/>
    <w:qFormat/>
    <w:pPr>
      <w:ind w:left="720"/>
      <w:contextualSpacing/>
    </w:pPr>
  </w:style>
  <w:style w:type="paragraph" w:customStyle="1" w:styleId="Odstavecseseznamem20">
    <w:name w:val="Odstavec se seznamem2_0"/>
    <w:basedOn w:val="Normln"/>
    <w:qFormat/>
    <w:pPr>
      <w:spacing w:after="200" w:line="276" w:lineRule="auto"/>
      <w:ind w:left="720"/>
      <w:contextualSpacing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Odstavecseseznamem3">
    <w:name w:val="Odstavec se seznamem3"/>
    <w:basedOn w:val="Normln"/>
    <w:qFormat/>
    <w:pPr>
      <w:ind w:left="720"/>
      <w:contextualSpacing/>
    </w:pPr>
  </w:style>
  <w:style w:type="character" w:customStyle="1" w:styleId="ZhlavChar">
    <w:name w:val="Záhlaví Char"/>
    <w:link w:val="Zhlav"/>
    <w:rsid w:val="00DD2EA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2c95aeb96d73ee3c79647eee23aa209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6e745f103adf215fb53a4dc885531d90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97F6C-5EE4-4D46-B9AE-BA734BAA69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A6C62A-9A24-46BC-95E7-563D02F03B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B5AA10-8E45-4F88-B502-F077E93DE087}">
  <ds:schemaRefs>
    <ds:schemaRef ds:uri="8d690c5f-7846-456b-922c-7f81e7b73ed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9363EE0-F751-47CC-89D5-3A9D3ACC0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234</Words>
  <Characters>1381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02_2016 - Příloha č. 4 - Rozhodnutí o odmítnutí (1. 6. 2018)</vt:lpstr>
    </vt:vector>
  </TitlesOfParts>
  <Company>T-Soft a.s.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02_2016 - Příloha č. 4 - Rozhodnutí o odmítnutí (1. 6. 2018)</dc:title>
  <dc:creator>Ministerstvo zemědělství</dc:creator>
  <cp:lastModifiedBy>Severová Kateřina Mgr.</cp:lastModifiedBy>
  <cp:revision>2</cp:revision>
  <cp:lastPrinted>2017-03-31T14:55:00Z</cp:lastPrinted>
  <dcterms:created xsi:type="dcterms:W3CDTF">2019-03-22T09:54:00Z</dcterms:created>
  <dcterms:modified xsi:type="dcterms:W3CDTF">2019-03-22T09:54:00Z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0x01010076AB14D9073B4598A883CEA47FB210EA0098F6069037C3D04C865BA34B2989962D</vt:lpwstr>
  </property>
</Properties>
</file>