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3021DC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3A5499"/>
          <w:sz w:val="28"/>
          <w:szCs w:val="28"/>
          <w:u w:val="single"/>
        </w:rPr>
      </w:pPr>
      <w:bookmarkStart w:id="0" w:name="_Hlk140075309"/>
      <w:bookmarkEnd w:id="0"/>
      <w:r w:rsidRPr="003021DC">
        <w:rPr>
          <w:rFonts w:ascii="Arial" w:hAnsi="Arial" w:cs="Arial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3021DC">
        <w:rPr>
          <w:rFonts w:ascii="Arial" w:hAnsi="Arial" w:cs="Arial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D55E17">
        <w:trPr>
          <w:trHeight w:val="537"/>
        </w:trPr>
        <w:tc>
          <w:tcPr>
            <w:tcW w:w="2308" w:type="dxa"/>
            <w:vAlign w:val="center"/>
          </w:tcPr>
          <w:p w14:paraId="3C3E5049" w14:textId="22F0DDAB" w:rsidR="0019499B" w:rsidRPr="000E767B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Organizační jednotka:</w:t>
            </w:r>
          </w:p>
        </w:tc>
        <w:tc>
          <w:tcPr>
            <w:tcW w:w="6754" w:type="dxa"/>
            <w:vAlign w:val="center"/>
          </w:tcPr>
          <w:p w14:paraId="2D99AA22" w14:textId="77777777" w:rsidR="0019499B" w:rsidRPr="000E767B" w:rsidRDefault="0084178C" w:rsidP="00194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Státní pozemkový úřad</w:t>
            </w:r>
          </w:p>
          <w:p w14:paraId="3D9ACD65" w14:textId="2D82C404" w:rsidR="00D747A5" w:rsidRPr="000E767B" w:rsidRDefault="00D747A5" w:rsidP="00194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Krajský pozemkový úřad pro Ústecký kraj</w:t>
            </w:r>
          </w:p>
        </w:tc>
      </w:tr>
      <w:tr w:rsidR="0019499B" w14:paraId="586A0CF8" w14:textId="77777777" w:rsidTr="00D55E17">
        <w:trPr>
          <w:trHeight w:val="433"/>
        </w:trPr>
        <w:tc>
          <w:tcPr>
            <w:tcW w:w="2308" w:type="dxa"/>
            <w:vAlign w:val="center"/>
          </w:tcPr>
          <w:p w14:paraId="38AE5C06" w14:textId="0B564814" w:rsidR="0019499B" w:rsidRPr="000E767B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140D2C52" w14:textId="52E82BFD" w:rsidR="0019499B" w:rsidRPr="000E767B" w:rsidRDefault="00D747A5" w:rsidP="00194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Husitská 1071/2, Teplice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0E767B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0E767B">
              <w:rPr>
                <w:rFonts w:ascii="Arial" w:hAnsi="Arial" w:cs="Arial"/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62FB4A3F" w:rsidR="00F45B6C" w:rsidRPr="000E767B" w:rsidRDefault="009F0425" w:rsidP="00F45B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 w:rsidRPr="000E76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B6C" w:rsidRPr="000E767B">
              <w:rPr>
                <w:rFonts w:ascii="Arial" w:hAnsi="Arial" w:cs="Arial"/>
              </w:rPr>
              <w:t xml:space="preserve"> </w:t>
            </w:r>
            <w:r w:rsidR="000E767B">
              <w:rPr>
                <w:rFonts w:ascii="Arial" w:hAnsi="Arial" w:cs="Arial"/>
              </w:rPr>
              <w:t xml:space="preserve">   </w:t>
            </w:r>
            <w:r w:rsidR="00B03773" w:rsidRPr="000E767B">
              <w:rPr>
                <w:rFonts w:ascii="Arial" w:hAnsi="Arial" w:cs="Arial"/>
              </w:rPr>
              <w:t>Příslušnost hospodařit</w:t>
            </w:r>
            <w:r w:rsidR="00F45B6C" w:rsidRPr="000E767B">
              <w:rPr>
                <w:rFonts w:ascii="Arial" w:hAnsi="Arial" w:cs="Arial"/>
              </w:rPr>
              <w:t xml:space="preserve"> SPÚ</w:t>
            </w:r>
          </w:p>
          <w:p w14:paraId="2ECFF46D" w14:textId="08F3AAE8" w:rsidR="0084178C" w:rsidRPr="000E767B" w:rsidRDefault="009F0425" w:rsidP="00F45B6C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8C" w:rsidRPr="000E767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45B6C" w:rsidRPr="000E767B">
              <w:rPr>
                <w:rFonts w:ascii="Arial" w:hAnsi="Arial" w:cs="Arial"/>
              </w:rPr>
              <w:t xml:space="preserve">    Zápůjčka prostor </w:t>
            </w:r>
            <w:r w:rsidR="007F60DF" w:rsidRPr="000E767B">
              <w:rPr>
                <w:rFonts w:ascii="Arial" w:hAnsi="Arial" w:cs="Arial"/>
              </w:rPr>
              <w:t>v</w:t>
            </w:r>
            <w:r w:rsidR="000E767B" w:rsidRPr="000E767B">
              <w:rPr>
                <w:rFonts w:ascii="Arial" w:hAnsi="Arial" w:cs="Arial"/>
              </w:rPr>
              <w:t> </w:t>
            </w:r>
            <w:r w:rsidR="00F45B6C" w:rsidRPr="000E767B">
              <w:rPr>
                <w:rFonts w:ascii="Arial" w:hAnsi="Arial" w:cs="Arial"/>
              </w:rPr>
              <w:t>objekt</w:t>
            </w:r>
            <w:r w:rsidR="007F60DF" w:rsidRPr="000E767B">
              <w:rPr>
                <w:rFonts w:ascii="Arial" w:hAnsi="Arial" w:cs="Arial"/>
              </w:rPr>
              <w:t>u</w:t>
            </w:r>
            <w:r w:rsidR="000E767B" w:rsidRPr="000E767B">
              <w:rPr>
                <w:rFonts w:ascii="Arial" w:hAnsi="Arial" w:cs="Arial"/>
              </w:rPr>
              <w:t xml:space="preserve"> vlastníka: </w:t>
            </w:r>
            <w:r w:rsidR="00D55E17" w:rsidRPr="000E767B">
              <w:rPr>
                <w:rFonts w:ascii="Arial" w:hAnsi="Arial" w:cs="Arial"/>
                <w:b/>
                <w:bCs/>
                <w:color w:val="000000" w:themeColor="text1"/>
              </w:rPr>
              <w:t>Ú</w:t>
            </w:r>
            <w:r w:rsidR="0084178C" w:rsidRPr="000E767B">
              <w:rPr>
                <w:rFonts w:ascii="Arial" w:hAnsi="Arial" w:cs="Arial"/>
                <w:b/>
                <w:bCs/>
                <w:color w:val="000000" w:themeColor="text1"/>
              </w:rPr>
              <w:t>ZSVM</w:t>
            </w:r>
          </w:p>
          <w:p w14:paraId="1BCC655B" w14:textId="03BA5397" w:rsidR="00F45B6C" w:rsidRPr="000E767B" w:rsidRDefault="009F0425" w:rsidP="00D747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 w:rsidRPr="000E76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B6C" w:rsidRPr="000E767B">
              <w:rPr>
                <w:rFonts w:ascii="Arial" w:hAnsi="Arial" w:cs="Arial"/>
              </w:rPr>
              <w:t xml:space="preserve">    Komerční pronájem</w:t>
            </w:r>
            <w:r w:rsidR="00B03773" w:rsidRPr="000E767B">
              <w:rPr>
                <w:rFonts w:ascii="Arial" w:hAnsi="Arial" w:cs="Arial"/>
              </w:rPr>
              <w:t xml:space="preserve"> </w:t>
            </w:r>
            <w:r w:rsidR="007F60DF" w:rsidRPr="000E767B">
              <w:rPr>
                <w:rFonts w:ascii="Arial" w:hAnsi="Arial" w:cs="Arial"/>
              </w:rPr>
              <w:t>prostor</w:t>
            </w:r>
            <w:r w:rsidR="000E767B" w:rsidRPr="000E767B">
              <w:rPr>
                <w:rFonts w:ascii="Arial" w:hAnsi="Arial" w:cs="Arial"/>
              </w:rPr>
              <w:t xml:space="preserve"> v objektu vlastníka:</w:t>
            </w:r>
            <w:r w:rsidR="00B03773" w:rsidRPr="000E767B">
              <w:rPr>
                <w:rFonts w:ascii="Arial" w:hAnsi="Arial" w:cs="Arial"/>
              </w:rPr>
              <w:t xml:space="preserve"> 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890AE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0AEF">
        <w:rPr>
          <w:rFonts w:ascii="Arial" w:hAnsi="Arial" w:cs="Arial"/>
          <w:b/>
          <w:bCs/>
          <w:sz w:val="24"/>
          <w:szCs w:val="24"/>
          <w:u w:val="single"/>
        </w:rPr>
        <w:t xml:space="preserve">Vstup do objektu: </w:t>
      </w:r>
    </w:p>
    <w:p w14:paraId="1E1648A0" w14:textId="4D2BB0F5" w:rsidR="007F60DF" w:rsidRPr="00890AEF" w:rsidRDefault="009F0425" w:rsidP="007F60DF">
      <w:pPr>
        <w:pStyle w:val="Odstavecseseznamem"/>
        <w:ind w:left="708"/>
        <w:jc w:val="both"/>
        <w:rPr>
          <w:rFonts w:ascii="Arial" w:hAnsi="Arial" w:cs="Arial"/>
        </w:rPr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890AEF">
        <w:rPr>
          <w:rFonts w:ascii="Arial" w:hAnsi="Arial" w:cs="Arial"/>
        </w:rPr>
        <w:t>objekt je volně přístupný</w:t>
      </w:r>
    </w:p>
    <w:p w14:paraId="3820D4B3" w14:textId="73BD4E65" w:rsidR="007F60DF" w:rsidRPr="00890AEF" w:rsidRDefault="007F60DF" w:rsidP="007F60DF">
      <w:pPr>
        <w:pStyle w:val="Odstavecseseznamem"/>
        <w:ind w:left="0"/>
        <w:jc w:val="both"/>
        <w:rPr>
          <w:rFonts w:ascii="Arial" w:hAnsi="Arial" w:cs="Arial"/>
        </w:rPr>
      </w:pPr>
      <w:r w:rsidRPr="00890A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890AEF">
            <w:rPr>
              <w:rFonts w:ascii="Segoe UI Symbol" w:eastAsia="MS Gothic" w:hAnsi="Segoe UI Symbol" w:cs="Segoe UI Symbol"/>
            </w:rPr>
            <w:t>☐</w:t>
          </w:r>
        </w:sdtContent>
      </w:sdt>
      <w:r w:rsidRPr="00890AEF">
        <w:rPr>
          <w:rFonts w:ascii="Arial" w:hAnsi="Arial" w:cs="Arial"/>
        </w:rPr>
        <w:t xml:space="preserve">  v objektu je recepce či stálá služba</w:t>
      </w:r>
      <w:r w:rsidR="00B66685" w:rsidRPr="00890AEF">
        <w:rPr>
          <w:rFonts w:ascii="Arial" w:hAnsi="Arial" w:cs="Arial"/>
        </w:rPr>
        <w:t xml:space="preserve"> </w:t>
      </w:r>
    </w:p>
    <w:p w14:paraId="059078B0" w14:textId="1D872773" w:rsidR="007F60DF" w:rsidRPr="00890AEF" w:rsidRDefault="007F60DF" w:rsidP="007F60DF">
      <w:pPr>
        <w:pStyle w:val="Odstavecseseznamem"/>
        <w:ind w:left="0"/>
        <w:jc w:val="both"/>
        <w:rPr>
          <w:rFonts w:ascii="Arial" w:hAnsi="Arial" w:cs="Arial"/>
        </w:rPr>
      </w:pPr>
      <w:r w:rsidRPr="00890A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9067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178C" w:rsidRPr="00890AEF">
            <w:rPr>
              <w:rFonts w:ascii="Segoe UI Symbol" w:eastAsia="MS Gothic" w:hAnsi="Segoe UI Symbol" w:cs="Segoe UI Symbol"/>
            </w:rPr>
            <w:t>☒</w:t>
          </w:r>
        </w:sdtContent>
      </w:sdt>
      <w:r w:rsidRPr="00890AEF">
        <w:rPr>
          <w:rFonts w:ascii="Arial" w:hAnsi="Arial" w:cs="Arial"/>
        </w:rPr>
        <w:t xml:space="preserve">  do objektu je možný vstup </w:t>
      </w:r>
      <w:r w:rsidR="00B66685" w:rsidRPr="00890AEF">
        <w:rPr>
          <w:rFonts w:ascii="Arial" w:hAnsi="Arial" w:cs="Arial"/>
        </w:rPr>
        <w:t>po použití</w:t>
      </w:r>
      <w:r w:rsidRPr="00890AEF">
        <w:rPr>
          <w:rFonts w:ascii="Arial" w:hAnsi="Arial" w:cs="Arial"/>
        </w:rPr>
        <w:t xml:space="preserve"> zvonku a domácího interkomu</w:t>
      </w:r>
    </w:p>
    <w:p w14:paraId="7B8CB0B1" w14:textId="0CAB84CD" w:rsidR="00B66685" w:rsidRPr="00890AEF" w:rsidRDefault="00820D2F" w:rsidP="007F60DF">
      <w:pPr>
        <w:pStyle w:val="Odstavecseseznamem"/>
        <w:ind w:left="0"/>
        <w:jc w:val="both"/>
        <w:rPr>
          <w:rFonts w:ascii="Arial" w:hAnsi="Arial" w:cs="Arial"/>
        </w:rPr>
      </w:pPr>
      <w:r w:rsidRPr="00890AEF">
        <w:rPr>
          <w:rFonts w:ascii="Arial" w:hAnsi="Arial" w:cs="Arial"/>
        </w:rPr>
        <w:tab/>
        <w:t xml:space="preserve">Jiná možnost: </w:t>
      </w:r>
      <w:r w:rsidR="0084178C" w:rsidRPr="00890AEF">
        <w:rPr>
          <w:rFonts w:ascii="Arial" w:hAnsi="Arial" w:cs="Arial"/>
          <w:b/>
          <w:bCs/>
          <w:color w:val="002060"/>
        </w:rPr>
        <w:t xml:space="preserve">do objektu volný vstup na pracoviště </w:t>
      </w:r>
      <w:proofErr w:type="gramStart"/>
      <w:r w:rsidR="0084178C" w:rsidRPr="00890AEF">
        <w:rPr>
          <w:rFonts w:ascii="Arial" w:hAnsi="Arial" w:cs="Arial"/>
          <w:b/>
          <w:bCs/>
          <w:color w:val="002060"/>
        </w:rPr>
        <w:t>SP</w:t>
      </w:r>
      <w:r w:rsidR="00D55E17" w:rsidRPr="00890AEF">
        <w:rPr>
          <w:rFonts w:ascii="Arial" w:hAnsi="Arial" w:cs="Arial"/>
          <w:b/>
          <w:bCs/>
          <w:color w:val="002060"/>
        </w:rPr>
        <w:t>Ú</w:t>
      </w:r>
      <w:r w:rsidR="0084178C" w:rsidRPr="00890AEF">
        <w:rPr>
          <w:rFonts w:ascii="Arial" w:hAnsi="Arial" w:cs="Arial"/>
          <w:b/>
          <w:bCs/>
          <w:color w:val="002060"/>
        </w:rPr>
        <w:t xml:space="preserve"> - zvonek</w:t>
      </w:r>
      <w:proofErr w:type="gramEnd"/>
    </w:p>
    <w:p w14:paraId="4295B023" w14:textId="77777777" w:rsidR="00820D2F" w:rsidRPr="00890AEF" w:rsidRDefault="00820D2F" w:rsidP="007F60DF">
      <w:pPr>
        <w:pStyle w:val="Odstavecseseznamem"/>
        <w:ind w:left="0"/>
        <w:jc w:val="both"/>
        <w:rPr>
          <w:rFonts w:ascii="Arial" w:hAnsi="Arial" w:cs="Arial"/>
        </w:rPr>
      </w:pPr>
    </w:p>
    <w:p w14:paraId="0165A040" w14:textId="77777777" w:rsidR="00820D2F" w:rsidRPr="00890AE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0AEF">
        <w:rPr>
          <w:rFonts w:ascii="Arial" w:hAnsi="Arial" w:cs="Arial"/>
          <w:b/>
          <w:bCs/>
          <w:sz w:val="24"/>
          <w:szCs w:val="24"/>
          <w:u w:val="single"/>
        </w:rPr>
        <w:t xml:space="preserve">Přístupnost objektu:  </w:t>
      </w:r>
    </w:p>
    <w:p w14:paraId="1962F45F" w14:textId="4773AC83" w:rsidR="007F60DF" w:rsidRPr="00890AEF" w:rsidRDefault="00D747A5" w:rsidP="00820D2F">
      <w:pPr>
        <w:pStyle w:val="Odstavecseseznamem"/>
        <w:ind w:left="709" w:hanging="1"/>
        <w:jc w:val="both"/>
        <w:rPr>
          <w:rFonts w:ascii="Arial" w:hAnsi="Arial" w:cs="Arial"/>
          <w:b/>
          <w:bCs/>
          <w:u w:val="single"/>
        </w:rPr>
      </w:pPr>
      <w:r w:rsidRPr="00890AEF">
        <w:rPr>
          <w:rFonts w:ascii="Arial" w:hAnsi="Arial" w:cs="Arial"/>
        </w:rPr>
        <w:t>K</w:t>
      </w:r>
      <w:r w:rsidR="00B66685" w:rsidRPr="00890AEF">
        <w:rPr>
          <w:rFonts w:ascii="Arial" w:hAnsi="Arial" w:cs="Arial"/>
        </w:rPr>
        <w:t>ategorizac</w:t>
      </w:r>
      <w:r w:rsidRPr="00890AEF">
        <w:rPr>
          <w:rFonts w:ascii="Arial" w:hAnsi="Arial" w:cs="Arial"/>
        </w:rPr>
        <w:t>e</w:t>
      </w:r>
      <w:r w:rsidR="00B66685" w:rsidRPr="00890AEF">
        <w:rPr>
          <w:rFonts w:ascii="Arial" w:hAnsi="Arial" w:cs="Arial"/>
        </w:rPr>
        <w:t xml:space="preserve"> přístupnosti </w:t>
      </w:r>
      <w:r w:rsidRPr="00890AEF">
        <w:rPr>
          <w:rFonts w:ascii="Arial" w:hAnsi="Arial" w:cs="Arial"/>
        </w:rPr>
        <w:t>dle přílohy</w:t>
      </w:r>
      <w:r w:rsidR="00CD41AF" w:rsidRPr="00890AEF">
        <w:rPr>
          <w:rFonts w:ascii="Arial" w:hAnsi="Arial" w:cs="Arial"/>
        </w:rPr>
        <w:t xml:space="preserve"> č. 1</w:t>
      </w:r>
      <w:r w:rsidR="00820D2F" w:rsidRPr="00890AEF">
        <w:rPr>
          <w:rFonts w:ascii="Arial" w:hAnsi="Arial" w:cs="Arial"/>
        </w:rPr>
        <w:t>.</w:t>
      </w:r>
    </w:p>
    <w:p w14:paraId="24F3CC18" w14:textId="77777777" w:rsidR="00D55E17" w:rsidRPr="00890AEF" w:rsidRDefault="009F0425" w:rsidP="00D55E17">
      <w:pPr>
        <w:ind w:left="708" w:firstLine="1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7" w:rsidRPr="00890AEF">
            <w:rPr>
              <w:rFonts w:ascii="Segoe UI Symbol" w:eastAsia="MS Gothic" w:hAnsi="Segoe UI Symbol" w:cs="Segoe UI Symbol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 w:rsidRPr="00890AEF">
        <w:rPr>
          <w:rFonts w:ascii="Arial" w:eastAsia="Times New Roman" w:hAnsi="Arial" w:cs="Arial"/>
          <w:noProof/>
          <w:color w:val="303F50"/>
          <w:sz w:val="20"/>
          <w:szCs w:val="20"/>
          <w:lang w:eastAsia="cs-CZ"/>
        </w:rPr>
        <w:tab/>
      </w:r>
      <w:r w:rsidR="00B03773" w:rsidRPr="00890AEF">
        <w:rPr>
          <w:rFonts w:ascii="Arial" w:hAnsi="Arial" w:cs="Arial"/>
          <w:noProof/>
        </w:rPr>
        <w:drawing>
          <wp:inline distT="0" distB="0" distL="0" distR="0" wp14:anchorId="3C1F8663" wp14:editId="3E8EAF02">
            <wp:extent cx="237600" cy="237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5" cy="2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890AEF">
        <w:rPr>
          <w:rFonts w:ascii="Arial" w:eastAsia="Times New Roman" w:hAnsi="Arial" w:cs="Arial"/>
          <w:noProof/>
          <w:color w:val="303F50"/>
          <w:sz w:val="20"/>
          <w:szCs w:val="20"/>
          <w:lang w:eastAsia="cs-CZ"/>
        </w:rPr>
        <w:t xml:space="preserve">     </w:t>
      </w:r>
      <w:r w:rsidR="00D55E17" w:rsidRPr="00890AEF">
        <w:rPr>
          <w:rFonts w:ascii="Arial" w:eastAsia="Times New Roman" w:hAnsi="Arial" w:cs="Arial"/>
          <w:noProof/>
          <w:color w:val="303F50"/>
          <w:sz w:val="20"/>
          <w:szCs w:val="20"/>
          <w:lang w:eastAsia="cs-CZ"/>
        </w:rPr>
        <w:tab/>
      </w:r>
      <w:r w:rsidR="00B66685" w:rsidRPr="00890AEF">
        <w:rPr>
          <w:rFonts w:ascii="Arial" w:hAnsi="Arial" w:cs="Arial"/>
        </w:rPr>
        <w:t>Objekt je přístupný</w:t>
      </w:r>
    </w:p>
    <w:p w14:paraId="2C59B77A" w14:textId="5E84BA81" w:rsidR="00B66685" w:rsidRPr="00890AEF" w:rsidRDefault="009F0425" w:rsidP="00D55E17">
      <w:pPr>
        <w:ind w:left="708" w:firstLine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9546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5E17" w:rsidRPr="00890AEF">
            <w:rPr>
              <w:rFonts w:ascii="Segoe UI Symbol" w:eastAsia="MS Gothic" w:hAnsi="Segoe UI Symbol" w:cs="Segoe UI Symbol"/>
            </w:rPr>
            <w:t>☒</w:t>
          </w:r>
        </w:sdtContent>
      </w:sdt>
      <w:r w:rsidR="00B66685" w:rsidRPr="00890AEF">
        <w:rPr>
          <w:rFonts w:ascii="Arial" w:hAnsi="Arial" w:cs="Arial"/>
        </w:rPr>
        <w:tab/>
      </w:r>
      <w:r w:rsidR="00B03773" w:rsidRPr="00890AEF">
        <w:rPr>
          <w:rFonts w:ascii="Arial" w:hAnsi="Arial" w:cs="Arial"/>
          <w:noProof/>
        </w:rPr>
        <w:drawing>
          <wp:inline distT="0" distB="0" distL="0" distR="0" wp14:anchorId="6D6A8064" wp14:editId="6F573D59">
            <wp:extent cx="249300" cy="2493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9" cy="25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890AEF">
        <w:rPr>
          <w:rFonts w:ascii="Arial" w:hAnsi="Arial" w:cs="Arial"/>
        </w:rPr>
        <w:t xml:space="preserve"> </w:t>
      </w:r>
      <w:r w:rsidR="00B66685" w:rsidRPr="00890AEF">
        <w:rPr>
          <w:rFonts w:ascii="Arial" w:hAnsi="Arial" w:cs="Arial"/>
        </w:rPr>
        <w:tab/>
        <w:t>Objekt částečně přístupný</w:t>
      </w:r>
    </w:p>
    <w:p w14:paraId="0F81D809" w14:textId="51536F36" w:rsidR="00B66685" w:rsidRPr="00890AEF" w:rsidRDefault="009F0425" w:rsidP="00B66685">
      <w:pPr>
        <w:spacing w:before="150" w:after="0" w:line="324" w:lineRule="atLeast"/>
        <w:ind w:firstLine="708"/>
        <w:outlineLvl w:val="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890AEF">
            <w:rPr>
              <w:rFonts w:ascii="Segoe UI Symbol" w:hAnsi="Segoe UI Symbol" w:cs="Segoe UI Symbol"/>
            </w:rPr>
            <w:t>☐</w:t>
          </w:r>
        </w:sdtContent>
      </w:sdt>
      <w:r w:rsidR="00B66685" w:rsidRPr="00890AEF">
        <w:rPr>
          <w:rFonts w:ascii="Arial" w:hAnsi="Arial" w:cs="Arial"/>
        </w:rPr>
        <w:tab/>
      </w:r>
      <w:r w:rsidR="00B03773" w:rsidRPr="00890AEF">
        <w:rPr>
          <w:rFonts w:ascii="Arial" w:hAnsi="Arial" w:cs="Arial"/>
          <w:noProof/>
        </w:rPr>
        <w:drawing>
          <wp:inline distT="0" distB="0" distL="0" distR="0" wp14:anchorId="478657B6" wp14:editId="61013A82">
            <wp:extent cx="261150" cy="261150"/>
            <wp:effectExtent l="0" t="0" r="5715" b="5715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5" cy="2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685" w:rsidRPr="00890AEF">
        <w:rPr>
          <w:rFonts w:ascii="Arial" w:hAnsi="Arial" w:cs="Arial"/>
        </w:rPr>
        <w:tab/>
        <w:t>Objekt obtížně přístupný nebo nepřístupný</w:t>
      </w:r>
    </w:p>
    <w:p w14:paraId="45200CE6" w14:textId="439DCEC6" w:rsidR="0053194C" w:rsidRPr="00890AEF" w:rsidRDefault="0053194C" w:rsidP="00B66685">
      <w:pPr>
        <w:ind w:firstLine="708"/>
        <w:rPr>
          <w:rFonts w:ascii="Arial" w:hAnsi="Arial" w:cs="Arial"/>
        </w:rPr>
      </w:pPr>
    </w:p>
    <w:p w14:paraId="37A1AD8C" w14:textId="34B7CF15" w:rsidR="00B66685" w:rsidRPr="00890AEF" w:rsidRDefault="00D747A5" w:rsidP="008B75D5">
      <w:pPr>
        <w:pStyle w:val="Odstavecseseznamem"/>
        <w:numPr>
          <w:ilvl w:val="0"/>
          <w:numId w:val="7"/>
        </w:numPr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 w:rsidRPr="00890AEF">
        <w:rPr>
          <w:rFonts w:ascii="Arial" w:hAnsi="Arial" w:cs="Arial"/>
          <w:b/>
          <w:bCs/>
          <w:sz w:val="24"/>
          <w:szCs w:val="24"/>
          <w:u w:val="single"/>
        </w:rPr>
        <w:t>Základní přehled</w:t>
      </w:r>
      <w:r w:rsidR="00B66685" w:rsidRPr="00890AEF">
        <w:rPr>
          <w:rFonts w:ascii="Arial" w:hAnsi="Arial" w:cs="Arial"/>
          <w:b/>
          <w:bCs/>
          <w:sz w:val="24"/>
          <w:szCs w:val="24"/>
          <w:u w:val="single"/>
        </w:rPr>
        <w:t xml:space="preserve"> přístupnosti veřejné budovy:</w:t>
      </w:r>
      <w:r w:rsidR="00820D2F" w:rsidRPr="00890A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901B78" w14:textId="77777777" w:rsidR="00D747A5" w:rsidRPr="00F00A2F" w:rsidRDefault="00D747A5" w:rsidP="00D747A5">
      <w:pPr>
        <w:pStyle w:val="Odstavecseseznamem"/>
        <w:rPr>
          <w:b/>
          <w:bCs/>
          <w:sz w:val="28"/>
          <w:szCs w:val="28"/>
          <w:u w:val="single"/>
        </w:rPr>
      </w:pPr>
      <w:bookmarkStart w:id="1" w:name="_Hlk140474194"/>
    </w:p>
    <w:p w14:paraId="34E9DFDB" w14:textId="7004948F" w:rsidR="008B75D5" w:rsidRDefault="00D747A5" w:rsidP="008B75D5">
      <w:pPr>
        <w:pStyle w:val="Odstavecseseznamem"/>
      </w:pP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AF7D426" wp14:editId="1092B4A9">
            <wp:extent cx="276225" cy="276225"/>
            <wp:effectExtent l="0" t="0" r="9525" b="9525"/>
            <wp:docPr id="2" name="Obrázek 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20F0C9C" wp14:editId="7663A45F">
            <wp:extent cx="276225" cy="276225"/>
            <wp:effectExtent l="0" t="0" r="9525" b="9525"/>
            <wp:docPr id="3" name="Obrázek 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BB928D9" wp14:editId="1960E181">
            <wp:extent cx="276225" cy="276225"/>
            <wp:effectExtent l="0" t="0" r="9525" b="9525"/>
            <wp:docPr id="4" name="Obrázek 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66E7FAE" wp14:editId="48250410">
            <wp:extent cx="276225" cy="276225"/>
            <wp:effectExtent l="0" t="0" r="9525" b="9525"/>
            <wp:docPr id="5" name="Obrázek 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50A4BBF" wp14:editId="67089FDF">
            <wp:extent cx="276225" cy="276225"/>
            <wp:effectExtent l="0" t="0" r="9525" b="9525"/>
            <wp:docPr id="6" name="Obrázek 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2D8AE87F" wp14:editId="45062E9F">
            <wp:extent cx="276225" cy="276225"/>
            <wp:effectExtent l="0" t="0" r="9525" b="9525"/>
            <wp:docPr id="7" name="Obrázek 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F6019F9" wp14:editId="24D16762">
            <wp:extent cx="276225" cy="276225"/>
            <wp:effectExtent l="0" t="0" r="9525" b="9525"/>
            <wp:docPr id="8" name="Obrázek 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B04DD0B" wp14:editId="04A0E17E">
            <wp:extent cx="276225" cy="276225"/>
            <wp:effectExtent l="0" t="0" r="9525" b="9525"/>
            <wp:docPr id="9" name="Obrázek 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7F817E" wp14:editId="3797A9FF">
            <wp:extent cx="276225" cy="276225"/>
            <wp:effectExtent l="0" t="0" r="9525" b="9525"/>
            <wp:docPr id="10" name="Obrázek 1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238E087" wp14:editId="72F52C65">
            <wp:extent cx="276225" cy="276225"/>
            <wp:effectExtent l="0" t="0" r="9525" b="9525"/>
            <wp:docPr id="11" name="Obrázek 1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853CA41" wp14:editId="42B51920">
            <wp:extent cx="276225" cy="276225"/>
            <wp:effectExtent l="0" t="0" r="9525" b="9525"/>
            <wp:docPr id="12" name="Obrázek 1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2D6B308" wp14:editId="3891C9E6">
            <wp:extent cx="276225" cy="276225"/>
            <wp:effectExtent l="0" t="0" r="9525" b="9525"/>
            <wp:docPr id="13" name="Obrázek 1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AC42D21" wp14:editId="53043C81">
            <wp:extent cx="276225" cy="276225"/>
            <wp:effectExtent l="0" t="0" r="9525" b="9525"/>
            <wp:docPr id="14" name="Obrázek 1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2132" w14:textId="77777777" w:rsidR="00D747A5" w:rsidRDefault="00D747A5" w:rsidP="008B75D5">
      <w:pPr>
        <w:pStyle w:val="Odstavecseseznamem"/>
      </w:pPr>
    </w:p>
    <w:bookmarkEnd w:id="1"/>
    <w:p w14:paraId="21E3A996" w14:textId="29F639BE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029F8784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Obtížný povrch</w:t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38239F84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informace: </w:t>
      </w:r>
      <w:r w:rsidR="0053194C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nevyskytuje se</w:t>
      </w:r>
    </w:p>
    <w:p w14:paraId="763A651E" w14:textId="4F086067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D1E720D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Obtížný sklon</w:t>
      </w:r>
    </w:p>
    <w:p w14:paraId="39461B0C" w14:textId="0D134AA7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Nakloněný terén v bezprostředním okolí objektu (včetně chybějících a nevyhovujících nájezdů). Podrobnější informace: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</w:t>
      </w:r>
      <w:r w:rsidR="0053194C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nevyskytuje se</w:t>
      </w:r>
    </w:p>
    <w:p w14:paraId="51886B9B" w14:textId="470BA809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5B638065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Bezbariérový vstup hlavním vchodem</w:t>
      </w:r>
    </w:p>
    <w:p w14:paraId="38895039" w14:textId="7316637B" w:rsidR="009D22A4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Bezbariérový vstup hlavním vchodem, který umožňuje vstup do přístupného nebo do částečně přístupného objektu (např. 1 schod do objektu).  Podrobnější informace: </w:t>
      </w:r>
      <w:r w:rsidR="00E1045F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není k dispozici</w:t>
      </w:r>
    </w:p>
    <w:p w14:paraId="655746E9" w14:textId="1B4074D0" w:rsidR="008B75D5" w:rsidRPr="00B03773" w:rsidRDefault="009F042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178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6D600F85" w:rsidR="009D22A4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: 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po předchozí domluvě s asistencí personálu obsluha v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 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1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.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NP</w:t>
      </w:r>
    </w:p>
    <w:p w14:paraId="4F5AB2F9" w14:textId="5F7DADA9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178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18353E91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Počet schodů 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specifikujte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v doplňujícím textu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.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(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3 -1</w:t>
      </w:r>
      <w:proofErr w:type="gramEnd"/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Konkrétní specifikace: 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před hlavním vchodem 3 stupně, výstup do 1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.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NP- 9 stupňů, výstup do 2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.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NP 8 </w:t>
      </w:r>
      <w:proofErr w:type="gramStart"/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st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upňů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-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podesta</w:t>
      </w:r>
      <w:proofErr w:type="gramEnd"/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-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12 st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upňů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-</w:t>
      </w:r>
      <w:r w:rsid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</w:t>
      </w:r>
      <w:r w:rsidR="0084178C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podesta- 8 stupňů</w:t>
      </w:r>
    </w:p>
    <w:p w14:paraId="01CB26AA" w14:textId="0C01CBEF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3A14D4A7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DBAD62D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</w:t>
      </w:r>
      <w:r w:rsidR="00D747A5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Podrobnější informace: </w:t>
      </w:r>
      <w:r w:rsidR="00D747A5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nevyskytuje se</w:t>
      </w:r>
    </w:p>
    <w:p w14:paraId="5D6DDE49" w14:textId="12B56646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0C331C5A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E3BAE84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D747A5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Podrobnější informace: </w:t>
      </w:r>
      <w:r w:rsidR="00D747A5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nevyskytuje se</w:t>
      </w:r>
    </w:p>
    <w:p w14:paraId="14F86A31" w14:textId="029BB59F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4B1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5145F1CE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</w:t>
      </w:r>
      <w:r w:rsidR="009D2D45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Podrobnější informace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: </w:t>
      </w:r>
      <w:r w:rsidR="00B44B17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vstup zadním (bočním) vchodem do 1</w:t>
      </w:r>
      <w:r w:rsidR="009D2D45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.</w:t>
      </w:r>
      <w:r w:rsidR="00B44B17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 xml:space="preserve"> NP</w:t>
      </w:r>
    </w:p>
    <w:p w14:paraId="5FAA7ED1" w14:textId="1976A9ED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4B1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29D1DBEC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se obvykle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se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uvádí parametry pevných ramp.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Podrobnější informace: </w:t>
      </w:r>
      <w:r w:rsidR="00B44B17" w:rsidRPr="00890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cs-CZ"/>
        </w:rPr>
        <w:t>vjezd do objektu zadním vchodem (nejsou odpočívadla)</w:t>
      </w:r>
    </w:p>
    <w:p w14:paraId="066C5E87" w14:textId="2D0F6791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028993BB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0E831005" w:rsidR="008B75D5" w:rsidRPr="00890AE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Podrobnější informace</w:t>
      </w:r>
      <w:r w:rsidR="00D55E17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: </w:t>
      </w:r>
      <w:r w:rsidR="00D55E17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nevyskytuje se</w:t>
      </w:r>
      <w:r w:rsidR="005A77B3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</w:t>
      </w:r>
    </w:p>
    <w:p w14:paraId="052C836B" w14:textId="18B7C042" w:rsidR="008B75D5" w:rsidRPr="00B03773" w:rsidRDefault="009F0425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7920B8DC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Přístupná </w:t>
      </w:r>
      <w:proofErr w:type="gramStart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toaleta - WC</w:t>
      </w:r>
      <w:proofErr w:type="gramEnd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 I.</w:t>
      </w:r>
    </w:p>
    <w:p w14:paraId="17BA56DF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cm.·</w:t>
      </w:r>
      <w:proofErr w:type="gramEnd"/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890AEF" w:rsidRDefault="008B75D5" w:rsidP="00890AEF">
      <w:pPr>
        <w:numPr>
          <w:ilvl w:val="0"/>
          <w:numId w:val="4"/>
        </w:numPr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Pr="00890AEF" w:rsidRDefault="008B75D5" w:rsidP="00890AEF">
      <w:pPr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se 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uvádí v doplňujícím textu.</w:t>
      </w:r>
    </w:p>
    <w:p w14:paraId="6545991C" w14:textId="16632080" w:rsidR="00F00A2F" w:rsidRPr="00890AEF" w:rsidRDefault="00F00A2F" w:rsidP="00890AEF">
      <w:pPr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Podrobnější informace: </w:t>
      </w:r>
      <w:r w:rsidR="009D2D45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není k dispozici</w:t>
      </w:r>
    </w:p>
    <w:p w14:paraId="4A8B77E5" w14:textId="6A6F678D" w:rsidR="008B75D5" w:rsidRPr="00B03773" w:rsidRDefault="009F042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363061B2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Částečně přístupná </w:t>
      </w:r>
      <w:proofErr w:type="gramStart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toaleta - WC</w:t>
      </w:r>
      <w:proofErr w:type="gramEnd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890AEF" w:rsidRDefault="008B75D5" w:rsidP="00890AEF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890AEF" w:rsidRDefault="008B75D5" w:rsidP="00890AEF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890AEF" w:rsidRDefault="008B75D5" w:rsidP="00890AEF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890AEF" w:rsidRDefault="008B75D5" w:rsidP="00890AEF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709" w:hanging="184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60C080E" w14:textId="77777777" w:rsidR="00890AEF" w:rsidRDefault="008B75D5" w:rsidP="00890AEF">
      <w:pPr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se </w:t>
      </w: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uvádí v doplňujícím textu.</w:t>
      </w:r>
    </w:p>
    <w:p w14:paraId="07903054" w14:textId="4B9674CF" w:rsidR="00F00A2F" w:rsidRPr="00890AEF" w:rsidRDefault="00F00A2F" w:rsidP="00890AEF">
      <w:pPr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Podrobnější informace</w:t>
      </w:r>
      <w:r w:rsidR="009D2D45"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: </w:t>
      </w:r>
      <w:r w:rsidR="009D2D45" w:rsidRPr="00890AE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není k dispozici</w:t>
      </w:r>
    </w:p>
    <w:p w14:paraId="42176E67" w14:textId="055C04CA" w:rsidR="00F00A2F" w:rsidRDefault="009F042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D4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Obtížně přístupná nebo nepřístupná </w:t>
      </w:r>
      <w:proofErr w:type="gramStart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>toaleta - běžné</w:t>
      </w:r>
      <w:proofErr w:type="gramEnd"/>
      <w:r w:rsidR="008B75D5" w:rsidRPr="000E767B">
        <w:rPr>
          <w:rFonts w:ascii="Arial" w:eastAsia="Times New Roman" w:hAnsi="Arial" w:cs="Arial"/>
          <w:b/>
          <w:bCs/>
          <w:color w:val="4E6883"/>
          <w:sz w:val="24"/>
          <w:szCs w:val="24"/>
          <w:lang w:eastAsia="cs-CZ"/>
        </w:rPr>
        <w:t xml:space="preserve"> WC</w:t>
      </w:r>
    </w:p>
    <w:p w14:paraId="6B8F02E4" w14:textId="7CBD2431" w:rsidR="008B75D5" w:rsidRPr="00890AEF" w:rsidRDefault="008B75D5" w:rsidP="00F00A2F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303F50"/>
          <w:sz w:val="20"/>
          <w:szCs w:val="20"/>
          <w:lang w:eastAsia="cs-CZ"/>
        </w:rPr>
      </w:pPr>
      <w:r w:rsidRPr="00890AEF">
        <w:rPr>
          <w:rFonts w:ascii="Arial" w:eastAsia="Times New Roman" w:hAnsi="Arial" w:cs="Arial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34AC15FB" w:rsidR="00F00A2F" w:rsidRPr="00890AEF" w:rsidRDefault="00F00A2F" w:rsidP="00F00A2F">
      <w:pPr>
        <w:pStyle w:val="Odstavecseseznamem"/>
        <w:numPr>
          <w:ilvl w:val="0"/>
          <w:numId w:val="7"/>
        </w:numPr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 w:rsidRPr="00890AEF">
        <w:rPr>
          <w:rFonts w:ascii="Arial" w:hAnsi="Arial" w:cs="Arial"/>
          <w:b/>
          <w:bCs/>
          <w:sz w:val="24"/>
          <w:szCs w:val="24"/>
          <w:u w:val="single"/>
        </w:rPr>
        <w:t>Foto</w:t>
      </w:r>
      <w:r w:rsidR="00C16DB3">
        <w:rPr>
          <w:rFonts w:ascii="Arial" w:hAnsi="Arial" w:cs="Arial"/>
          <w:b/>
          <w:bCs/>
          <w:sz w:val="24"/>
          <w:szCs w:val="24"/>
          <w:u w:val="single"/>
        </w:rPr>
        <w:t>galerie</w:t>
      </w:r>
      <w:r w:rsidRPr="00890AE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0A6E1DCB" w14:textId="77777777" w:rsidR="00C16DB3" w:rsidRDefault="00C16DB3" w:rsidP="00890AEF">
      <w:pPr>
        <w:pStyle w:val="Odstavecseseznamem"/>
        <w:jc w:val="both"/>
        <w:rPr>
          <w:rFonts w:ascii="Arial" w:hAnsi="Arial" w:cs="Arial"/>
        </w:rPr>
      </w:pPr>
    </w:p>
    <w:p w14:paraId="00FD5939" w14:textId="4AA0807D" w:rsidR="00F00A2F" w:rsidRDefault="00D55E17" w:rsidP="00890AEF">
      <w:pPr>
        <w:pStyle w:val="Odstavecseseznamem"/>
        <w:jc w:val="both"/>
        <w:rPr>
          <w:rFonts w:ascii="Arial" w:hAnsi="Arial" w:cs="Arial"/>
        </w:rPr>
      </w:pPr>
      <w:r w:rsidRPr="00890AEF">
        <w:rPr>
          <w:rFonts w:ascii="Arial" w:hAnsi="Arial" w:cs="Arial"/>
        </w:rPr>
        <w:t>F</w:t>
      </w:r>
      <w:r w:rsidR="00F00A2F" w:rsidRPr="00890AEF">
        <w:rPr>
          <w:rFonts w:ascii="Arial" w:hAnsi="Arial" w:cs="Arial"/>
        </w:rPr>
        <w:t>oto</w:t>
      </w:r>
      <w:r w:rsidR="00C16DB3">
        <w:rPr>
          <w:rFonts w:ascii="Arial" w:hAnsi="Arial" w:cs="Arial"/>
        </w:rPr>
        <w:t>galerie</w:t>
      </w:r>
      <w:r w:rsidR="00F00A2F" w:rsidRPr="00890AEF">
        <w:rPr>
          <w:rFonts w:ascii="Arial" w:hAnsi="Arial" w:cs="Arial"/>
        </w:rPr>
        <w:t xml:space="preserve"> k veřejné budově, zejména vstup do objektu a další detaily související s přístupností objektu.</w:t>
      </w:r>
    </w:p>
    <w:p w14:paraId="23C62521" w14:textId="77777777" w:rsidR="00C16DB3" w:rsidRPr="00890AEF" w:rsidRDefault="00C16DB3" w:rsidP="00890AEF">
      <w:pPr>
        <w:pStyle w:val="Odstavecseseznamem"/>
        <w:jc w:val="both"/>
        <w:rPr>
          <w:rFonts w:ascii="Arial" w:hAnsi="Arial" w:cs="Arial"/>
        </w:rPr>
      </w:pPr>
    </w:p>
    <w:p w14:paraId="5CC92656" w14:textId="7215B21B" w:rsidR="009D2D45" w:rsidRDefault="00C16DB3" w:rsidP="00F00A2F">
      <w:pPr>
        <w:pStyle w:val="Odstavecseseznamem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3F3321" wp14:editId="4A21DF45">
            <wp:simplePos x="0" y="0"/>
            <wp:positionH relativeFrom="column">
              <wp:posOffset>357505</wp:posOffset>
            </wp:positionH>
            <wp:positionV relativeFrom="paragraph">
              <wp:posOffset>13970</wp:posOffset>
            </wp:positionV>
            <wp:extent cx="2592000" cy="1458000"/>
            <wp:effectExtent l="0" t="0" r="0" b="8890"/>
            <wp:wrapSquare wrapText="bothSides"/>
            <wp:docPr id="4078053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5380" name="Obrázek 4078053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EF">
        <w:rPr>
          <w:noProof/>
        </w:rPr>
        <w:drawing>
          <wp:inline distT="0" distB="0" distL="0" distR="0" wp14:anchorId="7B9A3954" wp14:editId="107F29F1">
            <wp:extent cx="2584800" cy="1454400"/>
            <wp:effectExtent l="0" t="0" r="6350" b="0"/>
            <wp:docPr id="20286864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86450" name="Obrázek 202868645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29AB" w14:textId="015E060B" w:rsidR="002B7A43" w:rsidRDefault="002B7A43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731BE33F" wp14:editId="45F02911">
            <wp:extent cx="2845887" cy="1977390"/>
            <wp:effectExtent l="2223" t="0" r="1587" b="1588"/>
            <wp:docPr id="9060751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75180" name="Obrázek 90607518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41"/>
                    <a:stretch/>
                  </pic:blipFill>
                  <pic:spPr bwMode="auto">
                    <a:xfrm rot="5400000">
                      <a:off x="0" y="0"/>
                      <a:ext cx="2882915" cy="200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2D45">
        <w:rPr>
          <w:noProof/>
        </w:rPr>
        <w:drawing>
          <wp:inline distT="0" distB="0" distL="0" distR="0" wp14:anchorId="0F1A86E0" wp14:editId="07B4FFAB">
            <wp:extent cx="2869377" cy="1614074"/>
            <wp:effectExtent l="5397" t="0" r="0" b="0"/>
            <wp:docPr id="82802866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28669" name="Obrázek 82802866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7674" cy="166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7C1E" w14:textId="24FB6754" w:rsidR="002B7A43" w:rsidRDefault="002B7A43" w:rsidP="00F00A2F">
      <w:pPr>
        <w:pStyle w:val="Odstavecseseznamem"/>
      </w:pPr>
      <w:r>
        <w:rPr>
          <w:noProof/>
        </w:rPr>
        <w:drawing>
          <wp:inline distT="0" distB="0" distL="0" distR="0" wp14:anchorId="5A7358D3" wp14:editId="588D91DE">
            <wp:extent cx="2691262" cy="1513882"/>
            <wp:effectExtent l="0" t="1905" r="0" b="0"/>
            <wp:docPr id="19134257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2571" name="Obrázek 19134257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9825" cy="15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D45">
        <w:rPr>
          <w:noProof/>
        </w:rPr>
        <w:drawing>
          <wp:inline distT="0" distB="0" distL="0" distR="0" wp14:anchorId="0335B749" wp14:editId="3EC5219F">
            <wp:extent cx="2676378" cy="1505509"/>
            <wp:effectExtent l="1270" t="0" r="5080" b="5080"/>
            <wp:docPr id="181475622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56222" name="Obrázek 181475622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2548" cy="153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D45">
        <w:rPr>
          <w:noProof/>
        </w:rPr>
        <w:drawing>
          <wp:inline distT="0" distB="0" distL="0" distR="0" wp14:anchorId="3338B47E" wp14:editId="217124C9">
            <wp:extent cx="2679881" cy="1507480"/>
            <wp:effectExtent l="2222" t="0" r="2223" b="2222"/>
            <wp:docPr id="5334778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7788" name="Obrázek 5334778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5586" cy="15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Pr="009D2D45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4"/>
          <w:szCs w:val="24"/>
        </w:rPr>
      </w:pPr>
      <w:r w:rsidRPr="009D2D45">
        <w:rPr>
          <w:rFonts w:ascii="Open Sans" w:hAnsi="Open Sans" w:cs="Open Sans"/>
          <w:b/>
          <w:bCs/>
          <w:color w:val="3A5499"/>
          <w:sz w:val="24"/>
          <w:szCs w:val="24"/>
        </w:rPr>
        <w:t>P</w:t>
      </w:r>
      <w:r w:rsidR="00CD41AF" w:rsidRPr="009D2D45">
        <w:rPr>
          <w:rFonts w:ascii="Open Sans" w:hAnsi="Open Sans" w:cs="Open Sans"/>
          <w:b/>
          <w:bCs/>
          <w:color w:val="3A5499"/>
          <w:sz w:val="24"/>
          <w:szCs w:val="24"/>
        </w:rPr>
        <w:t>říloha č. 1</w:t>
      </w:r>
    </w:p>
    <w:p w14:paraId="5F5E8AFA" w14:textId="2B8D79F4" w:rsidR="00FE3016" w:rsidRPr="000E767B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Arial" w:hAnsi="Arial" w:cs="Arial"/>
          <w:color w:val="3A5499"/>
          <w:sz w:val="24"/>
          <w:szCs w:val="24"/>
        </w:rPr>
      </w:pPr>
      <w:r w:rsidRPr="000E767B">
        <w:rPr>
          <w:rFonts w:ascii="Arial" w:hAnsi="Arial" w:cs="Arial"/>
          <w:b/>
          <w:bCs/>
          <w:color w:val="3A5499"/>
          <w:sz w:val="24"/>
          <w:szCs w:val="24"/>
        </w:rPr>
        <w:t>Legenda ikon přístupnosti</w:t>
      </w:r>
    </w:p>
    <w:p w14:paraId="1BD61C1D" w14:textId="594FCEE7" w:rsidR="00FE3016" w:rsidRPr="009D2D45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9D2D45">
        <w:rPr>
          <w:rFonts w:ascii="Arial" w:hAnsi="Arial" w:cs="Arial"/>
          <w:color w:val="333333"/>
          <w:sz w:val="20"/>
          <w:szCs w:val="20"/>
        </w:rPr>
        <w:t>Legenda ikon přístupnosti a popis jednotlivých budov vychází z metodiky mapování Pražské organizace vozíčk</w:t>
      </w:r>
      <w:r w:rsidR="003021DC">
        <w:rPr>
          <w:rFonts w:ascii="Arial" w:hAnsi="Arial" w:cs="Arial"/>
          <w:color w:val="333333"/>
          <w:sz w:val="20"/>
          <w:szCs w:val="20"/>
        </w:rPr>
        <w:t>á</w:t>
      </w:r>
      <w:r w:rsidRPr="009D2D45">
        <w:rPr>
          <w:rFonts w:ascii="Arial" w:hAnsi="Arial" w:cs="Arial"/>
          <w:color w:val="333333"/>
          <w:sz w:val="20"/>
          <w:szCs w:val="20"/>
        </w:rPr>
        <w:t>řů.</w:t>
      </w:r>
    </w:p>
    <w:p w14:paraId="6DFB8BE2" w14:textId="77777777" w:rsidR="00B03773" w:rsidRPr="009D2D45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24"/>
          <w:szCs w:val="24"/>
          <w:lang w:eastAsia="cs-CZ"/>
        </w:rPr>
      </w:pPr>
      <w:r w:rsidRPr="009D2D45">
        <w:rPr>
          <w:rFonts w:ascii="Arial" w:eastAsia="Times New Roman" w:hAnsi="Arial" w:cs="Arial"/>
          <w:color w:val="F39644"/>
          <w:sz w:val="24"/>
          <w:szCs w:val="24"/>
          <w:lang w:eastAsia="cs-CZ"/>
        </w:rPr>
        <w:t>Kategorizace přístupnosti</w:t>
      </w:r>
    </w:p>
    <w:p w14:paraId="663261A6" w14:textId="77777777" w:rsidR="00B03773" w:rsidRPr="009D2D45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</w:pPr>
      <w:r w:rsidRPr="009D2D45"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  <w:t>Objekt přístupný</w:t>
      </w:r>
    </w:p>
    <w:p w14:paraId="616B42A5" w14:textId="5C2D971B" w:rsidR="00B03773" w:rsidRPr="009D2D45" w:rsidRDefault="00B03773" w:rsidP="009D2D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9D2D45" w:rsidRDefault="00B03773" w:rsidP="009D2D45">
      <w:pPr>
        <w:numPr>
          <w:ilvl w:val="0"/>
          <w:numId w:val="1"/>
        </w:numPr>
        <w:spacing w:after="0" w:line="240" w:lineRule="auto"/>
        <w:ind w:left="88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9D2D45" w:rsidRDefault="00B03773" w:rsidP="009D2D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9D2D45" w:rsidRDefault="00B03773" w:rsidP="009D2D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9D2D45" w:rsidRDefault="00B03773" w:rsidP="009D2D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lastRenderedPageBreak/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9D2D45" w:rsidRDefault="00B03773" w:rsidP="009D2D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9D2D45" w:rsidRDefault="00B03773" w:rsidP="009D2D45">
      <w:pPr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9D2D45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</w:pPr>
      <w:r w:rsidRPr="009D2D45"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  <w:t>Objekt částečně přístupný</w:t>
      </w:r>
    </w:p>
    <w:p w14:paraId="400C423F" w14:textId="05CECD14" w:rsidR="00B03773" w:rsidRPr="009D2D45" w:rsidRDefault="00B03773" w:rsidP="009D2D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88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Dveře a průchody jsou široké minimálně 70 cm. Výška prahů je maximálně 7 cm.</w:t>
      </w:r>
    </w:p>
    <w:p w14:paraId="57229163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9D2D45" w:rsidRDefault="00B03773" w:rsidP="009D2D4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 xml:space="preserve">Před vstupem do objektu je maximálně jeden schod vysoký </w:t>
      </w:r>
      <w:proofErr w:type="gramStart"/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8 - 18</w:t>
      </w:r>
      <w:proofErr w:type="gramEnd"/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 xml:space="preserve"> cm bez řešení k jeho překonání.</w:t>
      </w:r>
    </w:p>
    <w:p w14:paraId="473B7458" w14:textId="77777777" w:rsidR="00B03773" w:rsidRPr="009D2D45" w:rsidRDefault="00B03773" w:rsidP="009D2D45">
      <w:pPr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9D2D45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</w:pPr>
      <w:r w:rsidRPr="009D2D45">
        <w:rPr>
          <w:rFonts w:ascii="Arial" w:eastAsia="Times New Roman" w:hAnsi="Arial" w:cs="Arial"/>
          <w:b/>
          <w:bCs/>
          <w:color w:val="4E6883"/>
          <w:sz w:val="20"/>
          <w:szCs w:val="20"/>
          <w:lang w:eastAsia="cs-CZ"/>
        </w:rPr>
        <w:t>Objekt obtížně přístupný nebo nepřístupný</w:t>
      </w:r>
    </w:p>
    <w:p w14:paraId="39BC28E5" w14:textId="050E3149" w:rsidR="00B03773" w:rsidRPr="009D2D45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Přístup nebo pohyb po objektu je zvlášť komplikovaný (kombinace různých důvodů).</w:t>
      </w:r>
    </w:p>
    <w:p w14:paraId="0279B834" w14:textId="77777777" w:rsidR="00B03773" w:rsidRPr="009D2D45" w:rsidRDefault="00B03773" w:rsidP="003654DA">
      <w:pPr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18"/>
          <w:szCs w:val="18"/>
          <w:lang w:eastAsia="cs-CZ"/>
        </w:rPr>
      </w:pPr>
      <w:r w:rsidRPr="009D2D45">
        <w:rPr>
          <w:rFonts w:ascii="Arial" w:eastAsia="Times New Roman" w:hAnsi="Arial" w:cs="Arial"/>
          <w:color w:val="303F50"/>
          <w:sz w:val="18"/>
          <w:szCs w:val="18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Pr="009D2D45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9D2D45">
        <w:rPr>
          <w:rFonts w:ascii="Arial" w:hAnsi="Arial" w:cs="Arial"/>
          <w:i/>
          <w:iCs/>
          <w:color w:val="333333"/>
          <w:sz w:val="20"/>
          <w:szCs w:val="20"/>
        </w:rPr>
        <w:t>Zdroj: </w:t>
      </w:r>
      <w:hyperlink r:id="rId29" w:tgtFrame="_blank" w:history="1">
        <w:r w:rsidRPr="009D2D45">
          <w:rPr>
            <w:rStyle w:val="Hypertextovodkaz"/>
            <w:rFonts w:ascii="Arial" w:hAnsi="Arial" w:cs="Arial"/>
            <w:color w:val="3A5499"/>
            <w:sz w:val="20"/>
            <w:szCs w:val="20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D55E1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082A3E"/>
    <w:rsid w:val="000E767B"/>
    <w:rsid w:val="000F00DE"/>
    <w:rsid w:val="00173350"/>
    <w:rsid w:val="0019499B"/>
    <w:rsid w:val="00257FEB"/>
    <w:rsid w:val="0027477F"/>
    <w:rsid w:val="0027586C"/>
    <w:rsid w:val="002B21C6"/>
    <w:rsid w:val="002B7A43"/>
    <w:rsid w:val="003021DC"/>
    <w:rsid w:val="003654DA"/>
    <w:rsid w:val="00406D39"/>
    <w:rsid w:val="0046677C"/>
    <w:rsid w:val="00521187"/>
    <w:rsid w:val="0053194C"/>
    <w:rsid w:val="00536C04"/>
    <w:rsid w:val="00566FC8"/>
    <w:rsid w:val="005A77B3"/>
    <w:rsid w:val="007443DE"/>
    <w:rsid w:val="007F3407"/>
    <w:rsid w:val="007F60DF"/>
    <w:rsid w:val="0080333B"/>
    <w:rsid w:val="00820D2F"/>
    <w:rsid w:val="0084178C"/>
    <w:rsid w:val="00890AEF"/>
    <w:rsid w:val="008B75D5"/>
    <w:rsid w:val="008F4DEB"/>
    <w:rsid w:val="009159FA"/>
    <w:rsid w:val="0096156B"/>
    <w:rsid w:val="009D22A4"/>
    <w:rsid w:val="009D2D45"/>
    <w:rsid w:val="00A03B53"/>
    <w:rsid w:val="00AB665C"/>
    <w:rsid w:val="00B03773"/>
    <w:rsid w:val="00B44B17"/>
    <w:rsid w:val="00B66685"/>
    <w:rsid w:val="00C16DB3"/>
    <w:rsid w:val="00CC41EB"/>
    <w:rsid w:val="00CD41AF"/>
    <w:rsid w:val="00CF439E"/>
    <w:rsid w:val="00D328FF"/>
    <w:rsid w:val="00D55E17"/>
    <w:rsid w:val="00D60731"/>
    <w:rsid w:val="00D747A5"/>
    <w:rsid w:val="00DC39D4"/>
    <w:rsid w:val="00DD2BFF"/>
    <w:rsid w:val="00E1045F"/>
    <w:rsid w:val="00E34D5A"/>
    <w:rsid w:val="00EB4F68"/>
    <w:rsid w:val="00F00A2F"/>
    <w:rsid w:val="00F253C6"/>
    <w:rsid w:val="00F45B6C"/>
    <w:rsid w:val="00FA675D"/>
    <w:rsid w:val="00FE3016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www.presbariery.cz/cz/napoved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1188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Dědečková Petra Ing.</cp:lastModifiedBy>
  <cp:revision>6</cp:revision>
  <cp:lastPrinted>2023-07-12T15:37:00Z</cp:lastPrinted>
  <dcterms:created xsi:type="dcterms:W3CDTF">2023-07-12T15:14:00Z</dcterms:created>
  <dcterms:modified xsi:type="dcterms:W3CDTF">2023-07-20T12:08:00Z</dcterms:modified>
</cp:coreProperties>
</file>