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AC2BDA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3A5499"/>
          <w:sz w:val="28"/>
          <w:szCs w:val="28"/>
          <w:u w:val="single"/>
        </w:rPr>
      </w:pPr>
      <w:r w:rsidRPr="00AC2BDA">
        <w:rPr>
          <w:rFonts w:ascii="Arial" w:hAnsi="Arial" w:cs="Arial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AC2BDA">
        <w:rPr>
          <w:rFonts w:ascii="Arial" w:hAnsi="Arial" w:cs="Arial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2A59D4">
        <w:trPr>
          <w:trHeight w:val="610"/>
        </w:trPr>
        <w:tc>
          <w:tcPr>
            <w:tcW w:w="2308" w:type="dxa"/>
            <w:vAlign w:val="center"/>
          </w:tcPr>
          <w:p w14:paraId="3C3E5049" w14:textId="22F0DDAB" w:rsidR="0019499B" w:rsidRPr="00AC2BDA" w:rsidRDefault="0019499B" w:rsidP="002A59D4">
            <w:pPr>
              <w:rPr>
                <w:rFonts w:ascii="Arial" w:hAnsi="Arial" w:cs="Arial"/>
                <w:b/>
                <w:bCs/>
              </w:rPr>
            </w:pPr>
            <w:r w:rsidRPr="00AC2BDA">
              <w:rPr>
                <w:rFonts w:ascii="Arial" w:hAnsi="Arial" w:cs="Arial"/>
                <w:b/>
                <w:bCs/>
              </w:rPr>
              <w:t>Organizační jednotka:</w:t>
            </w:r>
          </w:p>
        </w:tc>
        <w:tc>
          <w:tcPr>
            <w:tcW w:w="6754" w:type="dxa"/>
            <w:vAlign w:val="center"/>
          </w:tcPr>
          <w:p w14:paraId="273420A4" w14:textId="3F13CFC8" w:rsidR="00AC2BDA" w:rsidRPr="00AC2BDA" w:rsidRDefault="00AC2BDA" w:rsidP="002A59D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C2BDA">
              <w:rPr>
                <w:rFonts w:ascii="Arial" w:hAnsi="Arial"/>
                <w:b/>
                <w:bCs/>
                <w:color w:val="000000"/>
              </w:rPr>
              <w:t>Státní pozemkový úřad</w:t>
            </w:r>
          </w:p>
          <w:p w14:paraId="3D9ACD65" w14:textId="589B29E6" w:rsidR="0019499B" w:rsidRDefault="00D578D6" w:rsidP="00754D29">
            <w:pPr>
              <w:jc w:val="center"/>
              <w:rPr>
                <w:b/>
                <w:bCs/>
                <w:u w:val="single"/>
              </w:rPr>
            </w:pPr>
            <w:r w:rsidRPr="00AC2BDA">
              <w:rPr>
                <w:rFonts w:ascii="Arial" w:hAnsi="Arial"/>
                <w:b/>
                <w:bCs/>
                <w:color w:val="000000"/>
              </w:rPr>
              <w:t>K</w:t>
            </w:r>
            <w:r w:rsidR="00AC2BDA" w:rsidRPr="00AC2BDA">
              <w:rPr>
                <w:rFonts w:ascii="Arial" w:hAnsi="Arial"/>
                <w:b/>
                <w:bCs/>
                <w:color w:val="000000"/>
              </w:rPr>
              <w:t xml:space="preserve">rajský pozemkový úřad pro </w:t>
            </w:r>
            <w:r w:rsidRPr="00AC2BDA">
              <w:rPr>
                <w:rFonts w:ascii="Arial" w:hAnsi="Arial"/>
                <w:b/>
                <w:bCs/>
                <w:color w:val="000000"/>
              </w:rPr>
              <w:t>Karlovarský kraj</w:t>
            </w:r>
          </w:p>
        </w:tc>
      </w:tr>
      <w:tr w:rsidR="0019499B" w14:paraId="586A0CF8" w14:textId="77777777" w:rsidTr="00754D29">
        <w:trPr>
          <w:trHeight w:val="419"/>
        </w:trPr>
        <w:tc>
          <w:tcPr>
            <w:tcW w:w="2308" w:type="dxa"/>
            <w:vAlign w:val="center"/>
          </w:tcPr>
          <w:p w14:paraId="38AE5C06" w14:textId="0B564814" w:rsidR="0019499B" w:rsidRPr="00AC2BDA" w:rsidRDefault="0019499B" w:rsidP="00AC2BDA">
            <w:pPr>
              <w:rPr>
                <w:rFonts w:ascii="Arial" w:hAnsi="Arial" w:cs="Arial"/>
                <w:b/>
                <w:bCs/>
              </w:rPr>
            </w:pPr>
            <w:r w:rsidRPr="00AC2BDA">
              <w:rPr>
                <w:rFonts w:ascii="Arial" w:hAnsi="Arial" w:cs="Arial"/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140D2C52" w14:textId="3488D92E" w:rsidR="0019499B" w:rsidRPr="00AC2BDA" w:rsidRDefault="00D578D6" w:rsidP="00AC2BDA">
            <w:pPr>
              <w:jc w:val="center"/>
              <w:rPr>
                <w:b/>
                <w:bCs/>
                <w:u w:val="single"/>
              </w:rPr>
            </w:pPr>
            <w:r w:rsidRPr="00AC2BDA">
              <w:rPr>
                <w:rFonts w:ascii="Arial" w:hAnsi="Arial"/>
                <w:b/>
                <w:bCs/>
                <w:color w:val="000000"/>
              </w:rPr>
              <w:t>Chebská 48/73, 360 06 Karlovy Vary</w:t>
            </w:r>
          </w:p>
        </w:tc>
      </w:tr>
      <w:tr w:rsidR="0019499B" w14:paraId="0B590896" w14:textId="77777777" w:rsidTr="002A59D4">
        <w:trPr>
          <w:trHeight w:val="968"/>
        </w:trPr>
        <w:tc>
          <w:tcPr>
            <w:tcW w:w="2308" w:type="dxa"/>
          </w:tcPr>
          <w:p w14:paraId="6BE06D42" w14:textId="6F60703E" w:rsidR="0019499B" w:rsidRPr="00AC2BDA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AC2BDA">
              <w:rPr>
                <w:rFonts w:ascii="Arial" w:hAnsi="Arial" w:cs="Arial"/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Pr="00AC2BDA" w:rsidRDefault="00754D29" w:rsidP="00F45B6C">
            <w:pPr>
              <w:rPr>
                <w:rFonts w:ascii="Arial" w:hAnsi="Arial" w:cs="Arial"/>
              </w:rPr>
            </w:pPr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AC2BDA">
              <w:rPr>
                <w:rFonts w:ascii="Arial" w:hAnsi="Arial" w:cs="Arial"/>
              </w:rPr>
              <w:t>Příslušnost hospodařit</w:t>
            </w:r>
            <w:r w:rsidR="00F45B6C" w:rsidRPr="00AC2BDA">
              <w:rPr>
                <w:rFonts w:ascii="Arial" w:hAnsi="Arial" w:cs="Arial"/>
              </w:rPr>
              <w:t xml:space="preserve"> SPÚ</w:t>
            </w:r>
          </w:p>
          <w:p w14:paraId="129336FA" w14:textId="66859513" w:rsidR="00F45B6C" w:rsidRPr="00AC2BDA" w:rsidRDefault="00754D29" w:rsidP="00F45B6C">
            <w:pPr>
              <w:rPr>
                <w:rFonts w:ascii="Arial" w:hAnsi="Arial" w:cs="Arial"/>
              </w:rPr>
            </w:pPr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 w:rsidRPr="00AC2BDA">
              <w:rPr>
                <w:rFonts w:ascii="Arial" w:hAnsi="Arial" w:cs="Arial"/>
              </w:rPr>
              <w:t xml:space="preserve">    Zápůjčka prostor </w:t>
            </w:r>
            <w:r w:rsidR="007F60DF" w:rsidRPr="00AC2BDA">
              <w:rPr>
                <w:rFonts w:ascii="Arial" w:hAnsi="Arial" w:cs="Arial"/>
              </w:rPr>
              <w:t xml:space="preserve">v </w:t>
            </w:r>
            <w:r w:rsidR="00F45B6C" w:rsidRPr="00AC2BDA">
              <w:rPr>
                <w:rFonts w:ascii="Arial" w:hAnsi="Arial" w:cs="Arial"/>
              </w:rPr>
              <w:t>objekt</w:t>
            </w:r>
            <w:r w:rsidR="007F60DF" w:rsidRPr="00AC2BDA">
              <w:rPr>
                <w:rFonts w:ascii="Arial" w:hAnsi="Arial" w:cs="Arial"/>
              </w:rPr>
              <w:t>u</w:t>
            </w:r>
            <w:r w:rsidR="00F45B6C" w:rsidRPr="00AC2BDA">
              <w:rPr>
                <w:rFonts w:ascii="Arial" w:hAnsi="Arial" w:cs="Arial"/>
              </w:rPr>
              <w:t xml:space="preserve"> </w:t>
            </w:r>
            <w:r w:rsidR="007F60DF" w:rsidRPr="00AC2BDA">
              <w:rPr>
                <w:rFonts w:ascii="Arial" w:hAnsi="Arial" w:cs="Arial"/>
              </w:rPr>
              <w:t>vlastníka:</w:t>
            </w:r>
          </w:p>
          <w:p w14:paraId="1BCC655B" w14:textId="4127A503" w:rsidR="00F45B6C" w:rsidRPr="00B03773" w:rsidRDefault="00754D29" w:rsidP="002A59D4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</w:t>
            </w:r>
            <w:r w:rsidR="00F45B6C" w:rsidRPr="00AC2BDA">
              <w:rPr>
                <w:rFonts w:ascii="Arial" w:hAnsi="Arial" w:cs="Arial"/>
              </w:rPr>
              <w:t>Komerční pronájem</w:t>
            </w:r>
            <w:r w:rsidR="00B03773" w:rsidRPr="00AC2BDA">
              <w:rPr>
                <w:rFonts w:ascii="Arial" w:hAnsi="Arial" w:cs="Arial"/>
              </w:rPr>
              <w:t xml:space="preserve"> </w:t>
            </w:r>
            <w:r w:rsidR="007F60DF" w:rsidRPr="00AC2BDA">
              <w:rPr>
                <w:rFonts w:ascii="Arial" w:hAnsi="Arial" w:cs="Arial"/>
              </w:rPr>
              <w:t>prostor</w:t>
            </w:r>
            <w:r w:rsidR="00B03773" w:rsidRPr="00AC2BDA">
              <w:rPr>
                <w:rFonts w:ascii="Arial" w:hAnsi="Arial" w:cs="Arial"/>
              </w:rPr>
              <w:t xml:space="preserve"> </w:t>
            </w:r>
            <w:r w:rsidR="00AC2BDA" w:rsidRPr="00AC2BDA">
              <w:rPr>
                <w:rFonts w:ascii="Arial" w:hAnsi="Arial" w:cs="Arial"/>
              </w:rPr>
              <w:t>v objektu</w:t>
            </w:r>
            <w:r w:rsidR="007F60DF" w:rsidRPr="00AC2BDA">
              <w:rPr>
                <w:rFonts w:ascii="Arial" w:hAnsi="Arial" w:cs="Arial"/>
              </w:rPr>
              <w:t xml:space="preserve"> vlastníka:</w:t>
            </w:r>
            <w:r w:rsidR="00B03773">
              <w:t xml:space="preserve"> </w:t>
            </w:r>
            <w:proofErr w:type="spellStart"/>
            <w:r w:rsidR="00D578D6" w:rsidRPr="00AC2BDA">
              <w:rPr>
                <w:rFonts w:ascii="Arial" w:hAnsi="Arial" w:cs="Arial"/>
                <w:b/>
                <w:bCs/>
              </w:rPr>
              <w:t>Jerus</w:t>
            </w:r>
            <w:proofErr w:type="spellEnd"/>
            <w:r w:rsidR="00D578D6" w:rsidRPr="00AC2BDA">
              <w:rPr>
                <w:rFonts w:ascii="Arial" w:hAnsi="Arial" w:cs="Arial"/>
                <w:b/>
                <w:bCs/>
              </w:rPr>
              <w:t xml:space="preserve"> a.s. 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523D4C68" w:rsidR="007F60DF" w:rsidRPr="00B66685" w:rsidRDefault="00754D29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8D6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754D29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373D8142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8D6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754D29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57B0E4DB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8D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14E55BFA" w:rsidR="008B75D5" w:rsidRPr="00D578D6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</w:t>
      </w:r>
      <w:proofErr w:type="gramStart"/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specifikace</w:t>
      </w:r>
      <w:r w:rsidR="009D22A4" w:rsidRPr="00D578D6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: </w:t>
      </w:r>
      <w:r w:rsidR="00D578D6" w:rsidRPr="00D578D6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2</w:t>
      </w:r>
      <w:proofErr w:type="gramEnd"/>
      <w:r w:rsidR="00D578D6" w:rsidRPr="00D578D6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schody nahoru k hlavnímu vstupu, další pohyb mezi jednotlivými patry budovy je možný pouze po vnitřním schodišti</w:t>
      </w:r>
    </w:p>
    <w:p w14:paraId="01CB26AA" w14:textId="0C01CBEF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754D29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754D29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375A01DA" w:rsidR="00F00A2F" w:rsidRDefault="00754D29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8D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7794A900" w:rsidR="00F00A2F" w:rsidRDefault="00F76A75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1D246582" wp14:editId="2433280E">
            <wp:extent cx="5760720" cy="4320540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1305D706" w14:textId="7742DE21" w:rsidR="00D578D6" w:rsidRPr="00D578D6" w:rsidRDefault="00D578D6" w:rsidP="00D578D6">
      <w:pPr>
        <w:pStyle w:val="Odstavecseseznamem"/>
        <w:numPr>
          <w:ilvl w:val="0"/>
          <w:numId w:val="8"/>
        </w:num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D578D6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schody nahoru k hlavnímu vstupu, další pohyb mezi jednotlivými patry budovy je možný pouze po vnitřním schodišti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2D552148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67E96"/>
    <w:multiLevelType w:val="hybridMultilevel"/>
    <w:tmpl w:val="F6A48DF0"/>
    <w:lvl w:ilvl="0" w:tplc="29040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5"/>
  </w:num>
  <w:num w:numId="4" w16cid:durableId="745953678">
    <w:abstractNumId w:val="7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6"/>
  </w:num>
  <w:num w:numId="8" w16cid:durableId="384987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2A59D4"/>
    <w:rsid w:val="003654DA"/>
    <w:rsid w:val="0046677C"/>
    <w:rsid w:val="00521187"/>
    <w:rsid w:val="005A77B3"/>
    <w:rsid w:val="00754D29"/>
    <w:rsid w:val="007F3407"/>
    <w:rsid w:val="007F60DF"/>
    <w:rsid w:val="00820D2F"/>
    <w:rsid w:val="008B75D5"/>
    <w:rsid w:val="009D22A4"/>
    <w:rsid w:val="00A03B53"/>
    <w:rsid w:val="00AC2BDA"/>
    <w:rsid w:val="00B03773"/>
    <w:rsid w:val="00B66685"/>
    <w:rsid w:val="00CD41AF"/>
    <w:rsid w:val="00D578D6"/>
    <w:rsid w:val="00F00A2F"/>
    <w:rsid w:val="00F45B6C"/>
    <w:rsid w:val="00F76A75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1571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Fadrhonsová Vlasta Ing.</cp:lastModifiedBy>
  <cp:revision>5</cp:revision>
  <cp:lastPrinted>2023-04-24T06:54:00Z</cp:lastPrinted>
  <dcterms:created xsi:type="dcterms:W3CDTF">2023-05-02T05:28:00Z</dcterms:created>
  <dcterms:modified xsi:type="dcterms:W3CDTF">2023-07-12T17:27:00Z</dcterms:modified>
</cp:coreProperties>
</file>