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AFD4A" w14:textId="77777777" w:rsidR="00B24C43" w:rsidRPr="006D0706" w:rsidRDefault="00B24C43" w:rsidP="00B24C43">
      <w:pPr>
        <w:spacing w:after="0"/>
        <w:rPr>
          <w:rFonts w:cs="Arial"/>
          <w:b/>
          <w:sz w:val="20"/>
          <w:szCs w:val="20"/>
        </w:rPr>
      </w:pPr>
    </w:p>
    <w:tbl>
      <w:tblPr>
        <w:tblpPr w:leftFromText="141" w:rightFromText="141" w:bottomFromText="200" w:vertAnchor="text" w:horzAnchor="margin" w:tblpY="708"/>
        <w:tblOverlap w:val="never"/>
        <w:tblW w:w="0" w:type="auto"/>
        <w:tblCellMar>
          <w:left w:w="0" w:type="dxa"/>
          <w:right w:w="0" w:type="dxa"/>
        </w:tblCellMar>
        <w:tblLook w:val="04A0" w:firstRow="1" w:lastRow="0" w:firstColumn="1" w:lastColumn="0" w:noHBand="0" w:noVBand="1"/>
      </w:tblPr>
      <w:tblGrid>
        <w:gridCol w:w="1602"/>
        <w:gridCol w:w="2718"/>
        <w:gridCol w:w="2640"/>
        <w:gridCol w:w="452"/>
        <w:gridCol w:w="1798"/>
      </w:tblGrid>
      <w:tr w:rsidR="0071336F" w:rsidRPr="006D0706" w14:paraId="75A01326" w14:textId="77777777" w:rsidTr="007C0593">
        <w:trPr>
          <w:trHeight w:val="1083"/>
        </w:trPr>
        <w:tc>
          <w:tcPr>
            <w:tcW w:w="160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32C3E8C9" w14:textId="77777777" w:rsidR="0071336F" w:rsidRPr="006D0706" w:rsidRDefault="0071336F" w:rsidP="0071336F">
            <w:pPr>
              <w:spacing w:after="0"/>
              <w:rPr>
                <w:rFonts w:eastAsia="Calibri" w:cs="Arial"/>
                <w:sz w:val="20"/>
                <w:szCs w:val="20"/>
                <w:lang w:eastAsia="cs-CZ"/>
              </w:rPr>
            </w:pPr>
          </w:p>
          <w:p w14:paraId="20C625E3" w14:textId="77777777" w:rsidR="0071336F" w:rsidRPr="006D0706" w:rsidRDefault="0071336F" w:rsidP="006D0706">
            <w:pPr>
              <w:spacing w:after="0"/>
              <w:rPr>
                <w:rFonts w:eastAsia="Calibri" w:cs="Arial"/>
                <w:i/>
                <w:iCs/>
                <w:sz w:val="20"/>
                <w:szCs w:val="20"/>
              </w:rPr>
            </w:pPr>
          </w:p>
        </w:tc>
        <w:tc>
          <w:tcPr>
            <w:tcW w:w="5811"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CA83826" w14:textId="77777777" w:rsidR="0071336F" w:rsidRPr="006D0706" w:rsidRDefault="0071336F" w:rsidP="0071336F">
            <w:pPr>
              <w:tabs>
                <w:tab w:val="center" w:pos="4536"/>
                <w:tab w:val="right" w:pos="9072"/>
              </w:tabs>
              <w:spacing w:after="0"/>
              <w:jc w:val="center"/>
              <w:rPr>
                <w:rFonts w:eastAsia="Calibri" w:cs="Arial"/>
                <w:b/>
                <w:sz w:val="20"/>
                <w:szCs w:val="20"/>
                <w:lang w:eastAsia="cs-CZ"/>
              </w:rPr>
            </w:pPr>
          </w:p>
          <w:p w14:paraId="0C7EFCF9" w14:textId="77777777" w:rsidR="00666F13" w:rsidRPr="00666F13" w:rsidRDefault="00666F13" w:rsidP="00666F13">
            <w:pPr>
              <w:tabs>
                <w:tab w:val="center" w:pos="4536"/>
                <w:tab w:val="right" w:pos="9072"/>
              </w:tabs>
              <w:spacing w:after="0" w:line="360" w:lineRule="auto"/>
              <w:jc w:val="center"/>
              <w:rPr>
                <w:rFonts w:eastAsia="Times New Roman" w:cs="Arial"/>
                <w:b/>
                <w:bCs/>
                <w:color w:val="000000"/>
                <w:sz w:val="24"/>
                <w:szCs w:val="24"/>
              </w:rPr>
            </w:pPr>
            <w:r w:rsidRPr="00666F13">
              <w:rPr>
                <w:rFonts w:eastAsia="Times New Roman" w:cs="Arial"/>
                <w:b/>
                <w:bCs/>
                <w:color w:val="000000"/>
                <w:sz w:val="24"/>
                <w:szCs w:val="24"/>
              </w:rPr>
              <w:t>STÁTNÍ POZEMKOVÝ ÚŘAD</w:t>
            </w:r>
          </w:p>
          <w:p w14:paraId="7EBB96F9" w14:textId="77777777" w:rsidR="00666F13" w:rsidRPr="00666F13" w:rsidRDefault="00666F13" w:rsidP="00666F13">
            <w:pPr>
              <w:tabs>
                <w:tab w:val="center" w:pos="4536"/>
                <w:tab w:val="right" w:pos="9072"/>
              </w:tabs>
              <w:spacing w:after="0" w:line="360" w:lineRule="auto"/>
              <w:jc w:val="center"/>
              <w:rPr>
                <w:rFonts w:eastAsia="Times New Roman" w:cs="Arial"/>
                <w:b/>
                <w:bCs/>
                <w:color w:val="000000"/>
                <w:sz w:val="24"/>
                <w:szCs w:val="24"/>
              </w:rPr>
            </w:pPr>
            <w:r w:rsidRPr="00666F13">
              <w:rPr>
                <w:rFonts w:eastAsia="Times New Roman" w:cs="Arial"/>
                <w:b/>
                <w:bCs/>
                <w:color w:val="000000"/>
                <w:sz w:val="24"/>
                <w:szCs w:val="24"/>
              </w:rPr>
              <w:t>Sídlo: Husinecká 1024/11a,  130 00  Praha 3</w:t>
            </w:r>
          </w:p>
          <w:p w14:paraId="7D9BC956" w14:textId="77777777" w:rsidR="0071336F" w:rsidRPr="006D0706" w:rsidRDefault="00666F13" w:rsidP="00666F13">
            <w:pPr>
              <w:tabs>
                <w:tab w:val="center" w:pos="4536"/>
                <w:tab w:val="right" w:pos="9072"/>
              </w:tabs>
              <w:autoSpaceDN w:val="0"/>
              <w:spacing w:after="0"/>
              <w:jc w:val="center"/>
              <w:rPr>
                <w:rFonts w:eastAsia="Calibri" w:cs="Arial"/>
                <w:b/>
                <w:bCs/>
                <w:sz w:val="20"/>
                <w:szCs w:val="20"/>
              </w:rPr>
            </w:pPr>
            <w:r w:rsidRPr="00666F13">
              <w:rPr>
                <w:rFonts w:eastAsia="Times New Roman" w:cs="Arial"/>
                <w:b/>
                <w:bCs/>
                <w:color w:val="000000"/>
                <w:sz w:val="24"/>
                <w:szCs w:val="24"/>
              </w:rPr>
              <w:t>IČO: 01312774, DIČ: CZ01312774</w:t>
            </w:r>
          </w:p>
        </w:tc>
        <w:tc>
          <w:tcPr>
            <w:tcW w:w="179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C87E43F" w14:textId="77777777" w:rsidR="003E37BB" w:rsidRDefault="003E37BB" w:rsidP="004507D4">
            <w:pPr>
              <w:tabs>
                <w:tab w:val="center" w:pos="4536"/>
                <w:tab w:val="right" w:pos="9072"/>
              </w:tabs>
              <w:autoSpaceDN w:val="0"/>
              <w:spacing w:after="0"/>
              <w:jc w:val="both"/>
              <w:rPr>
                <w:rFonts w:eastAsia="Calibri" w:cs="Arial"/>
                <w:b/>
                <w:sz w:val="20"/>
                <w:szCs w:val="20"/>
                <w:lang w:eastAsia="cs-CZ"/>
              </w:rPr>
            </w:pPr>
          </w:p>
          <w:p w14:paraId="644C3667" w14:textId="77777777" w:rsidR="004507D4" w:rsidRPr="006D0706" w:rsidRDefault="004507D4" w:rsidP="004507D4">
            <w:pPr>
              <w:tabs>
                <w:tab w:val="center" w:pos="4536"/>
                <w:tab w:val="right" w:pos="9072"/>
              </w:tabs>
              <w:autoSpaceDN w:val="0"/>
              <w:spacing w:after="0"/>
              <w:jc w:val="both"/>
              <w:rPr>
                <w:rFonts w:eastAsia="Calibri" w:cs="Arial"/>
                <w:b/>
                <w:sz w:val="20"/>
                <w:szCs w:val="20"/>
                <w:lang w:eastAsia="cs-CZ"/>
              </w:rPr>
            </w:pPr>
            <w:r w:rsidRPr="006D0706">
              <w:rPr>
                <w:rFonts w:eastAsia="Calibri" w:cs="Arial"/>
                <w:b/>
                <w:sz w:val="20"/>
                <w:szCs w:val="20"/>
                <w:lang w:eastAsia="cs-CZ"/>
              </w:rPr>
              <w:t>MP</w:t>
            </w:r>
          </w:p>
          <w:p w14:paraId="5ACFEE60" w14:textId="77777777" w:rsidR="003E37BB" w:rsidRDefault="002A362C" w:rsidP="004507D4">
            <w:pPr>
              <w:tabs>
                <w:tab w:val="center" w:pos="4536"/>
                <w:tab w:val="right" w:pos="9072"/>
              </w:tabs>
              <w:autoSpaceDN w:val="0"/>
              <w:spacing w:after="0"/>
              <w:jc w:val="both"/>
              <w:rPr>
                <w:rFonts w:eastAsia="Calibri" w:cs="Arial"/>
                <w:b/>
                <w:sz w:val="20"/>
                <w:szCs w:val="20"/>
                <w:lang w:eastAsia="cs-CZ"/>
              </w:rPr>
            </w:pPr>
            <w:r>
              <w:rPr>
                <w:rFonts w:eastAsia="Calibri" w:cs="Arial"/>
                <w:b/>
                <w:sz w:val="20"/>
                <w:szCs w:val="20"/>
                <w:lang w:eastAsia="cs-CZ"/>
              </w:rPr>
              <w:t>část 2/2/3</w:t>
            </w:r>
          </w:p>
          <w:p w14:paraId="75F8B45C" w14:textId="3DD2985F" w:rsidR="0071336F" w:rsidRPr="006D0706" w:rsidRDefault="0071336F" w:rsidP="004507D4">
            <w:pPr>
              <w:tabs>
                <w:tab w:val="center" w:pos="4536"/>
                <w:tab w:val="right" w:pos="9072"/>
              </w:tabs>
              <w:autoSpaceDN w:val="0"/>
              <w:spacing w:after="0"/>
              <w:jc w:val="both"/>
              <w:rPr>
                <w:rFonts w:eastAsia="Calibri" w:cs="Arial"/>
                <w:b/>
                <w:sz w:val="20"/>
                <w:szCs w:val="20"/>
                <w:lang w:eastAsia="cs-CZ"/>
              </w:rPr>
            </w:pPr>
          </w:p>
          <w:p w14:paraId="612C254E" w14:textId="77777777" w:rsidR="004507D4" w:rsidRPr="006D0706" w:rsidRDefault="004507D4" w:rsidP="004507D4">
            <w:pPr>
              <w:tabs>
                <w:tab w:val="center" w:pos="4536"/>
                <w:tab w:val="right" w:pos="9072"/>
              </w:tabs>
              <w:autoSpaceDN w:val="0"/>
              <w:spacing w:after="0"/>
              <w:jc w:val="both"/>
              <w:rPr>
                <w:rFonts w:eastAsia="Calibri" w:cs="Arial"/>
                <w:b/>
                <w:sz w:val="20"/>
                <w:szCs w:val="20"/>
                <w:lang w:eastAsia="cs-CZ"/>
              </w:rPr>
            </w:pPr>
          </w:p>
        </w:tc>
      </w:tr>
      <w:tr w:rsidR="0071336F" w:rsidRPr="006D0706" w14:paraId="5FB98372" w14:textId="77777777" w:rsidTr="007C0593">
        <w:trPr>
          <w:trHeight w:val="594"/>
        </w:trPr>
        <w:tc>
          <w:tcPr>
            <w:tcW w:w="9212" w:type="dxa"/>
            <w:gridSpan w:val="5"/>
            <w:tcBorders>
              <w:top w:val="nil"/>
              <w:left w:val="single" w:sz="8" w:space="0" w:color="auto"/>
              <w:bottom w:val="single" w:sz="8" w:space="0" w:color="auto"/>
              <w:right w:val="single" w:sz="8" w:space="0" w:color="auto"/>
            </w:tcBorders>
            <w:shd w:val="clear" w:color="auto" w:fill="F3F3F3"/>
            <w:tcMar>
              <w:top w:w="0" w:type="dxa"/>
              <w:left w:w="70" w:type="dxa"/>
              <w:bottom w:w="0" w:type="dxa"/>
              <w:right w:w="70" w:type="dxa"/>
            </w:tcMar>
            <w:vAlign w:val="center"/>
          </w:tcPr>
          <w:p w14:paraId="190B95A3" w14:textId="77777777" w:rsidR="0071336F" w:rsidRPr="003E37BB" w:rsidRDefault="0071336F" w:rsidP="0071336F">
            <w:pPr>
              <w:tabs>
                <w:tab w:val="left" w:pos="568"/>
              </w:tabs>
              <w:spacing w:after="0"/>
              <w:jc w:val="center"/>
              <w:rPr>
                <w:rFonts w:eastAsia="Calibri" w:cs="Arial"/>
                <w:b/>
                <w:sz w:val="28"/>
                <w:szCs w:val="28"/>
                <w:lang w:eastAsia="cs-CZ"/>
              </w:rPr>
            </w:pPr>
          </w:p>
          <w:p w14:paraId="6C78595E" w14:textId="77777777" w:rsidR="004507D4" w:rsidRPr="003E37BB" w:rsidRDefault="00A24C50" w:rsidP="004507D4">
            <w:pPr>
              <w:spacing w:after="0"/>
              <w:jc w:val="center"/>
              <w:rPr>
                <w:rFonts w:cs="Arial"/>
                <w:b/>
                <w:sz w:val="28"/>
                <w:szCs w:val="28"/>
              </w:rPr>
            </w:pPr>
            <w:r>
              <w:rPr>
                <w:rFonts w:cs="Arial"/>
                <w:b/>
                <w:sz w:val="28"/>
                <w:szCs w:val="28"/>
              </w:rPr>
              <w:t>2/2/3 Prodej pozemků na nabyvatele ze schváleného privatizačního projektu</w:t>
            </w:r>
          </w:p>
          <w:p w14:paraId="60094C1B" w14:textId="77777777" w:rsidR="0071336F" w:rsidRPr="003E37BB" w:rsidRDefault="0071336F" w:rsidP="0071336F">
            <w:pPr>
              <w:spacing w:after="0"/>
              <w:jc w:val="center"/>
              <w:rPr>
                <w:rFonts w:eastAsia="Times New Roman" w:cs="Arial"/>
                <w:b/>
                <w:bCs/>
                <w:sz w:val="28"/>
                <w:szCs w:val="28"/>
                <w:lang w:eastAsia="cs-CZ"/>
              </w:rPr>
            </w:pPr>
          </w:p>
        </w:tc>
      </w:tr>
      <w:tr w:rsidR="0071336F" w:rsidRPr="006D0706" w14:paraId="61F32D4E" w14:textId="77777777" w:rsidTr="007C0593">
        <w:trPr>
          <w:trHeight w:val="639"/>
        </w:trPr>
        <w:tc>
          <w:tcPr>
            <w:tcW w:w="4322" w:type="dxa"/>
            <w:gridSpan w:val="2"/>
            <w:tcBorders>
              <w:top w:val="nil"/>
              <w:left w:val="single" w:sz="8" w:space="0" w:color="auto"/>
              <w:bottom w:val="single" w:sz="8" w:space="0" w:color="auto"/>
              <w:right w:val="single" w:sz="8" w:space="0" w:color="auto"/>
            </w:tcBorders>
            <w:hideMark/>
          </w:tcPr>
          <w:p w14:paraId="6AF48BDF" w14:textId="77777777" w:rsidR="006D0706" w:rsidRPr="006D0706" w:rsidRDefault="006D0706" w:rsidP="006D0706">
            <w:pPr>
              <w:tabs>
                <w:tab w:val="center" w:pos="4536"/>
                <w:tab w:val="right" w:pos="9072"/>
              </w:tabs>
              <w:spacing w:after="0"/>
              <w:rPr>
                <w:rFonts w:eastAsia="Calibri" w:cs="Arial"/>
                <w:bCs/>
                <w:sz w:val="20"/>
                <w:szCs w:val="20"/>
                <w:lang w:eastAsia="cs-CZ"/>
              </w:rPr>
            </w:pPr>
            <w:r w:rsidRPr="006D0706">
              <w:rPr>
                <w:rFonts w:eastAsia="Calibri" w:cs="Arial"/>
                <w:b/>
                <w:bCs/>
                <w:sz w:val="20"/>
                <w:szCs w:val="20"/>
                <w:lang w:eastAsia="cs-CZ"/>
              </w:rPr>
              <w:t xml:space="preserve">Schvalovatel: </w:t>
            </w:r>
            <w:r w:rsidRPr="006D0706">
              <w:rPr>
                <w:rFonts w:eastAsia="Calibri" w:cs="Arial"/>
                <w:bCs/>
                <w:sz w:val="20"/>
                <w:szCs w:val="20"/>
                <w:lang w:eastAsia="cs-CZ"/>
              </w:rPr>
              <w:t>Ing. Svatava Maradová, MBA</w:t>
            </w:r>
          </w:p>
          <w:p w14:paraId="42A6D396" w14:textId="77777777" w:rsidR="006D0706" w:rsidRPr="006D0706" w:rsidRDefault="006D0706" w:rsidP="006D0706">
            <w:pPr>
              <w:tabs>
                <w:tab w:val="center" w:pos="4536"/>
                <w:tab w:val="right" w:pos="9072"/>
              </w:tabs>
              <w:spacing w:after="0"/>
              <w:rPr>
                <w:rFonts w:eastAsia="Calibri" w:cs="Arial"/>
                <w:sz w:val="20"/>
                <w:szCs w:val="20"/>
                <w:lang w:eastAsia="cs-CZ"/>
              </w:rPr>
            </w:pPr>
            <w:r w:rsidRPr="006D0706">
              <w:rPr>
                <w:rFonts w:eastAsia="Calibri" w:cs="Arial"/>
                <w:bCs/>
                <w:sz w:val="20"/>
                <w:szCs w:val="20"/>
                <w:lang w:eastAsia="cs-CZ"/>
              </w:rPr>
              <w:t>Ústřední ředitelka Státního pozemkového úřadu</w:t>
            </w:r>
          </w:p>
          <w:p w14:paraId="150FF8C9" w14:textId="1B38DB42" w:rsidR="006D0706" w:rsidRPr="006D0706" w:rsidRDefault="006D0706" w:rsidP="006D0706">
            <w:pPr>
              <w:tabs>
                <w:tab w:val="center" w:pos="4536"/>
                <w:tab w:val="right" w:pos="9072"/>
              </w:tabs>
              <w:spacing w:after="0"/>
              <w:rPr>
                <w:rFonts w:eastAsia="Calibri" w:cs="Arial"/>
                <w:sz w:val="20"/>
                <w:szCs w:val="20"/>
                <w:lang w:eastAsia="cs-CZ"/>
              </w:rPr>
            </w:pPr>
            <w:r w:rsidRPr="006D0706">
              <w:rPr>
                <w:rFonts w:eastAsia="Calibri" w:cs="Arial"/>
                <w:b/>
                <w:bCs/>
                <w:sz w:val="20"/>
                <w:szCs w:val="20"/>
                <w:lang w:eastAsia="cs-CZ"/>
              </w:rPr>
              <w:t>Dne</w:t>
            </w:r>
            <w:r w:rsidRPr="006D0706">
              <w:rPr>
                <w:rFonts w:eastAsia="Calibri" w:cs="Arial"/>
                <w:bCs/>
                <w:sz w:val="20"/>
                <w:szCs w:val="20"/>
                <w:lang w:eastAsia="cs-CZ"/>
              </w:rPr>
              <w:t xml:space="preserve">: </w:t>
            </w:r>
            <w:r w:rsidR="00320D9B">
              <w:rPr>
                <w:rFonts w:eastAsia="Calibri" w:cs="Arial"/>
                <w:bCs/>
                <w:szCs w:val="20"/>
                <w:lang w:eastAsia="cs-CZ"/>
              </w:rPr>
              <w:t>8. 8. 2017</w:t>
            </w:r>
          </w:p>
          <w:p w14:paraId="20C801F3" w14:textId="77777777" w:rsidR="006D0706" w:rsidRPr="006D0706" w:rsidRDefault="006D0706" w:rsidP="006D0706">
            <w:pPr>
              <w:tabs>
                <w:tab w:val="center" w:pos="4536"/>
                <w:tab w:val="right" w:pos="9072"/>
              </w:tabs>
              <w:spacing w:after="0"/>
              <w:rPr>
                <w:rFonts w:eastAsia="Calibri" w:cs="Arial"/>
                <w:sz w:val="20"/>
                <w:szCs w:val="20"/>
                <w:lang w:eastAsia="cs-CZ"/>
              </w:rPr>
            </w:pPr>
            <w:r w:rsidRPr="006D0706">
              <w:rPr>
                <w:rFonts w:eastAsia="Calibri" w:cs="Arial"/>
                <w:b/>
                <w:bCs/>
                <w:sz w:val="20"/>
                <w:szCs w:val="20"/>
                <w:lang w:eastAsia="cs-CZ"/>
              </w:rPr>
              <w:t>Zpracovatel</w:t>
            </w:r>
            <w:r w:rsidRPr="006D0706">
              <w:rPr>
                <w:rFonts w:eastAsia="Calibri" w:cs="Arial"/>
                <w:sz w:val="20"/>
                <w:szCs w:val="20"/>
                <w:lang w:eastAsia="cs-CZ"/>
              </w:rPr>
              <w:t>: Ing. Eva Šobáňová</w:t>
            </w:r>
          </w:p>
          <w:p w14:paraId="33FF9355" w14:textId="77777777" w:rsidR="006D0706" w:rsidRPr="006D0706" w:rsidRDefault="006D0706" w:rsidP="006D0706">
            <w:pPr>
              <w:tabs>
                <w:tab w:val="center" w:pos="4536"/>
                <w:tab w:val="right" w:pos="9072"/>
              </w:tabs>
              <w:spacing w:after="0"/>
              <w:rPr>
                <w:rFonts w:eastAsia="Calibri" w:cs="Arial"/>
                <w:sz w:val="20"/>
                <w:szCs w:val="20"/>
                <w:lang w:eastAsia="cs-CZ"/>
              </w:rPr>
            </w:pPr>
            <w:r w:rsidRPr="006D0706">
              <w:rPr>
                <w:rFonts w:eastAsia="Calibri" w:cs="Arial"/>
                <w:sz w:val="20"/>
                <w:szCs w:val="20"/>
                <w:lang w:eastAsia="cs-CZ"/>
              </w:rPr>
              <w:t>Ředitelka odboru převodu majetku státu</w:t>
            </w:r>
          </w:p>
          <w:p w14:paraId="6EC3E55D" w14:textId="77777777" w:rsidR="006D0706" w:rsidRPr="006D0706" w:rsidRDefault="006D0706" w:rsidP="006D0706">
            <w:pPr>
              <w:tabs>
                <w:tab w:val="center" w:pos="4536"/>
                <w:tab w:val="right" w:pos="9072"/>
              </w:tabs>
              <w:spacing w:after="0"/>
              <w:rPr>
                <w:rFonts w:eastAsia="Calibri" w:cs="Arial"/>
                <w:sz w:val="20"/>
                <w:szCs w:val="20"/>
                <w:lang w:eastAsia="cs-CZ"/>
              </w:rPr>
            </w:pPr>
            <w:r w:rsidRPr="006D0706">
              <w:rPr>
                <w:rFonts w:eastAsia="Calibri" w:cs="Arial"/>
                <w:b/>
                <w:sz w:val="20"/>
                <w:szCs w:val="20"/>
                <w:lang w:eastAsia="cs-CZ"/>
              </w:rPr>
              <w:t xml:space="preserve">Garant:         </w:t>
            </w:r>
            <w:r w:rsidRPr="006D0706">
              <w:rPr>
                <w:rFonts w:eastAsia="Calibri" w:cs="Arial"/>
                <w:sz w:val="20"/>
                <w:szCs w:val="20"/>
                <w:lang w:eastAsia="cs-CZ"/>
              </w:rPr>
              <w:t>Ing. Václav Kohlíček</w:t>
            </w:r>
          </w:p>
          <w:p w14:paraId="6C43178B" w14:textId="77777777" w:rsidR="006D0706" w:rsidRPr="006D0706" w:rsidRDefault="006D0706" w:rsidP="006D0706">
            <w:pPr>
              <w:tabs>
                <w:tab w:val="center" w:pos="4536"/>
                <w:tab w:val="right" w:pos="9072"/>
              </w:tabs>
              <w:spacing w:after="0"/>
              <w:rPr>
                <w:rFonts w:eastAsia="Calibri" w:cs="Arial"/>
                <w:sz w:val="20"/>
                <w:szCs w:val="20"/>
                <w:lang w:eastAsia="cs-CZ"/>
              </w:rPr>
            </w:pPr>
            <w:r w:rsidRPr="006D0706">
              <w:rPr>
                <w:rFonts w:eastAsia="Calibri" w:cs="Arial"/>
                <w:sz w:val="20"/>
                <w:szCs w:val="20"/>
                <w:lang w:eastAsia="cs-CZ"/>
              </w:rPr>
              <w:t>Ředitel Sekce majetku státu</w:t>
            </w:r>
          </w:p>
          <w:p w14:paraId="64EB2BF3" w14:textId="76BAFF93" w:rsidR="006D0706" w:rsidRPr="006D0706" w:rsidRDefault="006D0706" w:rsidP="006D0706">
            <w:pPr>
              <w:tabs>
                <w:tab w:val="center" w:pos="4536"/>
                <w:tab w:val="right" w:pos="9072"/>
              </w:tabs>
              <w:autoSpaceDN w:val="0"/>
              <w:spacing w:after="0"/>
              <w:rPr>
                <w:rFonts w:eastAsia="Calibri" w:cs="Arial"/>
                <w:sz w:val="20"/>
                <w:szCs w:val="20"/>
                <w:lang w:eastAsia="cs-CZ"/>
              </w:rPr>
            </w:pPr>
            <w:r w:rsidRPr="006D0706">
              <w:rPr>
                <w:rFonts w:eastAsia="Calibri" w:cs="Arial"/>
                <w:b/>
                <w:bCs/>
                <w:sz w:val="20"/>
                <w:szCs w:val="20"/>
                <w:lang w:eastAsia="cs-CZ"/>
              </w:rPr>
              <w:t xml:space="preserve">Č.j.:               </w:t>
            </w:r>
            <w:r w:rsidRPr="00666F13">
              <w:rPr>
                <w:rFonts w:eastAsia="Calibri" w:cs="Arial"/>
                <w:sz w:val="20"/>
                <w:szCs w:val="20"/>
                <w:lang w:eastAsia="cs-CZ"/>
              </w:rPr>
              <w:t xml:space="preserve">SPU </w:t>
            </w:r>
            <w:r w:rsidR="00320D9B">
              <w:rPr>
                <w:rFonts w:eastAsia="Calibri" w:cs="Arial"/>
                <w:szCs w:val="20"/>
                <w:lang w:eastAsia="cs-CZ"/>
              </w:rPr>
              <w:t>358328</w:t>
            </w:r>
            <w:r w:rsidRPr="00666F13">
              <w:rPr>
                <w:rFonts w:eastAsia="Calibri" w:cs="Arial"/>
                <w:sz w:val="20"/>
                <w:szCs w:val="20"/>
                <w:lang w:eastAsia="cs-CZ"/>
              </w:rPr>
              <w:t>/2017</w:t>
            </w:r>
            <w:r w:rsidRPr="006D0706">
              <w:rPr>
                <w:rFonts w:eastAsia="Calibri" w:cs="Arial"/>
                <w:sz w:val="20"/>
                <w:szCs w:val="20"/>
                <w:lang w:eastAsia="cs-CZ"/>
              </w:rPr>
              <w:br/>
            </w:r>
            <w:r w:rsidRPr="006D0706">
              <w:rPr>
                <w:rFonts w:eastAsia="Calibri" w:cs="Arial"/>
                <w:b/>
                <w:sz w:val="20"/>
                <w:szCs w:val="20"/>
                <w:lang w:eastAsia="cs-CZ"/>
              </w:rPr>
              <w:t>Nahrazuje:</w:t>
            </w:r>
            <w:r w:rsidRPr="006D0706">
              <w:rPr>
                <w:rFonts w:eastAsia="Calibri" w:cs="Arial"/>
                <w:sz w:val="20"/>
                <w:szCs w:val="20"/>
                <w:lang w:eastAsia="cs-CZ"/>
              </w:rPr>
              <w:t xml:space="preserve">   MP </w:t>
            </w:r>
            <w:r w:rsidR="002A362C">
              <w:rPr>
                <w:rFonts w:eastAsia="Calibri" w:cs="Arial"/>
                <w:sz w:val="20"/>
                <w:szCs w:val="20"/>
                <w:lang w:eastAsia="cs-CZ"/>
              </w:rPr>
              <w:t>část 2/2/3</w:t>
            </w:r>
          </w:p>
          <w:p w14:paraId="2D01FE3E" w14:textId="6D3F7D45" w:rsidR="006D0706" w:rsidRPr="006D0706" w:rsidRDefault="002A362C" w:rsidP="00161BEF">
            <w:pPr>
              <w:tabs>
                <w:tab w:val="center" w:pos="4536"/>
                <w:tab w:val="right" w:pos="9072"/>
              </w:tabs>
              <w:autoSpaceDN w:val="0"/>
              <w:spacing w:after="0"/>
              <w:rPr>
                <w:rFonts w:eastAsia="Calibri" w:cs="Arial"/>
                <w:sz w:val="20"/>
                <w:szCs w:val="20"/>
                <w:lang w:eastAsia="cs-CZ"/>
              </w:rPr>
            </w:pPr>
            <w:r>
              <w:rPr>
                <w:rFonts w:eastAsia="Calibri" w:cs="Arial"/>
                <w:sz w:val="20"/>
                <w:szCs w:val="20"/>
                <w:lang w:eastAsia="cs-CZ"/>
              </w:rPr>
              <w:t>aktualizovaný k </w:t>
            </w:r>
            <w:r w:rsidR="00161BEF">
              <w:rPr>
                <w:rFonts w:eastAsia="Calibri" w:cs="Arial"/>
                <w:sz w:val="20"/>
                <w:szCs w:val="20"/>
                <w:lang w:eastAsia="cs-CZ"/>
              </w:rPr>
              <w:t>1</w:t>
            </w:r>
            <w:r w:rsidR="006D0706" w:rsidRPr="006D0706">
              <w:rPr>
                <w:rFonts w:eastAsia="Calibri" w:cs="Arial"/>
                <w:sz w:val="20"/>
                <w:szCs w:val="20"/>
                <w:lang w:eastAsia="cs-CZ"/>
              </w:rPr>
              <w:t xml:space="preserve">. </w:t>
            </w:r>
            <w:r w:rsidR="00161BEF">
              <w:rPr>
                <w:rFonts w:eastAsia="Calibri" w:cs="Arial"/>
                <w:sz w:val="20"/>
                <w:szCs w:val="20"/>
                <w:lang w:eastAsia="cs-CZ"/>
              </w:rPr>
              <w:t>4</w:t>
            </w:r>
            <w:r w:rsidR="006D0706" w:rsidRPr="006D0706">
              <w:rPr>
                <w:rFonts w:eastAsia="Calibri" w:cs="Arial"/>
                <w:sz w:val="20"/>
                <w:szCs w:val="20"/>
                <w:lang w:eastAsia="cs-CZ"/>
              </w:rPr>
              <w:t>. 201</w:t>
            </w:r>
            <w:r w:rsidR="00161BEF">
              <w:rPr>
                <w:rFonts w:eastAsia="Calibri" w:cs="Arial"/>
                <w:sz w:val="20"/>
                <w:szCs w:val="20"/>
                <w:lang w:eastAsia="cs-CZ"/>
              </w:rPr>
              <w:t>7</w:t>
            </w:r>
          </w:p>
        </w:tc>
        <w:tc>
          <w:tcPr>
            <w:tcW w:w="2640" w:type="dxa"/>
            <w:tcBorders>
              <w:top w:val="nil"/>
              <w:left w:val="nil"/>
              <w:bottom w:val="single" w:sz="8" w:space="0" w:color="auto"/>
              <w:right w:val="single" w:sz="8" w:space="0" w:color="auto"/>
            </w:tcBorders>
            <w:tcMar>
              <w:top w:w="0" w:type="dxa"/>
              <w:left w:w="70" w:type="dxa"/>
              <w:bottom w:w="0" w:type="dxa"/>
              <w:right w:w="70" w:type="dxa"/>
            </w:tcMar>
            <w:hideMark/>
          </w:tcPr>
          <w:p w14:paraId="408358C1" w14:textId="77777777" w:rsidR="0071336F" w:rsidRPr="006D0706" w:rsidRDefault="0071336F" w:rsidP="0071336F">
            <w:pPr>
              <w:tabs>
                <w:tab w:val="center" w:pos="4536"/>
                <w:tab w:val="right" w:pos="9072"/>
              </w:tabs>
              <w:spacing w:after="0"/>
              <w:rPr>
                <w:rFonts w:eastAsia="Calibri" w:cs="Arial"/>
                <w:b/>
                <w:bCs/>
                <w:sz w:val="20"/>
                <w:szCs w:val="20"/>
                <w:lang w:eastAsia="cs-CZ"/>
              </w:rPr>
            </w:pPr>
            <w:r w:rsidRPr="006D0706">
              <w:rPr>
                <w:rFonts w:eastAsia="Calibri" w:cs="Arial"/>
                <w:b/>
                <w:bCs/>
                <w:sz w:val="20"/>
                <w:szCs w:val="20"/>
                <w:lang w:eastAsia="cs-CZ"/>
              </w:rPr>
              <w:t>Účinnost dokumentu:</w:t>
            </w:r>
          </w:p>
          <w:p w14:paraId="09F0C1DA" w14:textId="75F7C881" w:rsidR="0071336F" w:rsidRPr="006D0706" w:rsidRDefault="004507D4" w:rsidP="00161BEF">
            <w:pPr>
              <w:tabs>
                <w:tab w:val="center" w:pos="4536"/>
                <w:tab w:val="right" w:pos="9072"/>
              </w:tabs>
              <w:spacing w:after="0"/>
              <w:rPr>
                <w:rFonts w:eastAsia="Calibri" w:cs="Arial"/>
              </w:rPr>
            </w:pPr>
            <w:r w:rsidRPr="006D0706">
              <w:rPr>
                <w:rFonts w:eastAsia="Calibri" w:cs="Arial"/>
                <w:lang w:eastAsia="cs-CZ"/>
              </w:rPr>
              <w:t>Od</w:t>
            </w:r>
            <w:r w:rsidR="0071336F" w:rsidRPr="006D0706">
              <w:rPr>
                <w:rFonts w:eastAsia="Calibri" w:cs="Arial"/>
                <w:lang w:eastAsia="cs-CZ"/>
              </w:rPr>
              <w:t xml:space="preserve"> </w:t>
            </w:r>
            <w:r w:rsidR="00320D9B">
              <w:rPr>
                <w:rFonts w:eastAsia="Calibri" w:cs="Arial"/>
                <w:bCs/>
                <w:lang w:eastAsia="cs-CZ"/>
              </w:rPr>
              <w:t>11. 8. 2017</w:t>
            </w:r>
          </w:p>
        </w:tc>
        <w:tc>
          <w:tcPr>
            <w:tcW w:w="2250"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74498496" w14:textId="77777777" w:rsidR="00127F7E" w:rsidRDefault="00127F7E" w:rsidP="0071336F">
            <w:pPr>
              <w:tabs>
                <w:tab w:val="center" w:pos="4536"/>
                <w:tab w:val="right" w:pos="9072"/>
              </w:tabs>
              <w:spacing w:after="0"/>
              <w:rPr>
                <w:rFonts w:eastAsia="Calibri" w:cs="Arial"/>
                <w:b/>
                <w:bCs/>
                <w:sz w:val="20"/>
                <w:szCs w:val="20"/>
                <w:lang w:eastAsia="cs-CZ"/>
              </w:rPr>
            </w:pPr>
          </w:p>
          <w:p w14:paraId="437057C4" w14:textId="77777777" w:rsidR="0071336F" w:rsidRPr="006D0706" w:rsidRDefault="0071336F" w:rsidP="0071336F">
            <w:pPr>
              <w:tabs>
                <w:tab w:val="center" w:pos="4536"/>
                <w:tab w:val="right" w:pos="9072"/>
              </w:tabs>
              <w:spacing w:after="0"/>
              <w:rPr>
                <w:rFonts w:eastAsia="Calibri" w:cs="Arial"/>
                <w:bCs/>
                <w:sz w:val="20"/>
                <w:szCs w:val="20"/>
                <w:lang w:eastAsia="cs-CZ"/>
              </w:rPr>
            </w:pPr>
            <w:r w:rsidRPr="006D0706">
              <w:rPr>
                <w:rFonts w:eastAsia="Calibri" w:cs="Arial"/>
                <w:b/>
                <w:bCs/>
                <w:sz w:val="20"/>
                <w:szCs w:val="20"/>
                <w:lang w:eastAsia="cs-CZ"/>
              </w:rPr>
              <w:t>Dotčené osoby:</w:t>
            </w:r>
            <w:r w:rsidRPr="006D0706">
              <w:rPr>
                <w:rFonts w:eastAsia="Calibri" w:cs="Arial"/>
                <w:b/>
                <w:bCs/>
                <w:sz w:val="20"/>
                <w:szCs w:val="20"/>
                <w:lang w:eastAsia="cs-CZ"/>
              </w:rPr>
              <w:br/>
            </w:r>
            <w:r w:rsidRPr="006D0706">
              <w:rPr>
                <w:rFonts w:eastAsia="Calibri" w:cs="Arial"/>
                <w:bCs/>
                <w:sz w:val="20"/>
                <w:szCs w:val="20"/>
                <w:lang w:eastAsia="cs-CZ"/>
              </w:rPr>
              <w:t>Zaměstnanci KPÚ</w:t>
            </w:r>
          </w:p>
          <w:p w14:paraId="47E3DBFC" w14:textId="77777777" w:rsidR="0071336F" w:rsidRPr="006D0706" w:rsidRDefault="0071336F" w:rsidP="0071336F">
            <w:pPr>
              <w:tabs>
                <w:tab w:val="center" w:pos="4536"/>
                <w:tab w:val="right" w:pos="9072"/>
              </w:tabs>
              <w:spacing w:after="0"/>
              <w:rPr>
                <w:rFonts w:eastAsia="Calibri" w:cs="Arial"/>
                <w:bCs/>
                <w:sz w:val="20"/>
                <w:szCs w:val="20"/>
                <w:lang w:eastAsia="cs-CZ"/>
              </w:rPr>
            </w:pPr>
            <w:r w:rsidRPr="006D0706">
              <w:rPr>
                <w:rFonts w:eastAsia="Calibri" w:cs="Arial"/>
                <w:bCs/>
                <w:sz w:val="20"/>
                <w:szCs w:val="20"/>
                <w:lang w:eastAsia="cs-CZ"/>
              </w:rPr>
              <w:t>Zaměstnanci odboru převodu majetku</w:t>
            </w:r>
            <w:r w:rsidR="00127F7E">
              <w:rPr>
                <w:rFonts w:eastAsia="Calibri" w:cs="Arial"/>
                <w:bCs/>
                <w:sz w:val="20"/>
                <w:szCs w:val="20"/>
                <w:lang w:eastAsia="cs-CZ"/>
              </w:rPr>
              <w:t xml:space="preserve"> státu</w:t>
            </w:r>
          </w:p>
          <w:p w14:paraId="0B7B2DF7" w14:textId="77777777" w:rsidR="004507D4" w:rsidRPr="006D0706" w:rsidRDefault="004507D4" w:rsidP="0071336F">
            <w:pPr>
              <w:tabs>
                <w:tab w:val="center" w:pos="4536"/>
                <w:tab w:val="right" w:pos="9072"/>
              </w:tabs>
              <w:autoSpaceDN w:val="0"/>
              <w:spacing w:after="0"/>
              <w:rPr>
                <w:rFonts w:eastAsia="Calibri" w:cs="Arial"/>
                <w:b/>
                <w:sz w:val="20"/>
                <w:szCs w:val="20"/>
                <w:lang w:eastAsia="cs-CZ"/>
              </w:rPr>
            </w:pPr>
          </w:p>
          <w:p w14:paraId="0F9F00ED" w14:textId="77777777" w:rsidR="0071336F" w:rsidRPr="006D0706" w:rsidRDefault="0071336F" w:rsidP="0071336F">
            <w:pPr>
              <w:tabs>
                <w:tab w:val="center" w:pos="4536"/>
                <w:tab w:val="right" w:pos="9072"/>
              </w:tabs>
              <w:autoSpaceDN w:val="0"/>
              <w:spacing w:after="0"/>
              <w:rPr>
                <w:rFonts w:eastAsia="Calibri" w:cs="Arial"/>
                <w:sz w:val="20"/>
                <w:szCs w:val="20"/>
              </w:rPr>
            </w:pPr>
            <w:r w:rsidRPr="006D0706">
              <w:rPr>
                <w:rFonts w:eastAsia="Calibri" w:cs="Arial"/>
                <w:b/>
                <w:sz w:val="20"/>
                <w:szCs w:val="20"/>
                <w:lang w:eastAsia="cs-CZ"/>
              </w:rPr>
              <w:t>Klasifikace citlivosti:</w:t>
            </w:r>
            <w:r w:rsidRPr="006D0706">
              <w:rPr>
                <w:rFonts w:eastAsia="Calibri" w:cs="Arial"/>
                <w:b/>
                <w:sz w:val="20"/>
                <w:szCs w:val="20"/>
                <w:lang w:eastAsia="cs-CZ"/>
              </w:rPr>
              <w:br/>
            </w:r>
            <w:r w:rsidRPr="006D0706">
              <w:rPr>
                <w:rFonts w:eastAsia="Calibri" w:cs="Arial"/>
                <w:sz w:val="20"/>
                <w:szCs w:val="20"/>
              </w:rPr>
              <w:t>Veřejné</w:t>
            </w:r>
          </w:p>
        </w:tc>
      </w:tr>
    </w:tbl>
    <w:p w14:paraId="491E05CB" w14:textId="77777777" w:rsidR="0071336F" w:rsidRPr="006D0706" w:rsidRDefault="0071336F" w:rsidP="00B24C43">
      <w:pPr>
        <w:spacing w:after="0"/>
        <w:rPr>
          <w:rFonts w:cs="Arial"/>
          <w:b/>
          <w:sz w:val="20"/>
          <w:szCs w:val="20"/>
        </w:rPr>
      </w:pPr>
    </w:p>
    <w:p w14:paraId="1FD10B46" w14:textId="77777777" w:rsidR="009E4DC8" w:rsidRDefault="009E4DC8">
      <w:r>
        <w:br w:type="page"/>
      </w:r>
    </w:p>
    <w:p w14:paraId="31AA3DB2" w14:textId="77777777" w:rsidR="001E2F3E" w:rsidRPr="001E2F3E" w:rsidRDefault="001E2F3E" w:rsidP="001E2F3E">
      <w:pPr>
        <w:spacing w:after="0" w:line="360" w:lineRule="auto"/>
        <w:rPr>
          <w:rFonts w:ascii="Times New Roman" w:eastAsia="Times New Roman" w:hAnsi="Times New Roman" w:cs="Times New Roman"/>
          <w:color w:val="000000"/>
          <w:sz w:val="24"/>
          <w:szCs w:val="20"/>
          <w:lang w:eastAsia="cs-CZ"/>
        </w:rPr>
      </w:pPr>
      <w:r w:rsidRPr="001E2F3E">
        <w:rPr>
          <w:rFonts w:ascii="Garamond" w:eastAsia="Times New Roman" w:hAnsi="Garamond" w:cs="Times New Roman"/>
          <w:noProof/>
          <w:sz w:val="24"/>
          <w:szCs w:val="20"/>
          <w:lang w:eastAsia="cs-CZ"/>
        </w:rPr>
        <w:lastRenderedPageBreak/>
        <w:drawing>
          <wp:inline distT="0" distB="0" distL="0" distR="0" wp14:anchorId="54ECBD93" wp14:editId="193188F8">
            <wp:extent cx="952500" cy="8286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inline>
        </w:drawing>
      </w:r>
    </w:p>
    <w:p w14:paraId="6B0D9128" w14:textId="77777777" w:rsidR="001E2F3E" w:rsidRPr="001E2F3E" w:rsidRDefault="001E2F3E" w:rsidP="001E2F3E">
      <w:pPr>
        <w:spacing w:after="0" w:line="360" w:lineRule="auto"/>
        <w:rPr>
          <w:rFonts w:ascii="Times New Roman" w:eastAsia="Times New Roman" w:hAnsi="Times New Roman" w:cs="Times New Roman"/>
          <w:color w:val="000000"/>
          <w:sz w:val="24"/>
          <w:szCs w:val="20"/>
          <w:lang w:eastAsia="cs-CZ"/>
        </w:rPr>
      </w:pPr>
    </w:p>
    <w:p w14:paraId="02868DEB" w14:textId="77777777" w:rsidR="001E2F3E" w:rsidRPr="001E2F3E" w:rsidRDefault="001E2F3E" w:rsidP="001E2F3E">
      <w:pPr>
        <w:spacing w:after="0" w:line="360" w:lineRule="auto"/>
        <w:rPr>
          <w:rFonts w:ascii="Times New Roman" w:eastAsia="Times New Roman" w:hAnsi="Times New Roman" w:cs="Times New Roman"/>
          <w:color w:val="000000"/>
          <w:sz w:val="24"/>
          <w:szCs w:val="20"/>
          <w:lang w:eastAsia="cs-CZ"/>
        </w:rPr>
      </w:pPr>
    </w:p>
    <w:p w14:paraId="7EFF1083" w14:textId="77777777" w:rsidR="001E2F3E" w:rsidRPr="001E2F3E" w:rsidRDefault="001E2F3E" w:rsidP="001E2F3E">
      <w:pPr>
        <w:spacing w:after="0" w:line="360" w:lineRule="auto"/>
        <w:rPr>
          <w:rFonts w:ascii="Times New Roman" w:eastAsia="Times New Roman" w:hAnsi="Times New Roman" w:cs="Times New Roman"/>
          <w:color w:val="000000"/>
          <w:sz w:val="24"/>
          <w:szCs w:val="20"/>
          <w:lang w:eastAsia="cs-CZ"/>
        </w:rPr>
      </w:pPr>
    </w:p>
    <w:p w14:paraId="1A296EE0" w14:textId="77777777" w:rsidR="001E2F3E" w:rsidRPr="001E2F3E" w:rsidRDefault="001E2F3E" w:rsidP="001E2F3E">
      <w:pPr>
        <w:spacing w:after="0" w:line="360" w:lineRule="auto"/>
        <w:rPr>
          <w:rFonts w:ascii="Times New Roman" w:eastAsia="Times New Roman" w:hAnsi="Times New Roman" w:cs="Times New Roman"/>
          <w:color w:val="000000"/>
          <w:sz w:val="24"/>
          <w:szCs w:val="20"/>
          <w:lang w:eastAsia="cs-CZ"/>
        </w:rPr>
      </w:pPr>
    </w:p>
    <w:p w14:paraId="428F468A" w14:textId="77777777" w:rsidR="001E2F3E" w:rsidRPr="001E2F3E" w:rsidRDefault="001E2F3E" w:rsidP="001E2F3E">
      <w:pPr>
        <w:spacing w:after="0" w:line="360" w:lineRule="auto"/>
        <w:rPr>
          <w:rFonts w:ascii="Times New Roman" w:eastAsia="Times New Roman" w:hAnsi="Times New Roman" w:cs="Times New Roman"/>
          <w:color w:val="000000"/>
          <w:sz w:val="24"/>
          <w:szCs w:val="20"/>
          <w:lang w:eastAsia="cs-CZ"/>
        </w:rPr>
      </w:pPr>
    </w:p>
    <w:p w14:paraId="0D91FAB2" w14:textId="77777777" w:rsidR="001E2F3E" w:rsidRPr="001E2F3E" w:rsidRDefault="001E2F3E" w:rsidP="001E2F3E">
      <w:pPr>
        <w:spacing w:after="0" w:line="360" w:lineRule="auto"/>
        <w:rPr>
          <w:rFonts w:ascii="Times New Roman" w:eastAsia="Times New Roman" w:hAnsi="Times New Roman" w:cs="Times New Roman"/>
          <w:color w:val="000000"/>
          <w:sz w:val="24"/>
          <w:szCs w:val="20"/>
          <w:lang w:eastAsia="cs-CZ"/>
        </w:rPr>
      </w:pPr>
    </w:p>
    <w:p w14:paraId="344B3AFB" w14:textId="77777777" w:rsidR="001E2F3E" w:rsidRPr="001E2F3E" w:rsidRDefault="001E2F3E" w:rsidP="001E2F3E">
      <w:pPr>
        <w:spacing w:after="0" w:line="360" w:lineRule="auto"/>
        <w:rPr>
          <w:rFonts w:ascii="Times New Roman" w:eastAsia="Times New Roman" w:hAnsi="Times New Roman" w:cs="Times New Roman"/>
          <w:color w:val="000000"/>
          <w:sz w:val="24"/>
          <w:szCs w:val="20"/>
          <w:lang w:eastAsia="cs-CZ"/>
        </w:rPr>
      </w:pPr>
    </w:p>
    <w:p w14:paraId="4522917D" w14:textId="77777777" w:rsidR="001E2F3E" w:rsidRPr="001E2F3E" w:rsidRDefault="001E2F3E" w:rsidP="001E2F3E">
      <w:pPr>
        <w:spacing w:after="0" w:line="360" w:lineRule="auto"/>
        <w:rPr>
          <w:rFonts w:ascii="Times New Roman" w:eastAsia="Times New Roman" w:hAnsi="Times New Roman" w:cs="Times New Roman"/>
          <w:color w:val="000000"/>
          <w:sz w:val="24"/>
          <w:szCs w:val="20"/>
          <w:lang w:eastAsia="cs-CZ"/>
        </w:rPr>
      </w:pPr>
    </w:p>
    <w:p w14:paraId="5A344E3D" w14:textId="77777777" w:rsidR="001E2F3E" w:rsidRPr="001E2F3E" w:rsidRDefault="001E2F3E" w:rsidP="001E2F3E">
      <w:pPr>
        <w:spacing w:after="0" w:line="360" w:lineRule="auto"/>
        <w:rPr>
          <w:rFonts w:ascii="Times New Roman" w:eastAsia="Times New Roman" w:hAnsi="Times New Roman" w:cs="Times New Roman"/>
          <w:color w:val="000000"/>
          <w:sz w:val="24"/>
          <w:szCs w:val="20"/>
          <w:lang w:eastAsia="cs-CZ"/>
        </w:rPr>
      </w:pPr>
    </w:p>
    <w:p w14:paraId="23AA4E3B" w14:textId="77777777" w:rsidR="001E2F3E" w:rsidRPr="001E2F3E" w:rsidRDefault="001E2F3E" w:rsidP="001E2F3E">
      <w:pPr>
        <w:spacing w:after="0" w:line="360" w:lineRule="auto"/>
        <w:jc w:val="center"/>
        <w:rPr>
          <w:rFonts w:eastAsia="Times New Roman" w:cs="Arial"/>
          <w:b/>
          <w:color w:val="000000"/>
          <w:sz w:val="32"/>
          <w:szCs w:val="32"/>
          <w:lang w:eastAsia="cs-CZ"/>
        </w:rPr>
      </w:pPr>
      <w:r w:rsidRPr="001E2F3E">
        <w:rPr>
          <w:rFonts w:eastAsia="Times New Roman" w:cs="Arial"/>
          <w:b/>
          <w:color w:val="000000"/>
          <w:sz w:val="32"/>
          <w:szCs w:val="32"/>
          <w:lang w:eastAsia="cs-CZ"/>
        </w:rPr>
        <w:t xml:space="preserve">Metodický pokyn Státního pozemkového úřadu </w:t>
      </w:r>
    </w:p>
    <w:p w14:paraId="5787FFA1" w14:textId="77777777" w:rsidR="001E2F3E" w:rsidRPr="001E2F3E" w:rsidRDefault="001E2F3E" w:rsidP="001E2F3E">
      <w:pPr>
        <w:spacing w:after="0"/>
        <w:jc w:val="center"/>
        <w:rPr>
          <w:rFonts w:eastAsia="Times New Roman" w:cs="Arial"/>
          <w:b/>
          <w:color w:val="000000"/>
          <w:sz w:val="32"/>
          <w:szCs w:val="32"/>
          <w:lang w:eastAsia="cs-CZ"/>
        </w:rPr>
      </w:pPr>
    </w:p>
    <w:p w14:paraId="1766A74C" w14:textId="77777777" w:rsidR="002A362C" w:rsidRPr="00CB5213" w:rsidRDefault="001E2F3E" w:rsidP="00A24C50">
      <w:pPr>
        <w:ind w:left="851" w:hanging="851"/>
        <w:jc w:val="both"/>
        <w:rPr>
          <w:rFonts w:cs="Arial"/>
          <w:b/>
          <w:bCs/>
          <w:sz w:val="28"/>
          <w:szCs w:val="28"/>
        </w:rPr>
      </w:pPr>
      <w:r w:rsidRPr="001E2F3E">
        <w:rPr>
          <w:rFonts w:eastAsia="Times New Roman" w:cs="Arial"/>
          <w:b/>
          <w:color w:val="000000"/>
          <w:sz w:val="32"/>
          <w:szCs w:val="32"/>
          <w:lang w:eastAsia="cs-CZ"/>
        </w:rPr>
        <w:t>„</w:t>
      </w:r>
      <w:r w:rsidR="00A24C50">
        <w:rPr>
          <w:rFonts w:cs="Arial"/>
          <w:b/>
          <w:bCs/>
          <w:sz w:val="28"/>
          <w:szCs w:val="28"/>
        </w:rPr>
        <w:t xml:space="preserve">2/2/3 </w:t>
      </w:r>
      <w:r w:rsidR="002A362C" w:rsidRPr="00CB5213">
        <w:rPr>
          <w:rFonts w:cs="Arial"/>
          <w:b/>
          <w:bCs/>
          <w:sz w:val="28"/>
          <w:szCs w:val="28"/>
        </w:rPr>
        <w:t xml:space="preserve">Prodej pozemků na nabyvatele ze schváleného privatizačního  </w:t>
      </w:r>
      <w:r w:rsidR="00A24C50" w:rsidRPr="00CB5213">
        <w:rPr>
          <w:rFonts w:cs="Arial"/>
          <w:b/>
          <w:bCs/>
          <w:sz w:val="28"/>
          <w:szCs w:val="28"/>
        </w:rPr>
        <w:t xml:space="preserve"> </w:t>
      </w:r>
      <w:r w:rsidR="002A362C" w:rsidRPr="00CB5213">
        <w:rPr>
          <w:rFonts w:cs="Arial"/>
          <w:b/>
          <w:bCs/>
          <w:sz w:val="28"/>
          <w:szCs w:val="28"/>
        </w:rPr>
        <w:t>projektu“.</w:t>
      </w:r>
    </w:p>
    <w:p w14:paraId="582CBFFC" w14:textId="77777777" w:rsidR="001E2F3E" w:rsidRPr="001E2F3E" w:rsidRDefault="001E2F3E" w:rsidP="001E2F3E">
      <w:pPr>
        <w:spacing w:after="0"/>
        <w:jc w:val="center"/>
        <w:rPr>
          <w:rFonts w:eastAsia="Times New Roman" w:cs="Arial"/>
          <w:b/>
          <w:color w:val="000000"/>
          <w:sz w:val="32"/>
          <w:szCs w:val="32"/>
          <w:lang w:eastAsia="cs-CZ"/>
        </w:rPr>
      </w:pPr>
    </w:p>
    <w:p w14:paraId="47CE1B49" w14:textId="77777777" w:rsidR="001E2F3E" w:rsidRDefault="001E2F3E" w:rsidP="001E2F3E">
      <w:pPr>
        <w:spacing w:after="0" w:line="360" w:lineRule="auto"/>
        <w:rPr>
          <w:rFonts w:ascii="Times New Roman" w:eastAsia="Times New Roman" w:hAnsi="Times New Roman" w:cs="Times New Roman"/>
          <w:color w:val="000000"/>
          <w:sz w:val="24"/>
          <w:szCs w:val="20"/>
          <w:lang w:eastAsia="cs-CZ"/>
        </w:rPr>
      </w:pPr>
    </w:p>
    <w:p w14:paraId="48F99935" w14:textId="77777777" w:rsidR="001E2F3E" w:rsidRDefault="001E2F3E" w:rsidP="001E2F3E">
      <w:pPr>
        <w:spacing w:after="0" w:line="360" w:lineRule="auto"/>
        <w:rPr>
          <w:rFonts w:ascii="Times New Roman" w:eastAsia="Times New Roman" w:hAnsi="Times New Roman" w:cs="Times New Roman"/>
          <w:color w:val="000000"/>
          <w:sz w:val="24"/>
          <w:szCs w:val="20"/>
          <w:lang w:eastAsia="cs-CZ"/>
        </w:rPr>
      </w:pPr>
    </w:p>
    <w:p w14:paraId="2A77705B" w14:textId="77777777" w:rsidR="001E2F3E" w:rsidRPr="001E2F3E" w:rsidRDefault="001E2F3E" w:rsidP="001E2F3E">
      <w:pPr>
        <w:spacing w:after="0" w:line="360" w:lineRule="auto"/>
        <w:rPr>
          <w:rFonts w:ascii="Times New Roman" w:eastAsia="Times New Roman" w:hAnsi="Times New Roman" w:cs="Times New Roman"/>
          <w:color w:val="000000"/>
          <w:sz w:val="24"/>
          <w:szCs w:val="20"/>
          <w:lang w:eastAsia="cs-CZ"/>
        </w:rPr>
      </w:pPr>
    </w:p>
    <w:p w14:paraId="431E0E54" w14:textId="77777777" w:rsidR="001E2F3E" w:rsidRPr="001E2F3E" w:rsidRDefault="001E2F3E" w:rsidP="001E2F3E">
      <w:pPr>
        <w:spacing w:after="0" w:line="360" w:lineRule="auto"/>
        <w:rPr>
          <w:rFonts w:ascii="Times New Roman" w:eastAsia="Times New Roman" w:hAnsi="Times New Roman" w:cs="Times New Roman"/>
          <w:color w:val="000000"/>
          <w:sz w:val="24"/>
          <w:szCs w:val="20"/>
          <w:lang w:eastAsia="cs-CZ"/>
        </w:rPr>
      </w:pPr>
    </w:p>
    <w:p w14:paraId="731879FD" w14:textId="77777777" w:rsidR="001E2F3E" w:rsidRPr="001E2F3E" w:rsidRDefault="001E2F3E" w:rsidP="001E2F3E">
      <w:pPr>
        <w:spacing w:after="0" w:line="360" w:lineRule="auto"/>
        <w:rPr>
          <w:rFonts w:ascii="Times New Roman" w:eastAsia="Times New Roman" w:hAnsi="Times New Roman" w:cs="Times New Roman"/>
          <w:color w:val="000000"/>
          <w:sz w:val="24"/>
          <w:szCs w:val="20"/>
          <w:lang w:eastAsia="cs-CZ"/>
        </w:rPr>
      </w:pPr>
    </w:p>
    <w:p w14:paraId="0D0CD813" w14:textId="77777777" w:rsidR="001E2F3E" w:rsidRPr="001E2F3E" w:rsidRDefault="001E2F3E" w:rsidP="001E2F3E">
      <w:pPr>
        <w:spacing w:after="0" w:line="360" w:lineRule="auto"/>
        <w:rPr>
          <w:rFonts w:ascii="Times New Roman" w:eastAsia="Times New Roman" w:hAnsi="Times New Roman" w:cs="Times New Roman"/>
          <w:color w:val="000000"/>
          <w:sz w:val="24"/>
          <w:szCs w:val="20"/>
          <w:lang w:eastAsia="cs-CZ"/>
        </w:rPr>
      </w:pPr>
    </w:p>
    <w:p w14:paraId="40C9F970" w14:textId="77777777" w:rsidR="001E2F3E" w:rsidRPr="001E2F3E" w:rsidRDefault="001E2F3E" w:rsidP="001E2F3E">
      <w:pPr>
        <w:tabs>
          <w:tab w:val="left" w:pos="0"/>
          <w:tab w:val="left" w:pos="990"/>
          <w:tab w:val="left" w:pos="7812"/>
        </w:tabs>
        <w:spacing w:after="0"/>
        <w:ind w:left="-810" w:right="-18"/>
        <w:jc w:val="right"/>
        <w:rPr>
          <w:rFonts w:eastAsia="Times New Roman" w:cs="Arial"/>
          <w:b/>
          <w:bCs/>
          <w:color w:val="13A54D"/>
          <w:sz w:val="28"/>
          <w:szCs w:val="28"/>
          <w:lang w:eastAsia="cs-CZ"/>
        </w:rPr>
      </w:pPr>
    </w:p>
    <w:p w14:paraId="1F7321CB" w14:textId="77777777" w:rsidR="001E2F3E" w:rsidRPr="001E2F3E" w:rsidRDefault="001E2F3E" w:rsidP="001E2F3E">
      <w:pPr>
        <w:tabs>
          <w:tab w:val="left" w:pos="0"/>
          <w:tab w:val="left" w:pos="990"/>
          <w:tab w:val="left" w:pos="7812"/>
        </w:tabs>
        <w:spacing w:after="0"/>
        <w:ind w:left="-810" w:right="-18"/>
        <w:jc w:val="right"/>
        <w:rPr>
          <w:rFonts w:eastAsia="Times New Roman" w:cs="Arial"/>
          <w:b/>
          <w:bCs/>
          <w:color w:val="13A54D"/>
          <w:sz w:val="28"/>
          <w:szCs w:val="28"/>
          <w:lang w:eastAsia="cs-CZ"/>
        </w:rPr>
      </w:pPr>
    </w:p>
    <w:p w14:paraId="1EE43600" w14:textId="77777777" w:rsidR="001E2F3E" w:rsidRPr="001E2F3E" w:rsidRDefault="001E2F3E" w:rsidP="001E2F3E">
      <w:pPr>
        <w:tabs>
          <w:tab w:val="left" w:pos="0"/>
          <w:tab w:val="left" w:pos="990"/>
          <w:tab w:val="left" w:pos="7812"/>
        </w:tabs>
        <w:spacing w:after="0"/>
        <w:ind w:left="-810" w:right="-18"/>
        <w:jc w:val="right"/>
        <w:rPr>
          <w:rFonts w:eastAsia="Times New Roman" w:cs="Arial"/>
          <w:b/>
          <w:bCs/>
          <w:color w:val="13A54D"/>
          <w:sz w:val="28"/>
          <w:szCs w:val="28"/>
          <w:lang w:eastAsia="cs-CZ"/>
        </w:rPr>
      </w:pPr>
    </w:p>
    <w:p w14:paraId="33F85BE4" w14:textId="77777777" w:rsidR="001E2F3E" w:rsidRPr="001E2F3E" w:rsidRDefault="001E2F3E" w:rsidP="001E2F3E">
      <w:pPr>
        <w:tabs>
          <w:tab w:val="left" w:pos="0"/>
          <w:tab w:val="left" w:pos="990"/>
          <w:tab w:val="left" w:pos="7812"/>
        </w:tabs>
        <w:spacing w:after="0"/>
        <w:ind w:left="-810" w:right="-18"/>
        <w:jc w:val="right"/>
        <w:rPr>
          <w:rFonts w:eastAsia="Times New Roman" w:cs="Arial"/>
          <w:b/>
          <w:bCs/>
          <w:color w:val="13A54D"/>
          <w:sz w:val="28"/>
          <w:szCs w:val="28"/>
          <w:lang w:eastAsia="cs-CZ"/>
        </w:rPr>
      </w:pPr>
    </w:p>
    <w:p w14:paraId="59EA1504" w14:textId="77777777" w:rsidR="001E2F3E" w:rsidRPr="001E2F3E" w:rsidRDefault="001E2F3E" w:rsidP="001E2F3E">
      <w:pPr>
        <w:tabs>
          <w:tab w:val="left" w:pos="0"/>
          <w:tab w:val="left" w:pos="990"/>
          <w:tab w:val="left" w:pos="7812"/>
        </w:tabs>
        <w:spacing w:after="0"/>
        <w:ind w:left="-810" w:right="-18"/>
        <w:jc w:val="right"/>
        <w:rPr>
          <w:rFonts w:eastAsia="Times New Roman" w:cs="Arial"/>
          <w:b/>
          <w:bCs/>
          <w:color w:val="13A54D"/>
          <w:sz w:val="28"/>
          <w:szCs w:val="28"/>
          <w:lang w:eastAsia="cs-CZ"/>
        </w:rPr>
      </w:pPr>
    </w:p>
    <w:p w14:paraId="04351678" w14:textId="77777777" w:rsidR="001E2F3E" w:rsidRPr="001E2F3E" w:rsidRDefault="001E2F3E" w:rsidP="001E2F3E">
      <w:pPr>
        <w:tabs>
          <w:tab w:val="left" w:pos="0"/>
          <w:tab w:val="left" w:pos="990"/>
          <w:tab w:val="left" w:pos="7812"/>
        </w:tabs>
        <w:spacing w:after="0"/>
        <w:ind w:left="-810" w:right="-18"/>
        <w:jc w:val="right"/>
        <w:rPr>
          <w:rFonts w:eastAsia="Times New Roman" w:cs="Arial"/>
          <w:b/>
          <w:bCs/>
          <w:color w:val="13A54D"/>
          <w:sz w:val="28"/>
          <w:szCs w:val="28"/>
          <w:lang w:eastAsia="cs-CZ"/>
        </w:rPr>
      </w:pPr>
    </w:p>
    <w:p w14:paraId="03ABAF2C" w14:textId="77777777" w:rsidR="001E2F3E" w:rsidRPr="001E2F3E" w:rsidRDefault="001E2F3E" w:rsidP="001E2F3E">
      <w:pPr>
        <w:tabs>
          <w:tab w:val="left" w:pos="0"/>
          <w:tab w:val="left" w:pos="990"/>
          <w:tab w:val="left" w:pos="7812"/>
        </w:tabs>
        <w:spacing w:after="0"/>
        <w:ind w:left="-810" w:right="-18"/>
        <w:jc w:val="right"/>
        <w:rPr>
          <w:rFonts w:eastAsia="Times New Roman" w:cs="Arial"/>
          <w:b/>
          <w:bCs/>
          <w:color w:val="13A54D"/>
          <w:sz w:val="28"/>
          <w:szCs w:val="28"/>
          <w:lang w:eastAsia="cs-CZ"/>
        </w:rPr>
      </w:pPr>
    </w:p>
    <w:p w14:paraId="6C6BD996" w14:textId="77777777" w:rsidR="001E2F3E" w:rsidRPr="001E2F3E" w:rsidRDefault="001E2F3E" w:rsidP="001E2F3E">
      <w:pPr>
        <w:pBdr>
          <w:bottom w:val="single" w:sz="6" w:space="1" w:color="auto"/>
        </w:pBdr>
        <w:tabs>
          <w:tab w:val="left" w:pos="0"/>
          <w:tab w:val="left" w:pos="990"/>
          <w:tab w:val="left" w:pos="7812"/>
        </w:tabs>
        <w:spacing w:after="0"/>
        <w:ind w:left="-810" w:right="-18"/>
        <w:jc w:val="right"/>
        <w:rPr>
          <w:rFonts w:eastAsia="Times New Roman" w:cs="Arial"/>
          <w:b/>
          <w:bCs/>
          <w:color w:val="13A54D"/>
          <w:sz w:val="28"/>
          <w:szCs w:val="28"/>
          <w:lang w:eastAsia="cs-CZ"/>
        </w:rPr>
      </w:pPr>
      <w:r w:rsidRPr="001E2F3E">
        <w:rPr>
          <w:rFonts w:eastAsia="Times New Roman" w:cs="Arial"/>
          <w:bCs/>
          <w:lang w:eastAsia="cs-CZ"/>
        </w:rPr>
        <w:t>Vydává:</w:t>
      </w:r>
      <w:r w:rsidRPr="001E2F3E">
        <w:rPr>
          <w:rFonts w:eastAsia="Times New Roman" w:cs="Arial"/>
          <w:b/>
          <w:bCs/>
          <w:color w:val="13A54D"/>
          <w:sz w:val="28"/>
          <w:szCs w:val="28"/>
          <w:lang w:eastAsia="cs-CZ"/>
        </w:rPr>
        <w:t xml:space="preserve"> STÁTNÍ POZEMKOVÝ ÚŘAD</w:t>
      </w:r>
    </w:p>
    <w:p w14:paraId="00874EF3" w14:textId="77777777" w:rsidR="001E2F3E" w:rsidRPr="001E2F3E" w:rsidRDefault="001E2F3E" w:rsidP="001E2F3E">
      <w:pPr>
        <w:pBdr>
          <w:bottom w:val="single" w:sz="6" w:space="1" w:color="auto"/>
        </w:pBdr>
        <w:tabs>
          <w:tab w:val="left" w:pos="0"/>
          <w:tab w:val="left" w:pos="990"/>
          <w:tab w:val="left" w:pos="7812"/>
        </w:tabs>
        <w:spacing w:after="0"/>
        <w:ind w:left="-810" w:right="-18"/>
        <w:jc w:val="right"/>
        <w:rPr>
          <w:rFonts w:eastAsia="Times New Roman" w:cs="Arial"/>
          <w:b/>
          <w:bCs/>
          <w:color w:val="33CCFF"/>
          <w:sz w:val="28"/>
          <w:szCs w:val="28"/>
          <w:lang w:eastAsia="cs-CZ"/>
        </w:rPr>
      </w:pPr>
    </w:p>
    <w:p w14:paraId="61EC72B4" w14:textId="77777777" w:rsidR="001E2F3E" w:rsidRPr="001E2F3E" w:rsidRDefault="001E2F3E" w:rsidP="001E2F3E">
      <w:pPr>
        <w:tabs>
          <w:tab w:val="left" w:pos="0"/>
          <w:tab w:val="left" w:pos="990"/>
          <w:tab w:val="left" w:pos="7812"/>
        </w:tabs>
        <w:spacing w:after="0"/>
        <w:ind w:left="-810" w:right="-96"/>
        <w:jc w:val="right"/>
        <w:rPr>
          <w:rFonts w:eastAsia="Times New Roman" w:cs="Arial"/>
          <w:b/>
          <w:bCs/>
          <w:color w:val="17A19E"/>
          <w:sz w:val="8"/>
          <w:szCs w:val="8"/>
          <w:lang w:eastAsia="cs-CZ"/>
        </w:rPr>
      </w:pPr>
      <w:r w:rsidRPr="001E2F3E">
        <w:rPr>
          <w:rFonts w:eastAsia="Times New Roman" w:cs="Arial"/>
          <w:b/>
          <w:bCs/>
          <w:color w:val="17A19E"/>
          <w:sz w:val="8"/>
          <w:szCs w:val="8"/>
          <w:lang w:eastAsia="cs-CZ"/>
        </w:rPr>
        <w:t xml:space="preserve"> </w:t>
      </w:r>
    </w:p>
    <w:p w14:paraId="46F94699" w14:textId="77777777" w:rsidR="001E2F3E" w:rsidRPr="001E2F3E" w:rsidRDefault="001E2F3E" w:rsidP="001E2F3E">
      <w:pPr>
        <w:tabs>
          <w:tab w:val="left" w:pos="7812"/>
        </w:tabs>
        <w:spacing w:after="0"/>
        <w:ind w:left="-810"/>
        <w:jc w:val="right"/>
        <w:rPr>
          <w:rFonts w:eastAsia="Times New Roman" w:cs="Arial"/>
          <w:color w:val="542804"/>
          <w:lang w:eastAsia="cs-CZ"/>
        </w:rPr>
      </w:pPr>
      <w:r w:rsidRPr="001E2F3E">
        <w:rPr>
          <w:rFonts w:eastAsia="Times New Roman" w:cs="Arial"/>
          <w:color w:val="542804"/>
          <w:lang w:eastAsia="cs-CZ"/>
        </w:rPr>
        <w:t>Sídlo: Husinecká 1024/11a, 130 00 Praha 3 - Žižkov, IČO: 01312774, DIČ: CZ 01312774</w:t>
      </w:r>
    </w:p>
    <w:p w14:paraId="64162D67" w14:textId="77777777" w:rsidR="001E2F3E" w:rsidRPr="001E2F3E" w:rsidRDefault="001E2F3E" w:rsidP="001E2F3E">
      <w:pPr>
        <w:spacing w:after="0"/>
        <w:jc w:val="right"/>
        <w:rPr>
          <w:rFonts w:eastAsia="Times New Roman" w:cs="Arial"/>
          <w:color w:val="542804"/>
          <w:lang w:eastAsia="cs-CZ"/>
        </w:rPr>
      </w:pPr>
      <w:r w:rsidRPr="001E2F3E">
        <w:rPr>
          <w:rFonts w:eastAsia="Times New Roman" w:cs="Arial"/>
          <w:color w:val="542804"/>
          <w:lang w:eastAsia="cs-CZ"/>
        </w:rPr>
        <w:t>Odbor převodu majetku státu</w:t>
      </w:r>
    </w:p>
    <w:p w14:paraId="41D8AFBF" w14:textId="77777777" w:rsidR="001E2F3E" w:rsidRPr="001E2F3E" w:rsidRDefault="001E2F3E" w:rsidP="001E2F3E">
      <w:pPr>
        <w:spacing w:after="0"/>
        <w:jc w:val="right"/>
        <w:rPr>
          <w:rFonts w:eastAsia="Times New Roman" w:cs="Arial"/>
          <w:b/>
          <w:color w:val="542804"/>
          <w:lang w:eastAsia="cs-CZ"/>
        </w:rPr>
      </w:pPr>
      <w:r w:rsidRPr="001E2F3E">
        <w:rPr>
          <w:rFonts w:eastAsia="Times New Roman" w:cs="Arial"/>
          <w:b/>
          <w:color w:val="542804"/>
          <w:lang w:eastAsia="cs-CZ"/>
        </w:rPr>
        <w:t>Praha 2017</w:t>
      </w:r>
    </w:p>
    <w:p w14:paraId="30DAF85F" w14:textId="77777777" w:rsidR="001E2F3E" w:rsidRDefault="001E2F3E">
      <w:r>
        <w:br w:type="page"/>
      </w:r>
    </w:p>
    <w:sdt>
      <w:sdtPr>
        <w:rPr>
          <w:rFonts w:ascii="Arial" w:eastAsiaTheme="minorHAnsi" w:hAnsi="Arial" w:cstheme="minorBidi"/>
          <w:color w:val="auto"/>
          <w:sz w:val="22"/>
          <w:szCs w:val="22"/>
          <w:lang w:eastAsia="en-US"/>
        </w:rPr>
        <w:id w:val="400495525"/>
        <w:docPartObj>
          <w:docPartGallery w:val="Table of Contents"/>
          <w:docPartUnique/>
        </w:docPartObj>
      </w:sdtPr>
      <w:sdtEndPr>
        <w:rPr>
          <w:b/>
          <w:bCs/>
        </w:rPr>
      </w:sdtEndPr>
      <w:sdtContent>
        <w:p w14:paraId="5B772103" w14:textId="77777777" w:rsidR="00504FEF" w:rsidRPr="00504FEF" w:rsidRDefault="00504FEF">
          <w:pPr>
            <w:pStyle w:val="Nadpisobsahu"/>
            <w:rPr>
              <w:rFonts w:ascii="Arial" w:hAnsi="Arial" w:cs="Arial"/>
            </w:rPr>
          </w:pPr>
          <w:r w:rsidRPr="00504FEF">
            <w:rPr>
              <w:rFonts w:ascii="Arial" w:hAnsi="Arial" w:cs="Arial"/>
            </w:rPr>
            <w:t>Obsah</w:t>
          </w:r>
        </w:p>
        <w:p w14:paraId="7B3C23CB" w14:textId="37556526" w:rsidR="00320D9B" w:rsidRDefault="00504FEF">
          <w:pPr>
            <w:pStyle w:val="Obsah1"/>
            <w:tabs>
              <w:tab w:val="left" w:pos="440"/>
              <w:tab w:val="right" w:leader="dot" w:pos="9060"/>
            </w:tabs>
            <w:rPr>
              <w:rFonts w:asciiTheme="minorHAnsi" w:eastAsiaTheme="minorEastAsia" w:hAnsiTheme="minorHAnsi"/>
              <w:noProof/>
              <w:lang w:eastAsia="cs-CZ"/>
            </w:rPr>
          </w:pPr>
          <w:r>
            <w:fldChar w:fldCharType="begin"/>
          </w:r>
          <w:r>
            <w:instrText xml:space="preserve"> TOC \o "1-3" \h \z \u </w:instrText>
          </w:r>
          <w:r>
            <w:fldChar w:fldCharType="separate"/>
          </w:r>
          <w:hyperlink w:anchor="_Toc489356679" w:history="1">
            <w:r w:rsidR="00320D9B" w:rsidRPr="00577922">
              <w:rPr>
                <w:rStyle w:val="Hypertextovodkaz"/>
                <w:rFonts w:eastAsia="Times New Roman"/>
                <w:noProof/>
                <w:lang w:eastAsia="cs-CZ"/>
              </w:rPr>
              <w:t>1.</w:t>
            </w:r>
            <w:r w:rsidR="00320D9B">
              <w:rPr>
                <w:rFonts w:asciiTheme="minorHAnsi" w:eastAsiaTheme="minorEastAsia" w:hAnsiTheme="minorHAnsi"/>
                <w:noProof/>
                <w:lang w:eastAsia="cs-CZ"/>
              </w:rPr>
              <w:tab/>
            </w:r>
            <w:r w:rsidR="00320D9B" w:rsidRPr="00577922">
              <w:rPr>
                <w:rStyle w:val="Hypertextovodkaz"/>
                <w:rFonts w:eastAsia="Times New Roman"/>
                <w:noProof/>
                <w:lang w:eastAsia="cs-CZ"/>
              </w:rPr>
              <w:t>Úvodní ustanovení</w:t>
            </w:r>
            <w:r w:rsidR="00320D9B">
              <w:rPr>
                <w:noProof/>
                <w:webHidden/>
              </w:rPr>
              <w:tab/>
            </w:r>
            <w:r w:rsidR="00320D9B">
              <w:rPr>
                <w:noProof/>
                <w:webHidden/>
              </w:rPr>
              <w:fldChar w:fldCharType="begin"/>
            </w:r>
            <w:r w:rsidR="00320D9B">
              <w:rPr>
                <w:noProof/>
                <w:webHidden/>
              </w:rPr>
              <w:instrText xml:space="preserve"> PAGEREF _Toc489356679 \h </w:instrText>
            </w:r>
            <w:r w:rsidR="00320D9B">
              <w:rPr>
                <w:noProof/>
                <w:webHidden/>
              </w:rPr>
            </w:r>
            <w:r w:rsidR="00320D9B">
              <w:rPr>
                <w:noProof/>
                <w:webHidden/>
              </w:rPr>
              <w:fldChar w:fldCharType="separate"/>
            </w:r>
            <w:r w:rsidR="00320D9B">
              <w:rPr>
                <w:noProof/>
                <w:webHidden/>
              </w:rPr>
              <w:t>4</w:t>
            </w:r>
            <w:r w:rsidR="00320D9B">
              <w:rPr>
                <w:noProof/>
                <w:webHidden/>
              </w:rPr>
              <w:fldChar w:fldCharType="end"/>
            </w:r>
          </w:hyperlink>
        </w:p>
        <w:p w14:paraId="4D362186" w14:textId="50DD958D" w:rsidR="00320D9B" w:rsidRDefault="00320D9B">
          <w:pPr>
            <w:pStyle w:val="Obsah1"/>
            <w:tabs>
              <w:tab w:val="left" w:pos="440"/>
              <w:tab w:val="right" w:leader="dot" w:pos="9060"/>
            </w:tabs>
            <w:rPr>
              <w:rFonts w:asciiTheme="minorHAnsi" w:eastAsiaTheme="minorEastAsia" w:hAnsiTheme="minorHAnsi"/>
              <w:noProof/>
              <w:lang w:eastAsia="cs-CZ"/>
            </w:rPr>
          </w:pPr>
          <w:hyperlink w:anchor="_Toc489356680" w:history="1">
            <w:r w:rsidRPr="00577922">
              <w:rPr>
                <w:rStyle w:val="Hypertextovodkaz"/>
                <w:rFonts w:eastAsia="Times New Roman"/>
                <w:noProof/>
                <w:lang w:eastAsia="cs-CZ"/>
              </w:rPr>
              <w:t>2.</w:t>
            </w:r>
            <w:r>
              <w:rPr>
                <w:rFonts w:asciiTheme="minorHAnsi" w:eastAsiaTheme="minorEastAsia" w:hAnsiTheme="minorHAnsi"/>
                <w:noProof/>
                <w:lang w:eastAsia="cs-CZ"/>
              </w:rPr>
              <w:tab/>
            </w:r>
            <w:r w:rsidRPr="00577922">
              <w:rPr>
                <w:rStyle w:val="Hypertextovodkaz"/>
                <w:rFonts w:eastAsia="Times New Roman"/>
                <w:noProof/>
                <w:lang w:eastAsia="cs-CZ"/>
              </w:rPr>
              <w:t>Účel a cíle aktualizace metodického pokynu</w:t>
            </w:r>
            <w:r>
              <w:rPr>
                <w:noProof/>
                <w:webHidden/>
              </w:rPr>
              <w:tab/>
            </w:r>
            <w:r>
              <w:rPr>
                <w:noProof/>
                <w:webHidden/>
              </w:rPr>
              <w:fldChar w:fldCharType="begin"/>
            </w:r>
            <w:r>
              <w:rPr>
                <w:noProof/>
                <w:webHidden/>
              </w:rPr>
              <w:instrText xml:space="preserve"> PAGEREF _Toc489356680 \h </w:instrText>
            </w:r>
            <w:r>
              <w:rPr>
                <w:noProof/>
                <w:webHidden/>
              </w:rPr>
            </w:r>
            <w:r>
              <w:rPr>
                <w:noProof/>
                <w:webHidden/>
              </w:rPr>
              <w:fldChar w:fldCharType="separate"/>
            </w:r>
            <w:r>
              <w:rPr>
                <w:noProof/>
                <w:webHidden/>
              </w:rPr>
              <w:t>4</w:t>
            </w:r>
            <w:r>
              <w:rPr>
                <w:noProof/>
                <w:webHidden/>
              </w:rPr>
              <w:fldChar w:fldCharType="end"/>
            </w:r>
          </w:hyperlink>
        </w:p>
        <w:p w14:paraId="30B0F868" w14:textId="5CD8E098" w:rsidR="00320D9B" w:rsidRDefault="00320D9B">
          <w:pPr>
            <w:pStyle w:val="Obsah1"/>
            <w:tabs>
              <w:tab w:val="left" w:pos="440"/>
              <w:tab w:val="right" w:leader="dot" w:pos="9060"/>
            </w:tabs>
            <w:rPr>
              <w:rFonts w:asciiTheme="minorHAnsi" w:eastAsiaTheme="minorEastAsia" w:hAnsiTheme="minorHAnsi"/>
              <w:noProof/>
              <w:lang w:eastAsia="cs-CZ"/>
            </w:rPr>
          </w:pPr>
          <w:hyperlink w:anchor="_Toc489356681" w:history="1">
            <w:r w:rsidRPr="00577922">
              <w:rPr>
                <w:rStyle w:val="Hypertextovodkaz"/>
                <w:rFonts w:eastAsia="Times New Roman"/>
                <w:noProof/>
                <w:lang w:eastAsia="cs-CZ"/>
              </w:rPr>
              <w:t>3.</w:t>
            </w:r>
            <w:r>
              <w:rPr>
                <w:rFonts w:asciiTheme="minorHAnsi" w:eastAsiaTheme="minorEastAsia" w:hAnsiTheme="minorHAnsi"/>
                <w:noProof/>
                <w:lang w:eastAsia="cs-CZ"/>
              </w:rPr>
              <w:tab/>
            </w:r>
            <w:r w:rsidRPr="00577922">
              <w:rPr>
                <w:rStyle w:val="Hypertextovodkaz"/>
                <w:rFonts w:eastAsia="Times New Roman"/>
                <w:noProof/>
                <w:lang w:eastAsia="cs-CZ"/>
              </w:rPr>
              <w:t>Působnost</w:t>
            </w:r>
            <w:r>
              <w:rPr>
                <w:noProof/>
                <w:webHidden/>
              </w:rPr>
              <w:tab/>
            </w:r>
            <w:r>
              <w:rPr>
                <w:noProof/>
                <w:webHidden/>
              </w:rPr>
              <w:fldChar w:fldCharType="begin"/>
            </w:r>
            <w:r>
              <w:rPr>
                <w:noProof/>
                <w:webHidden/>
              </w:rPr>
              <w:instrText xml:space="preserve"> PAGEREF _Toc489356681 \h </w:instrText>
            </w:r>
            <w:r>
              <w:rPr>
                <w:noProof/>
                <w:webHidden/>
              </w:rPr>
            </w:r>
            <w:r>
              <w:rPr>
                <w:noProof/>
                <w:webHidden/>
              </w:rPr>
              <w:fldChar w:fldCharType="separate"/>
            </w:r>
            <w:r>
              <w:rPr>
                <w:noProof/>
                <w:webHidden/>
              </w:rPr>
              <w:t>4</w:t>
            </w:r>
            <w:r>
              <w:rPr>
                <w:noProof/>
                <w:webHidden/>
              </w:rPr>
              <w:fldChar w:fldCharType="end"/>
            </w:r>
          </w:hyperlink>
        </w:p>
        <w:p w14:paraId="103688BF" w14:textId="41C359D5" w:rsidR="00320D9B" w:rsidRDefault="00320D9B">
          <w:pPr>
            <w:pStyle w:val="Obsah1"/>
            <w:tabs>
              <w:tab w:val="left" w:pos="440"/>
              <w:tab w:val="right" w:leader="dot" w:pos="9060"/>
            </w:tabs>
            <w:rPr>
              <w:rFonts w:asciiTheme="minorHAnsi" w:eastAsiaTheme="minorEastAsia" w:hAnsiTheme="minorHAnsi"/>
              <w:noProof/>
              <w:lang w:eastAsia="cs-CZ"/>
            </w:rPr>
          </w:pPr>
          <w:hyperlink w:anchor="_Toc489356682" w:history="1">
            <w:r w:rsidRPr="00577922">
              <w:rPr>
                <w:rStyle w:val="Hypertextovodkaz"/>
                <w:noProof/>
              </w:rPr>
              <w:t>4.</w:t>
            </w:r>
            <w:r>
              <w:rPr>
                <w:rFonts w:asciiTheme="minorHAnsi" w:eastAsiaTheme="minorEastAsia" w:hAnsiTheme="minorHAnsi"/>
                <w:noProof/>
                <w:lang w:eastAsia="cs-CZ"/>
              </w:rPr>
              <w:tab/>
            </w:r>
            <w:r w:rsidRPr="00577922">
              <w:rPr>
                <w:rStyle w:val="Hypertextovodkaz"/>
                <w:noProof/>
              </w:rPr>
              <w:t>Zásadní změny</w:t>
            </w:r>
            <w:r>
              <w:rPr>
                <w:noProof/>
                <w:webHidden/>
              </w:rPr>
              <w:tab/>
            </w:r>
            <w:r>
              <w:rPr>
                <w:noProof/>
                <w:webHidden/>
              </w:rPr>
              <w:fldChar w:fldCharType="begin"/>
            </w:r>
            <w:r>
              <w:rPr>
                <w:noProof/>
                <w:webHidden/>
              </w:rPr>
              <w:instrText xml:space="preserve"> PAGEREF _Toc489356682 \h </w:instrText>
            </w:r>
            <w:r>
              <w:rPr>
                <w:noProof/>
                <w:webHidden/>
              </w:rPr>
            </w:r>
            <w:r>
              <w:rPr>
                <w:noProof/>
                <w:webHidden/>
              </w:rPr>
              <w:fldChar w:fldCharType="separate"/>
            </w:r>
            <w:r>
              <w:rPr>
                <w:noProof/>
                <w:webHidden/>
              </w:rPr>
              <w:t>4</w:t>
            </w:r>
            <w:r>
              <w:rPr>
                <w:noProof/>
                <w:webHidden/>
              </w:rPr>
              <w:fldChar w:fldCharType="end"/>
            </w:r>
          </w:hyperlink>
        </w:p>
        <w:p w14:paraId="1728CE7F" w14:textId="4AB6474B" w:rsidR="00320D9B" w:rsidRDefault="00320D9B">
          <w:pPr>
            <w:pStyle w:val="Obsah1"/>
            <w:tabs>
              <w:tab w:val="left" w:pos="440"/>
              <w:tab w:val="right" w:leader="dot" w:pos="9060"/>
            </w:tabs>
            <w:rPr>
              <w:rFonts w:asciiTheme="minorHAnsi" w:eastAsiaTheme="minorEastAsia" w:hAnsiTheme="minorHAnsi"/>
              <w:noProof/>
              <w:lang w:eastAsia="cs-CZ"/>
            </w:rPr>
          </w:pPr>
          <w:hyperlink w:anchor="_Toc489356683" w:history="1">
            <w:r w:rsidRPr="00577922">
              <w:rPr>
                <w:rStyle w:val="Hypertextovodkaz"/>
                <w:noProof/>
              </w:rPr>
              <w:t>5.</w:t>
            </w:r>
            <w:r>
              <w:rPr>
                <w:rFonts w:asciiTheme="minorHAnsi" w:eastAsiaTheme="minorEastAsia" w:hAnsiTheme="minorHAnsi"/>
                <w:noProof/>
                <w:lang w:eastAsia="cs-CZ"/>
              </w:rPr>
              <w:tab/>
            </w:r>
            <w:r w:rsidRPr="00577922">
              <w:rPr>
                <w:rStyle w:val="Hypertextovodkaz"/>
                <w:noProof/>
              </w:rPr>
              <w:t>Seznam použitých právních předpisů</w:t>
            </w:r>
            <w:r>
              <w:rPr>
                <w:noProof/>
                <w:webHidden/>
              </w:rPr>
              <w:tab/>
            </w:r>
            <w:r>
              <w:rPr>
                <w:noProof/>
                <w:webHidden/>
              </w:rPr>
              <w:fldChar w:fldCharType="begin"/>
            </w:r>
            <w:r>
              <w:rPr>
                <w:noProof/>
                <w:webHidden/>
              </w:rPr>
              <w:instrText xml:space="preserve"> PAGEREF _Toc489356683 \h </w:instrText>
            </w:r>
            <w:r>
              <w:rPr>
                <w:noProof/>
                <w:webHidden/>
              </w:rPr>
            </w:r>
            <w:r>
              <w:rPr>
                <w:noProof/>
                <w:webHidden/>
              </w:rPr>
              <w:fldChar w:fldCharType="separate"/>
            </w:r>
            <w:r>
              <w:rPr>
                <w:noProof/>
                <w:webHidden/>
              </w:rPr>
              <w:t>4</w:t>
            </w:r>
            <w:r>
              <w:rPr>
                <w:noProof/>
                <w:webHidden/>
              </w:rPr>
              <w:fldChar w:fldCharType="end"/>
            </w:r>
          </w:hyperlink>
        </w:p>
        <w:p w14:paraId="1386A014" w14:textId="317A527A" w:rsidR="00320D9B" w:rsidRDefault="00320D9B">
          <w:pPr>
            <w:pStyle w:val="Obsah1"/>
            <w:tabs>
              <w:tab w:val="left" w:pos="440"/>
              <w:tab w:val="right" w:leader="dot" w:pos="9060"/>
            </w:tabs>
            <w:rPr>
              <w:rFonts w:asciiTheme="minorHAnsi" w:eastAsiaTheme="minorEastAsia" w:hAnsiTheme="minorHAnsi"/>
              <w:noProof/>
              <w:lang w:eastAsia="cs-CZ"/>
            </w:rPr>
          </w:pPr>
          <w:hyperlink w:anchor="_Toc489356684" w:history="1">
            <w:r w:rsidRPr="00577922">
              <w:rPr>
                <w:rStyle w:val="Hypertextovodkaz"/>
                <w:noProof/>
              </w:rPr>
              <w:t>6.</w:t>
            </w:r>
            <w:r>
              <w:rPr>
                <w:rFonts w:asciiTheme="minorHAnsi" w:eastAsiaTheme="minorEastAsia" w:hAnsiTheme="minorHAnsi"/>
                <w:noProof/>
                <w:lang w:eastAsia="cs-CZ"/>
              </w:rPr>
              <w:tab/>
            </w:r>
            <w:r w:rsidRPr="00577922">
              <w:rPr>
                <w:rStyle w:val="Hypertextovodkaz"/>
                <w:noProof/>
              </w:rPr>
              <w:t>Seznam použitých zkratek</w:t>
            </w:r>
            <w:r>
              <w:rPr>
                <w:noProof/>
                <w:webHidden/>
              </w:rPr>
              <w:tab/>
            </w:r>
            <w:r>
              <w:rPr>
                <w:noProof/>
                <w:webHidden/>
              </w:rPr>
              <w:fldChar w:fldCharType="begin"/>
            </w:r>
            <w:r>
              <w:rPr>
                <w:noProof/>
                <w:webHidden/>
              </w:rPr>
              <w:instrText xml:space="preserve"> PAGEREF _Toc489356684 \h </w:instrText>
            </w:r>
            <w:r>
              <w:rPr>
                <w:noProof/>
                <w:webHidden/>
              </w:rPr>
            </w:r>
            <w:r>
              <w:rPr>
                <w:noProof/>
                <w:webHidden/>
              </w:rPr>
              <w:fldChar w:fldCharType="separate"/>
            </w:r>
            <w:r>
              <w:rPr>
                <w:noProof/>
                <w:webHidden/>
              </w:rPr>
              <w:t>5</w:t>
            </w:r>
            <w:r>
              <w:rPr>
                <w:noProof/>
                <w:webHidden/>
              </w:rPr>
              <w:fldChar w:fldCharType="end"/>
            </w:r>
          </w:hyperlink>
        </w:p>
        <w:p w14:paraId="2EB7CCC0" w14:textId="306C28C3" w:rsidR="00320D9B" w:rsidRDefault="00320D9B">
          <w:pPr>
            <w:pStyle w:val="Obsah1"/>
            <w:tabs>
              <w:tab w:val="left" w:pos="440"/>
              <w:tab w:val="right" w:leader="dot" w:pos="9060"/>
            </w:tabs>
            <w:rPr>
              <w:rFonts w:asciiTheme="minorHAnsi" w:eastAsiaTheme="minorEastAsia" w:hAnsiTheme="minorHAnsi"/>
              <w:noProof/>
              <w:lang w:eastAsia="cs-CZ"/>
            </w:rPr>
          </w:pPr>
          <w:hyperlink w:anchor="_Toc489356685" w:history="1">
            <w:r w:rsidRPr="00577922">
              <w:rPr>
                <w:rStyle w:val="Hypertextovodkaz"/>
                <w:noProof/>
              </w:rPr>
              <w:t>7.</w:t>
            </w:r>
            <w:r>
              <w:rPr>
                <w:rFonts w:asciiTheme="minorHAnsi" w:eastAsiaTheme="minorEastAsia" w:hAnsiTheme="minorHAnsi"/>
                <w:noProof/>
                <w:lang w:eastAsia="cs-CZ"/>
              </w:rPr>
              <w:tab/>
            </w:r>
            <w:r w:rsidRPr="00577922">
              <w:rPr>
                <w:rStyle w:val="Hypertextovodkaz"/>
                <w:noProof/>
              </w:rPr>
              <w:t>Prodej pozemků na nabyvatele ze schváleného privatizačního projektu</w:t>
            </w:r>
            <w:r>
              <w:rPr>
                <w:noProof/>
                <w:webHidden/>
              </w:rPr>
              <w:tab/>
            </w:r>
            <w:r>
              <w:rPr>
                <w:noProof/>
                <w:webHidden/>
              </w:rPr>
              <w:fldChar w:fldCharType="begin"/>
            </w:r>
            <w:r>
              <w:rPr>
                <w:noProof/>
                <w:webHidden/>
              </w:rPr>
              <w:instrText xml:space="preserve"> PAGEREF _Toc489356685 \h </w:instrText>
            </w:r>
            <w:r>
              <w:rPr>
                <w:noProof/>
                <w:webHidden/>
              </w:rPr>
            </w:r>
            <w:r>
              <w:rPr>
                <w:noProof/>
                <w:webHidden/>
              </w:rPr>
              <w:fldChar w:fldCharType="separate"/>
            </w:r>
            <w:r>
              <w:rPr>
                <w:noProof/>
                <w:webHidden/>
              </w:rPr>
              <w:t>6</w:t>
            </w:r>
            <w:r>
              <w:rPr>
                <w:noProof/>
                <w:webHidden/>
              </w:rPr>
              <w:fldChar w:fldCharType="end"/>
            </w:r>
          </w:hyperlink>
        </w:p>
        <w:p w14:paraId="5C369F0A" w14:textId="29E6441A" w:rsidR="00320D9B" w:rsidRDefault="00320D9B">
          <w:pPr>
            <w:pStyle w:val="Obsah2"/>
            <w:tabs>
              <w:tab w:val="left" w:pos="880"/>
              <w:tab w:val="right" w:leader="dot" w:pos="9060"/>
            </w:tabs>
            <w:rPr>
              <w:rFonts w:asciiTheme="minorHAnsi" w:eastAsiaTheme="minorEastAsia" w:hAnsiTheme="minorHAnsi"/>
              <w:noProof/>
              <w:lang w:eastAsia="cs-CZ"/>
            </w:rPr>
          </w:pPr>
          <w:hyperlink w:anchor="_Toc489356686" w:history="1">
            <w:r w:rsidRPr="00577922">
              <w:rPr>
                <w:rStyle w:val="Hypertextovodkaz"/>
                <w:noProof/>
              </w:rPr>
              <w:t>7.1.</w:t>
            </w:r>
            <w:r>
              <w:rPr>
                <w:rFonts w:asciiTheme="minorHAnsi" w:eastAsiaTheme="minorEastAsia" w:hAnsiTheme="minorHAnsi"/>
                <w:noProof/>
                <w:lang w:eastAsia="cs-CZ"/>
              </w:rPr>
              <w:tab/>
            </w:r>
            <w:r w:rsidRPr="00577922">
              <w:rPr>
                <w:rStyle w:val="Hypertextovodkaz"/>
                <w:noProof/>
              </w:rPr>
              <w:t>Předmět prodeje</w:t>
            </w:r>
            <w:r>
              <w:rPr>
                <w:noProof/>
                <w:webHidden/>
              </w:rPr>
              <w:tab/>
            </w:r>
            <w:r>
              <w:rPr>
                <w:noProof/>
                <w:webHidden/>
              </w:rPr>
              <w:fldChar w:fldCharType="begin"/>
            </w:r>
            <w:r>
              <w:rPr>
                <w:noProof/>
                <w:webHidden/>
              </w:rPr>
              <w:instrText xml:space="preserve"> PAGEREF _Toc489356686 \h </w:instrText>
            </w:r>
            <w:r>
              <w:rPr>
                <w:noProof/>
                <w:webHidden/>
              </w:rPr>
            </w:r>
            <w:r>
              <w:rPr>
                <w:noProof/>
                <w:webHidden/>
              </w:rPr>
              <w:fldChar w:fldCharType="separate"/>
            </w:r>
            <w:r>
              <w:rPr>
                <w:noProof/>
                <w:webHidden/>
              </w:rPr>
              <w:t>6</w:t>
            </w:r>
            <w:r>
              <w:rPr>
                <w:noProof/>
                <w:webHidden/>
              </w:rPr>
              <w:fldChar w:fldCharType="end"/>
            </w:r>
          </w:hyperlink>
        </w:p>
        <w:p w14:paraId="368032CD" w14:textId="27C89EB5" w:rsidR="00320D9B" w:rsidRDefault="00320D9B">
          <w:pPr>
            <w:pStyle w:val="Obsah2"/>
            <w:tabs>
              <w:tab w:val="left" w:pos="880"/>
              <w:tab w:val="right" w:leader="dot" w:pos="9060"/>
            </w:tabs>
            <w:rPr>
              <w:rFonts w:asciiTheme="minorHAnsi" w:eastAsiaTheme="minorEastAsia" w:hAnsiTheme="minorHAnsi"/>
              <w:noProof/>
              <w:lang w:eastAsia="cs-CZ"/>
            </w:rPr>
          </w:pPr>
          <w:hyperlink w:anchor="_Toc489356687" w:history="1">
            <w:r w:rsidRPr="00577922">
              <w:rPr>
                <w:rStyle w:val="Hypertextovodkaz"/>
                <w:noProof/>
              </w:rPr>
              <w:t>7.2.</w:t>
            </w:r>
            <w:r>
              <w:rPr>
                <w:rFonts w:asciiTheme="minorHAnsi" w:eastAsiaTheme="minorEastAsia" w:hAnsiTheme="minorHAnsi"/>
                <w:noProof/>
                <w:lang w:eastAsia="cs-CZ"/>
              </w:rPr>
              <w:tab/>
            </w:r>
            <w:r w:rsidRPr="00577922">
              <w:rPr>
                <w:rStyle w:val="Hypertextovodkaz"/>
                <w:noProof/>
              </w:rPr>
              <w:t>Z převodu jsou vyloučeny pozemky:</w:t>
            </w:r>
            <w:r>
              <w:rPr>
                <w:noProof/>
                <w:webHidden/>
              </w:rPr>
              <w:tab/>
            </w:r>
            <w:r>
              <w:rPr>
                <w:noProof/>
                <w:webHidden/>
              </w:rPr>
              <w:fldChar w:fldCharType="begin"/>
            </w:r>
            <w:r>
              <w:rPr>
                <w:noProof/>
                <w:webHidden/>
              </w:rPr>
              <w:instrText xml:space="preserve"> PAGEREF _Toc489356687 \h </w:instrText>
            </w:r>
            <w:r>
              <w:rPr>
                <w:noProof/>
                <w:webHidden/>
              </w:rPr>
            </w:r>
            <w:r>
              <w:rPr>
                <w:noProof/>
                <w:webHidden/>
              </w:rPr>
              <w:fldChar w:fldCharType="separate"/>
            </w:r>
            <w:r>
              <w:rPr>
                <w:noProof/>
                <w:webHidden/>
              </w:rPr>
              <w:t>6</w:t>
            </w:r>
            <w:r>
              <w:rPr>
                <w:noProof/>
                <w:webHidden/>
              </w:rPr>
              <w:fldChar w:fldCharType="end"/>
            </w:r>
          </w:hyperlink>
        </w:p>
        <w:p w14:paraId="6F29B916" w14:textId="4B581BD8" w:rsidR="00320D9B" w:rsidRDefault="00320D9B">
          <w:pPr>
            <w:pStyle w:val="Obsah2"/>
            <w:tabs>
              <w:tab w:val="left" w:pos="880"/>
              <w:tab w:val="right" w:leader="dot" w:pos="9060"/>
            </w:tabs>
            <w:rPr>
              <w:rFonts w:asciiTheme="minorHAnsi" w:eastAsiaTheme="minorEastAsia" w:hAnsiTheme="minorHAnsi"/>
              <w:noProof/>
              <w:lang w:eastAsia="cs-CZ"/>
            </w:rPr>
          </w:pPr>
          <w:hyperlink w:anchor="_Toc489356688" w:history="1">
            <w:r w:rsidRPr="00577922">
              <w:rPr>
                <w:rStyle w:val="Hypertextovodkaz"/>
                <w:noProof/>
              </w:rPr>
              <w:t>7.3.</w:t>
            </w:r>
            <w:r>
              <w:rPr>
                <w:rFonts w:asciiTheme="minorHAnsi" w:eastAsiaTheme="minorEastAsia" w:hAnsiTheme="minorHAnsi"/>
                <w:noProof/>
                <w:lang w:eastAsia="cs-CZ"/>
              </w:rPr>
              <w:tab/>
            </w:r>
            <w:r w:rsidRPr="00577922">
              <w:rPr>
                <w:rStyle w:val="Hypertextovodkaz"/>
                <w:noProof/>
              </w:rPr>
              <w:t>Obecné podmínky</w:t>
            </w:r>
            <w:r>
              <w:rPr>
                <w:noProof/>
                <w:webHidden/>
              </w:rPr>
              <w:tab/>
            </w:r>
            <w:r>
              <w:rPr>
                <w:noProof/>
                <w:webHidden/>
              </w:rPr>
              <w:fldChar w:fldCharType="begin"/>
            </w:r>
            <w:r>
              <w:rPr>
                <w:noProof/>
                <w:webHidden/>
              </w:rPr>
              <w:instrText xml:space="preserve"> PAGEREF _Toc489356688 \h </w:instrText>
            </w:r>
            <w:r>
              <w:rPr>
                <w:noProof/>
                <w:webHidden/>
              </w:rPr>
            </w:r>
            <w:r>
              <w:rPr>
                <w:noProof/>
                <w:webHidden/>
              </w:rPr>
              <w:fldChar w:fldCharType="separate"/>
            </w:r>
            <w:r>
              <w:rPr>
                <w:noProof/>
                <w:webHidden/>
              </w:rPr>
              <w:t>7</w:t>
            </w:r>
            <w:r>
              <w:rPr>
                <w:noProof/>
                <w:webHidden/>
              </w:rPr>
              <w:fldChar w:fldCharType="end"/>
            </w:r>
          </w:hyperlink>
        </w:p>
        <w:p w14:paraId="2EAE804C" w14:textId="1CA2C629" w:rsidR="00320D9B" w:rsidRDefault="00320D9B">
          <w:pPr>
            <w:pStyle w:val="Obsah1"/>
            <w:tabs>
              <w:tab w:val="left" w:pos="440"/>
              <w:tab w:val="right" w:leader="dot" w:pos="9060"/>
            </w:tabs>
            <w:rPr>
              <w:rFonts w:asciiTheme="minorHAnsi" w:eastAsiaTheme="minorEastAsia" w:hAnsiTheme="minorHAnsi"/>
              <w:noProof/>
              <w:lang w:eastAsia="cs-CZ"/>
            </w:rPr>
          </w:pPr>
          <w:hyperlink w:anchor="_Toc489356689" w:history="1">
            <w:r w:rsidRPr="00577922">
              <w:rPr>
                <w:rStyle w:val="Hypertextovodkaz"/>
                <w:rFonts w:eastAsia="Times New Roman"/>
                <w:noProof/>
                <w:lang w:eastAsia="cs-CZ"/>
              </w:rPr>
              <w:t>8.</w:t>
            </w:r>
            <w:r>
              <w:rPr>
                <w:rFonts w:asciiTheme="minorHAnsi" w:eastAsiaTheme="minorEastAsia" w:hAnsiTheme="minorHAnsi"/>
                <w:noProof/>
                <w:lang w:eastAsia="cs-CZ"/>
              </w:rPr>
              <w:tab/>
            </w:r>
            <w:r w:rsidRPr="00577922">
              <w:rPr>
                <w:rStyle w:val="Hypertextovodkaz"/>
                <w:rFonts w:eastAsia="Times New Roman"/>
                <w:noProof/>
                <w:lang w:eastAsia="cs-CZ"/>
              </w:rPr>
              <w:t>Činnosti související s uzavřením kupní smlouvy - obecně</w:t>
            </w:r>
            <w:r>
              <w:rPr>
                <w:noProof/>
                <w:webHidden/>
              </w:rPr>
              <w:tab/>
            </w:r>
            <w:r>
              <w:rPr>
                <w:noProof/>
                <w:webHidden/>
              </w:rPr>
              <w:fldChar w:fldCharType="begin"/>
            </w:r>
            <w:r>
              <w:rPr>
                <w:noProof/>
                <w:webHidden/>
              </w:rPr>
              <w:instrText xml:space="preserve"> PAGEREF _Toc489356689 \h </w:instrText>
            </w:r>
            <w:r>
              <w:rPr>
                <w:noProof/>
                <w:webHidden/>
              </w:rPr>
            </w:r>
            <w:r>
              <w:rPr>
                <w:noProof/>
                <w:webHidden/>
              </w:rPr>
              <w:fldChar w:fldCharType="separate"/>
            </w:r>
            <w:r>
              <w:rPr>
                <w:noProof/>
                <w:webHidden/>
              </w:rPr>
              <w:t>7</w:t>
            </w:r>
            <w:r>
              <w:rPr>
                <w:noProof/>
                <w:webHidden/>
              </w:rPr>
              <w:fldChar w:fldCharType="end"/>
            </w:r>
          </w:hyperlink>
        </w:p>
        <w:p w14:paraId="777CAE76" w14:textId="707B0DD2" w:rsidR="00320D9B" w:rsidRDefault="00320D9B">
          <w:pPr>
            <w:pStyle w:val="Obsah2"/>
            <w:tabs>
              <w:tab w:val="left" w:pos="880"/>
              <w:tab w:val="right" w:leader="dot" w:pos="9060"/>
            </w:tabs>
            <w:rPr>
              <w:rFonts w:asciiTheme="minorHAnsi" w:eastAsiaTheme="minorEastAsia" w:hAnsiTheme="minorHAnsi"/>
              <w:noProof/>
              <w:lang w:eastAsia="cs-CZ"/>
            </w:rPr>
          </w:pPr>
          <w:hyperlink w:anchor="_Toc489356690" w:history="1">
            <w:r w:rsidRPr="00577922">
              <w:rPr>
                <w:rStyle w:val="Hypertextovodkaz"/>
                <w:noProof/>
              </w:rPr>
              <w:t>8.1.</w:t>
            </w:r>
            <w:r>
              <w:rPr>
                <w:rFonts w:asciiTheme="minorHAnsi" w:eastAsiaTheme="minorEastAsia" w:hAnsiTheme="minorHAnsi"/>
                <w:noProof/>
                <w:lang w:eastAsia="cs-CZ"/>
              </w:rPr>
              <w:tab/>
            </w:r>
            <w:r w:rsidRPr="00577922">
              <w:rPr>
                <w:rStyle w:val="Hypertextovodkaz"/>
                <w:noProof/>
              </w:rPr>
              <w:t>Žádost o převod</w:t>
            </w:r>
            <w:r>
              <w:rPr>
                <w:noProof/>
                <w:webHidden/>
              </w:rPr>
              <w:tab/>
            </w:r>
            <w:r>
              <w:rPr>
                <w:noProof/>
                <w:webHidden/>
              </w:rPr>
              <w:fldChar w:fldCharType="begin"/>
            </w:r>
            <w:r>
              <w:rPr>
                <w:noProof/>
                <w:webHidden/>
              </w:rPr>
              <w:instrText xml:space="preserve"> PAGEREF _Toc489356690 \h </w:instrText>
            </w:r>
            <w:r>
              <w:rPr>
                <w:noProof/>
                <w:webHidden/>
              </w:rPr>
            </w:r>
            <w:r>
              <w:rPr>
                <w:noProof/>
                <w:webHidden/>
              </w:rPr>
              <w:fldChar w:fldCharType="separate"/>
            </w:r>
            <w:r>
              <w:rPr>
                <w:noProof/>
                <w:webHidden/>
              </w:rPr>
              <w:t>7</w:t>
            </w:r>
            <w:r>
              <w:rPr>
                <w:noProof/>
                <w:webHidden/>
              </w:rPr>
              <w:fldChar w:fldCharType="end"/>
            </w:r>
          </w:hyperlink>
        </w:p>
        <w:p w14:paraId="053DD051" w14:textId="4199029B" w:rsidR="00320D9B" w:rsidRDefault="00320D9B">
          <w:pPr>
            <w:pStyle w:val="Obsah2"/>
            <w:tabs>
              <w:tab w:val="left" w:pos="880"/>
              <w:tab w:val="right" w:leader="dot" w:pos="9060"/>
            </w:tabs>
            <w:rPr>
              <w:rFonts w:asciiTheme="minorHAnsi" w:eastAsiaTheme="minorEastAsia" w:hAnsiTheme="minorHAnsi"/>
              <w:noProof/>
              <w:lang w:eastAsia="cs-CZ"/>
            </w:rPr>
          </w:pPr>
          <w:hyperlink w:anchor="_Toc489356691" w:history="1">
            <w:r w:rsidRPr="00577922">
              <w:rPr>
                <w:rStyle w:val="Hypertextovodkaz"/>
                <w:noProof/>
              </w:rPr>
              <w:t>8.2.</w:t>
            </w:r>
            <w:r>
              <w:rPr>
                <w:rFonts w:asciiTheme="minorHAnsi" w:eastAsiaTheme="minorEastAsia" w:hAnsiTheme="minorHAnsi"/>
                <w:noProof/>
                <w:lang w:eastAsia="cs-CZ"/>
              </w:rPr>
              <w:tab/>
            </w:r>
            <w:r w:rsidRPr="00577922">
              <w:rPr>
                <w:rStyle w:val="Hypertextovodkaz"/>
                <w:noProof/>
              </w:rPr>
              <w:t>Ocenění pozemků</w:t>
            </w:r>
            <w:r>
              <w:rPr>
                <w:noProof/>
                <w:webHidden/>
              </w:rPr>
              <w:tab/>
            </w:r>
            <w:r>
              <w:rPr>
                <w:noProof/>
                <w:webHidden/>
              </w:rPr>
              <w:fldChar w:fldCharType="begin"/>
            </w:r>
            <w:r>
              <w:rPr>
                <w:noProof/>
                <w:webHidden/>
              </w:rPr>
              <w:instrText xml:space="preserve"> PAGEREF _Toc489356691 \h </w:instrText>
            </w:r>
            <w:r>
              <w:rPr>
                <w:noProof/>
                <w:webHidden/>
              </w:rPr>
            </w:r>
            <w:r>
              <w:rPr>
                <w:noProof/>
                <w:webHidden/>
              </w:rPr>
              <w:fldChar w:fldCharType="separate"/>
            </w:r>
            <w:r>
              <w:rPr>
                <w:noProof/>
                <w:webHidden/>
              </w:rPr>
              <w:t>8</w:t>
            </w:r>
            <w:r>
              <w:rPr>
                <w:noProof/>
                <w:webHidden/>
              </w:rPr>
              <w:fldChar w:fldCharType="end"/>
            </w:r>
          </w:hyperlink>
        </w:p>
        <w:p w14:paraId="2F6D792F" w14:textId="6CE2EDB2" w:rsidR="00320D9B" w:rsidRDefault="00320D9B">
          <w:pPr>
            <w:pStyle w:val="Obsah2"/>
            <w:tabs>
              <w:tab w:val="left" w:pos="880"/>
              <w:tab w:val="right" w:leader="dot" w:pos="9060"/>
            </w:tabs>
            <w:rPr>
              <w:rFonts w:asciiTheme="minorHAnsi" w:eastAsiaTheme="minorEastAsia" w:hAnsiTheme="minorHAnsi"/>
              <w:noProof/>
              <w:lang w:eastAsia="cs-CZ"/>
            </w:rPr>
          </w:pPr>
          <w:hyperlink w:anchor="_Toc489356692" w:history="1">
            <w:r w:rsidRPr="00577922">
              <w:rPr>
                <w:rStyle w:val="Hypertextovodkaz"/>
                <w:noProof/>
              </w:rPr>
              <w:t>8.3.</w:t>
            </w:r>
            <w:r>
              <w:rPr>
                <w:rFonts w:asciiTheme="minorHAnsi" w:eastAsiaTheme="minorEastAsia" w:hAnsiTheme="minorHAnsi"/>
                <w:noProof/>
                <w:lang w:eastAsia="cs-CZ"/>
              </w:rPr>
              <w:tab/>
            </w:r>
            <w:r w:rsidRPr="00577922">
              <w:rPr>
                <w:rStyle w:val="Hypertextovodkaz"/>
                <w:noProof/>
              </w:rPr>
              <w:t>Geometrický plán</w:t>
            </w:r>
            <w:r>
              <w:rPr>
                <w:noProof/>
                <w:webHidden/>
              </w:rPr>
              <w:tab/>
            </w:r>
            <w:r>
              <w:rPr>
                <w:noProof/>
                <w:webHidden/>
              </w:rPr>
              <w:fldChar w:fldCharType="begin"/>
            </w:r>
            <w:r>
              <w:rPr>
                <w:noProof/>
                <w:webHidden/>
              </w:rPr>
              <w:instrText xml:space="preserve"> PAGEREF _Toc489356692 \h </w:instrText>
            </w:r>
            <w:r>
              <w:rPr>
                <w:noProof/>
                <w:webHidden/>
              </w:rPr>
            </w:r>
            <w:r>
              <w:rPr>
                <w:noProof/>
                <w:webHidden/>
              </w:rPr>
              <w:fldChar w:fldCharType="separate"/>
            </w:r>
            <w:r>
              <w:rPr>
                <w:noProof/>
                <w:webHidden/>
              </w:rPr>
              <w:t>8</w:t>
            </w:r>
            <w:r>
              <w:rPr>
                <w:noProof/>
                <w:webHidden/>
              </w:rPr>
              <w:fldChar w:fldCharType="end"/>
            </w:r>
          </w:hyperlink>
        </w:p>
        <w:p w14:paraId="15CEDE0A" w14:textId="4CDC332A" w:rsidR="00320D9B" w:rsidRDefault="00320D9B">
          <w:pPr>
            <w:pStyle w:val="Obsah2"/>
            <w:tabs>
              <w:tab w:val="left" w:pos="880"/>
              <w:tab w:val="right" w:leader="dot" w:pos="9060"/>
            </w:tabs>
            <w:rPr>
              <w:rFonts w:asciiTheme="minorHAnsi" w:eastAsiaTheme="minorEastAsia" w:hAnsiTheme="minorHAnsi"/>
              <w:noProof/>
              <w:lang w:eastAsia="cs-CZ"/>
            </w:rPr>
          </w:pPr>
          <w:hyperlink w:anchor="_Toc489356693" w:history="1">
            <w:r w:rsidRPr="00577922">
              <w:rPr>
                <w:rStyle w:val="Hypertextovodkaz"/>
                <w:noProof/>
              </w:rPr>
              <w:t>8.4.</w:t>
            </w:r>
            <w:r>
              <w:rPr>
                <w:rFonts w:asciiTheme="minorHAnsi" w:eastAsiaTheme="minorEastAsia" w:hAnsiTheme="minorHAnsi"/>
                <w:noProof/>
                <w:lang w:eastAsia="cs-CZ"/>
              </w:rPr>
              <w:tab/>
            </w:r>
            <w:r w:rsidRPr="00577922">
              <w:rPr>
                <w:rStyle w:val="Hypertextovodkaz"/>
                <w:noProof/>
              </w:rPr>
              <w:t>Kupní cena</w:t>
            </w:r>
            <w:r>
              <w:rPr>
                <w:noProof/>
                <w:webHidden/>
              </w:rPr>
              <w:tab/>
            </w:r>
            <w:r>
              <w:rPr>
                <w:noProof/>
                <w:webHidden/>
              </w:rPr>
              <w:fldChar w:fldCharType="begin"/>
            </w:r>
            <w:r>
              <w:rPr>
                <w:noProof/>
                <w:webHidden/>
              </w:rPr>
              <w:instrText xml:space="preserve"> PAGEREF _Toc489356693 \h </w:instrText>
            </w:r>
            <w:r>
              <w:rPr>
                <w:noProof/>
                <w:webHidden/>
              </w:rPr>
            </w:r>
            <w:r>
              <w:rPr>
                <w:noProof/>
                <w:webHidden/>
              </w:rPr>
              <w:fldChar w:fldCharType="separate"/>
            </w:r>
            <w:r>
              <w:rPr>
                <w:noProof/>
                <w:webHidden/>
              </w:rPr>
              <w:t>8</w:t>
            </w:r>
            <w:r>
              <w:rPr>
                <w:noProof/>
                <w:webHidden/>
              </w:rPr>
              <w:fldChar w:fldCharType="end"/>
            </w:r>
          </w:hyperlink>
        </w:p>
        <w:p w14:paraId="3C28D091" w14:textId="49ACB9F6" w:rsidR="00320D9B" w:rsidRDefault="00320D9B">
          <w:pPr>
            <w:pStyle w:val="Obsah2"/>
            <w:tabs>
              <w:tab w:val="left" w:pos="880"/>
              <w:tab w:val="right" w:leader="dot" w:pos="9060"/>
            </w:tabs>
            <w:rPr>
              <w:rFonts w:asciiTheme="minorHAnsi" w:eastAsiaTheme="minorEastAsia" w:hAnsiTheme="minorHAnsi"/>
              <w:noProof/>
              <w:lang w:eastAsia="cs-CZ"/>
            </w:rPr>
          </w:pPr>
          <w:hyperlink w:anchor="_Toc489356694" w:history="1">
            <w:r w:rsidRPr="00577922">
              <w:rPr>
                <w:rStyle w:val="Hypertextovodkaz"/>
                <w:noProof/>
              </w:rPr>
              <w:t>8.5.</w:t>
            </w:r>
            <w:r>
              <w:rPr>
                <w:rFonts w:asciiTheme="minorHAnsi" w:eastAsiaTheme="minorEastAsia" w:hAnsiTheme="minorHAnsi"/>
                <w:noProof/>
                <w:lang w:eastAsia="cs-CZ"/>
              </w:rPr>
              <w:tab/>
            </w:r>
            <w:r w:rsidRPr="00577922">
              <w:rPr>
                <w:rStyle w:val="Hypertextovodkaz"/>
                <w:noProof/>
              </w:rPr>
              <w:t>Zápis do katastru nemovitostí</w:t>
            </w:r>
            <w:r>
              <w:rPr>
                <w:noProof/>
                <w:webHidden/>
              </w:rPr>
              <w:tab/>
            </w:r>
            <w:r>
              <w:rPr>
                <w:noProof/>
                <w:webHidden/>
              </w:rPr>
              <w:fldChar w:fldCharType="begin"/>
            </w:r>
            <w:r>
              <w:rPr>
                <w:noProof/>
                <w:webHidden/>
              </w:rPr>
              <w:instrText xml:space="preserve"> PAGEREF _Toc489356694 \h </w:instrText>
            </w:r>
            <w:r>
              <w:rPr>
                <w:noProof/>
                <w:webHidden/>
              </w:rPr>
            </w:r>
            <w:r>
              <w:rPr>
                <w:noProof/>
                <w:webHidden/>
              </w:rPr>
              <w:fldChar w:fldCharType="separate"/>
            </w:r>
            <w:r>
              <w:rPr>
                <w:noProof/>
                <w:webHidden/>
              </w:rPr>
              <w:t>8</w:t>
            </w:r>
            <w:r>
              <w:rPr>
                <w:noProof/>
                <w:webHidden/>
              </w:rPr>
              <w:fldChar w:fldCharType="end"/>
            </w:r>
          </w:hyperlink>
        </w:p>
        <w:p w14:paraId="04D62797" w14:textId="3737F086" w:rsidR="00320D9B" w:rsidRDefault="00320D9B">
          <w:pPr>
            <w:pStyle w:val="Obsah2"/>
            <w:tabs>
              <w:tab w:val="left" w:pos="880"/>
              <w:tab w:val="right" w:leader="dot" w:pos="9060"/>
            </w:tabs>
            <w:rPr>
              <w:rFonts w:asciiTheme="minorHAnsi" w:eastAsiaTheme="minorEastAsia" w:hAnsiTheme="minorHAnsi"/>
              <w:noProof/>
              <w:lang w:eastAsia="cs-CZ"/>
            </w:rPr>
          </w:pPr>
          <w:hyperlink w:anchor="_Toc489356695" w:history="1">
            <w:r w:rsidRPr="00577922">
              <w:rPr>
                <w:rStyle w:val="Hypertextovodkaz"/>
                <w:noProof/>
              </w:rPr>
              <w:t>8.6.</w:t>
            </w:r>
            <w:r>
              <w:rPr>
                <w:rFonts w:asciiTheme="minorHAnsi" w:eastAsiaTheme="minorEastAsia" w:hAnsiTheme="minorHAnsi"/>
                <w:noProof/>
                <w:lang w:eastAsia="cs-CZ"/>
              </w:rPr>
              <w:tab/>
            </w:r>
            <w:r w:rsidRPr="00577922">
              <w:rPr>
                <w:rStyle w:val="Hypertextovodkaz"/>
                <w:noProof/>
              </w:rPr>
              <w:t>Daň z nabytí pozemků</w:t>
            </w:r>
            <w:r>
              <w:rPr>
                <w:noProof/>
                <w:webHidden/>
              </w:rPr>
              <w:tab/>
            </w:r>
            <w:r>
              <w:rPr>
                <w:noProof/>
                <w:webHidden/>
              </w:rPr>
              <w:fldChar w:fldCharType="begin"/>
            </w:r>
            <w:r>
              <w:rPr>
                <w:noProof/>
                <w:webHidden/>
              </w:rPr>
              <w:instrText xml:space="preserve"> PAGEREF _Toc489356695 \h </w:instrText>
            </w:r>
            <w:r>
              <w:rPr>
                <w:noProof/>
                <w:webHidden/>
              </w:rPr>
            </w:r>
            <w:r>
              <w:rPr>
                <w:noProof/>
                <w:webHidden/>
              </w:rPr>
              <w:fldChar w:fldCharType="separate"/>
            </w:r>
            <w:r>
              <w:rPr>
                <w:noProof/>
                <w:webHidden/>
              </w:rPr>
              <w:t>8</w:t>
            </w:r>
            <w:r>
              <w:rPr>
                <w:noProof/>
                <w:webHidden/>
              </w:rPr>
              <w:fldChar w:fldCharType="end"/>
            </w:r>
          </w:hyperlink>
        </w:p>
        <w:p w14:paraId="26B98853" w14:textId="2089062A" w:rsidR="00320D9B" w:rsidRDefault="00320D9B">
          <w:pPr>
            <w:pStyle w:val="Obsah2"/>
            <w:tabs>
              <w:tab w:val="left" w:pos="880"/>
              <w:tab w:val="right" w:leader="dot" w:pos="9060"/>
            </w:tabs>
            <w:rPr>
              <w:rFonts w:asciiTheme="minorHAnsi" w:eastAsiaTheme="minorEastAsia" w:hAnsiTheme="minorHAnsi"/>
              <w:noProof/>
              <w:lang w:eastAsia="cs-CZ"/>
            </w:rPr>
          </w:pPr>
          <w:hyperlink w:anchor="_Toc489356696" w:history="1">
            <w:r w:rsidRPr="00577922">
              <w:rPr>
                <w:rStyle w:val="Hypertextovodkaz"/>
                <w:noProof/>
              </w:rPr>
              <w:t>8.7.</w:t>
            </w:r>
            <w:r>
              <w:rPr>
                <w:rFonts w:asciiTheme="minorHAnsi" w:eastAsiaTheme="minorEastAsia" w:hAnsiTheme="minorHAnsi"/>
                <w:noProof/>
                <w:lang w:eastAsia="cs-CZ"/>
              </w:rPr>
              <w:tab/>
            </w:r>
            <w:r w:rsidRPr="00577922">
              <w:rPr>
                <w:rStyle w:val="Hypertextovodkaz"/>
                <w:noProof/>
              </w:rPr>
              <w:t>Společné jmění manželů</w:t>
            </w:r>
            <w:r>
              <w:rPr>
                <w:noProof/>
                <w:webHidden/>
              </w:rPr>
              <w:tab/>
            </w:r>
            <w:r>
              <w:rPr>
                <w:noProof/>
                <w:webHidden/>
              </w:rPr>
              <w:fldChar w:fldCharType="begin"/>
            </w:r>
            <w:r>
              <w:rPr>
                <w:noProof/>
                <w:webHidden/>
              </w:rPr>
              <w:instrText xml:space="preserve"> PAGEREF _Toc489356696 \h </w:instrText>
            </w:r>
            <w:r>
              <w:rPr>
                <w:noProof/>
                <w:webHidden/>
              </w:rPr>
            </w:r>
            <w:r>
              <w:rPr>
                <w:noProof/>
                <w:webHidden/>
              </w:rPr>
              <w:fldChar w:fldCharType="separate"/>
            </w:r>
            <w:r>
              <w:rPr>
                <w:noProof/>
                <w:webHidden/>
              </w:rPr>
              <w:t>9</w:t>
            </w:r>
            <w:r>
              <w:rPr>
                <w:noProof/>
                <w:webHidden/>
              </w:rPr>
              <w:fldChar w:fldCharType="end"/>
            </w:r>
          </w:hyperlink>
        </w:p>
        <w:p w14:paraId="36AFA208" w14:textId="4D507CAA" w:rsidR="00320D9B" w:rsidRDefault="00320D9B">
          <w:pPr>
            <w:pStyle w:val="Obsah2"/>
            <w:tabs>
              <w:tab w:val="left" w:pos="880"/>
              <w:tab w:val="right" w:leader="dot" w:pos="9060"/>
            </w:tabs>
            <w:rPr>
              <w:rFonts w:asciiTheme="minorHAnsi" w:eastAsiaTheme="minorEastAsia" w:hAnsiTheme="minorHAnsi"/>
              <w:noProof/>
              <w:lang w:eastAsia="cs-CZ"/>
            </w:rPr>
          </w:pPr>
          <w:hyperlink w:anchor="_Toc489356697" w:history="1">
            <w:r w:rsidRPr="00577922">
              <w:rPr>
                <w:rStyle w:val="Hypertextovodkaz"/>
                <w:noProof/>
              </w:rPr>
              <w:t>8.8.</w:t>
            </w:r>
            <w:r>
              <w:rPr>
                <w:rFonts w:asciiTheme="minorHAnsi" w:eastAsiaTheme="minorEastAsia" w:hAnsiTheme="minorHAnsi"/>
                <w:noProof/>
                <w:lang w:eastAsia="cs-CZ"/>
              </w:rPr>
              <w:tab/>
            </w:r>
            <w:r w:rsidRPr="00577922">
              <w:rPr>
                <w:rStyle w:val="Hypertextovodkaz"/>
                <w:noProof/>
              </w:rPr>
              <w:t>Registr smluv</w:t>
            </w:r>
            <w:r>
              <w:rPr>
                <w:noProof/>
                <w:webHidden/>
              </w:rPr>
              <w:tab/>
            </w:r>
            <w:r>
              <w:rPr>
                <w:noProof/>
                <w:webHidden/>
              </w:rPr>
              <w:fldChar w:fldCharType="begin"/>
            </w:r>
            <w:r>
              <w:rPr>
                <w:noProof/>
                <w:webHidden/>
              </w:rPr>
              <w:instrText xml:space="preserve"> PAGEREF _Toc489356697 \h </w:instrText>
            </w:r>
            <w:r>
              <w:rPr>
                <w:noProof/>
                <w:webHidden/>
              </w:rPr>
            </w:r>
            <w:r>
              <w:rPr>
                <w:noProof/>
                <w:webHidden/>
              </w:rPr>
              <w:fldChar w:fldCharType="separate"/>
            </w:r>
            <w:r>
              <w:rPr>
                <w:noProof/>
                <w:webHidden/>
              </w:rPr>
              <w:t>9</w:t>
            </w:r>
            <w:r>
              <w:rPr>
                <w:noProof/>
                <w:webHidden/>
              </w:rPr>
              <w:fldChar w:fldCharType="end"/>
            </w:r>
          </w:hyperlink>
        </w:p>
        <w:p w14:paraId="0AE7EA7F" w14:textId="7E7C437D" w:rsidR="00320D9B" w:rsidRDefault="00320D9B">
          <w:pPr>
            <w:pStyle w:val="Obsah1"/>
            <w:tabs>
              <w:tab w:val="left" w:pos="440"/>
              <w:tab w:val="right" w:leader="dot" w:pos="9060"/>
            </w:tabs>
            <w:rPr>
              <w:rFonts w:asciiTheme="minorHAnsi" w:eastAsiaTheme="minorEastAsia" w:hAnsiTheme="minorHAnsi"/>
              <w:noProof/>
              <w:lang w:eastAsia="cs-CZ"/>
            </w:rPr>
          </w:pPr>
          <w:hyperlink w:anchor="_Toc489356698" w:history="1">
            <w:r w:rsidRPr="00577922">
              <w:rPr>
                <w:rStyle w:val="Hypertextovodkaz"/>
                <w:rFonts w:eastAsia="Times New Roman"/>
                <w:noProof/>
                <w:lang w:eastAsia="cs-CZ"/>
              </w:rPr>
              <w:t>9.</w:t>
            </w:r>
            <w:r>
              <w:rPr>
                <w:rFonts w:asciiTheme="minorHAnsi" w:eastAsiaTheme="minorEastAsia" w:hAnsiTheme="minorHAnsi"/>
                <w:noProof/>
                <w:lang w:eastAsia="cs-CZ"/>
              </w:rPr>
              <w:tab/>
            </w:r>
            <w:r w:rsidRPr="00577922">
              <w:rPr>
                <w:rStyle w:val="Hypertextovodkaz"/>
                <w:rFonts w:eastAsia="Times New Roman"/>
                <w:noProof/>
                <w:lang w:eastAsia="cs-CZ"/>
              </w:rPr>
              <w:t>Určitá specifika</w:t>
            </w:r>
            <w:r>
              <w:rPr>
                <w:noProof/>
                <w:webHidden/>
              </w:rPr>
              <w:tab/>
            </w:r>
            <w:r>
              <w:rPr>
                <w:noProof/>
                <w:webHidden/>
              </w:rPr>
              <w:fldChar w:fldCharType="begin"/>
            </w:r>
            <w:r>
              <w:rPr>
                <w:noProof/>
                <w:webHidden/>
              </w:rPr>
              <w:instrText xml:space="preserve"> PAGEREF _Toc489356698 \h </w:instrText>
            </w:r>
            <w:r>
              <w:rPr>
                <w:noProof/>
                <w:webHidden/>
              </w:rPr>
            </w:r>
            <w:r>
              <w:rPr>
                <w:noProof/>
                <w:webHidden/>
              </w:rPr>
              <w:fldChar w:fldCharType="separate"/>
            </w:r>
            <w:r>
              <w:rPr>
                <w:noProof/>
                <w:webHidden/>
              </w:rPr>
              <w:t>9</w:t>
            </w:r>
            <w:r>
              <w:rPr>
                <w:noProof/>
                <w:webHidden/>
              </w:rPr>
              <w:fldChar w:fldCharType="end"/>
            </w:r>
          </w:hyperlink>
        </w:p>
        <w:p w14:paraId="7E1BB897" w14:textId="713A1FD2" w:rsidR="00320D9B" w:rsidRDefault="00320D9B">
          <w:pPr>
            <w:pStyle w:val="Obsah2"/>
            <w:tabs>
              <w:tab w:val="left" w:pos="880"/>
              <w:tab w:val="right" w:leader="dot" w:pos="9060"/>
            </w:tabs>
            <w:rPr>
              <w:rFonts w:asciiTheme="minorHAnsi" w:eastAsiaTheme="minorEastAsia" w:hAnsiTheme="minorHAnsi"/>
              <w:noProof/>
              <w:lang w:eastAsia="cs-CZ"/>
            </w:rPr>
          </w:pPr>
          <w:hyperlink w:anchor="_Toc489356699" w:history="1">
            <w:r w:rsidRPr="00577922">
              <w:rPr>
                <w:rStyle w:val="Hypertextovodkaz"/>
                <w:noProof/>
              </w:rPr>
              <w:t>9.1.</w:t>
            </w:r>
            <w:r>
              <w:rPr>
                <w:rFonts w:asciiTheme="minorHAnsi" w:eastAsiaTheme="minorEastAsia" w:hAnsiTheme="minorHAnsi"/>
                <w:noProof/>
                <w:lang w:eastAsia="cs-CZ"/>
              </w:rPr>
              <w:tab/>
            </w:r>
            <w:r w:rsidRPr="00577922">
              <w:rPr>
                <w:rStyle w:val="Hypertextovodkaz"/>
                <w:noProof/>
              </w:rPr>
              <w:t>Pozemky, ke kterým nebyl dohledán nabývací titul prokazující přechod vlastnického práva na stát</w:t>
            </w:r>
            <w:r>
              <w:rPr>
                <w:noProof/>
                <w:webHidden/>
              </w:rPr>
              <w:tab/>
            </w:r>
            <w:r>
              <w:rPr>
                <w:noProof/>
                <w:webHidden/>
              </w:rPr>
              <w:fldChar w:fldCharType="begin"/>
            </w:r>
            <w:r>
              <w:rPr>
                <w:noProof/>
                <w:webHidden/>
              </w:rPr>
              <w:instrText xml:space="preserve"> PAGEREF _Toc489356699 \h </w:instrText>
            </w:r>
            <w:r>
              <w:rPr>
                <w:noProof/>
                <w:webHidden/>
              </w:rPr>
            </w:r>
            <w:r>
              <w:rPr>
                <w:noProof/>
                <w:webHidden/>
              </w:rPr>
              <w:fldChar w:fldCharType="separate"/>
            </w:r>
            <w:r>
              <w:rPr>
                <w:noProof/>
                <w:webHidden/>
              </w:rPr>
              <w:t>9</w:t>
            </w:r>
            <w:r>
              <w:rPr>
                <w:noProof/>
                <w:webHidden/>
              </w:rPr>
              <w:fldChar w:fldCharType="end"/>
            </w:r>
          </w:hyperlink>
        </w:p>
        <w:p w14:paraId="08856A60" w14:textId="13DE54D2" w:rsidR="00320D9B" w:rsidRDefault="00320D9B">
          <w:pPr>
            <w:pStyle w:val="Obsah2"/>
            <w:tabs>
              <w:tab w:val="left" w:pos="880"/>
              <w:tab w:val="right" w:leader="dot" w:pos="9060"/>
            </w:tabs>
            <w:rPr>
              <w:rFonts w:asciiTheme="minorHAnsi" w:eastAsiaTheme="minorEastAsia" w:hAnsiTheme="minorHAnsi"/>
              <w:noProof/>
              <w:lang w:eastAsia="cs-CZ"/>
            </w:rPr>
          </w:pPr>
          <w:hyperlink w:anchor="_Toc489356700" w:history="1">
            <w:r w:rsidRPr="00577922">
              <w:rPr>
                <w:rStyle w:val="Hypertextovodkaz"/>
                <w:noProof/>
              </w:rPr>
              <w:t>9.2.</w:t>
            </w:r>
            <w:r>
              <w:rPr>
                <w:rFonts w:asciiTheme="minorHAnsi" w:eastAsiaTheme="minorEastAsia" w:hAnsiTheme="minorHAnsi"/>
                <w:noProof/>
                <w:lang w:eastAsia="cs-CZ"/>
              </w:rPr>
              <w:tab/>
            </w:r>
            <w:r w:rsidRPr="00577922">
              <w:rPr>
                <w:rStyle w:val="Hypertextovodkaz"/>
                <w:noProof/>
              </w:rPr>
              <w:t>Změna vlastnictví v souvislosti s nájmem</w:t>
            </w:r>
            <w:r>
              <w:rPr>
                <w:noProof/>
                <w:webHidden/>
              </w:rPr>
              <w:tab/>
            </w:r>
            <w:r>
              <w:rPr>
                <w:noProof/>
                <w:webHidden/>
              </w:rPr>
              <w:fldChar w:fldCharType="begin"/>
            </w:r>
            <w:r>
              <w:rPr>
                <w:noProof/>
                <w:webHidden/>
              </w:rPr>
              <w:instrText xml:space="preserve"> PAGEREF _Toc489356700 \h </w:instrText>
            </w:r>
            <w:r>
              <w:rPr>
                <w:noProof/>
                <w:webHidden/>
              </w:rPr>
            </w:r>
            <w:r>
              <w:rPr>
                <w:noProof/>
                <w:webHidden/>
              </w:rPr>
              <w:fldChar w:fldCharType="separate"/>
            </w:r>
            <w:r>
              <w:rPr>
                <w:noProof/>
                <w:webHidden/>
              </w:rPr>
              <w:t>10</w:t>
            </w:r>
            <w:r>
              <w:rPr>
                <w:noProof/>
                <w:webHidden/>
              </w:rPr>
              <w:fldChar w:fldCharType="end"/>
            </w:r>
          </w:hyperlink>
        </w:p>
        <w:p w14:paraId="014E9F8C" w14:textId="5B6375EA" w:rsidR="00320D9B" w:rsidRDefault="00320D9B">
          <w:pPr>
            <w:pStyle w:val="Obsah2"/>
            <w:tabs>
              <w:tab w:val="left" w:pos="880"/>
              <w:tab w:val="right" w:leader="dot" w:pos="9060"/>
            </w:tabs>
            <w:rPr>
              <w:rFonts w:asciiTheme="minorHAnsi" w:eastAsiaTheme="minorEastAsia" w:hAnsiTheme="minorHAnsi"/>
              <w:noProof/>
              <w:lang w:eastAsia="cs-CZ"/>
            </w:rPr>
          </w:pPr>
          <w:hyperlink w:anchor="_Toc489356701" w:history="1">
            <w:r w:rsidRPr="00577922">
              <w:rPr>
                <w:rStyle w:val="Hypertextovodkaz"/>
                <w:noProof/>
              </w:rPr>
              <w:t>9.3.</w:t>
            </w:r>
            <w:r>
              <w:rPr>
                <w:rFonts w:asciiTheme="minorHAnsi" w:eastAsiaTheme="minorEastAsia" w:hAnsiTheme="minorHAnsi"/>
                <w:noProof/>
                <w:lang w:eastAsia="cs-CZ"/>
              </w:rPr>
              <w:tab/>
            </w:r>
            <w:r w:rsidRPr="00577922">
              <w:rPr>
                <w:rStyle w:val="Hypertextovodkaz"/>
                <w:noProof/>
              </w:rPr>
              <w:t>Pozemky, které náleží do režimu blokace církevního majetku</w:t>
            </w:r>
            <w:r>
              <w:rPr>
                <w:noProof/>
                <w:webHidden/>
              </w:rPr>
              <w:tab/>
            </w:r>
            <w:r>
              <w:rPr>
                <w:noProof/>
                <w:webHidden/>
              </w:rPr>
              <w:fldChar w:fldCharType="begin"/>
            </w:r>
            <w:r>
              <w:rPr>
                <w:noProof/>
                <w:webHidden/>
              </w:rPr>
              <w:instrText xml:space="preserve"> PAGEREF _Toc489356701 \h </w:instrText>
            </w:r>
            <w:r>
              <w:rPr>
                <w:noProof/>
                <w:webHidden/>
              </w:rPr>
            </w:r>
            <w:r>
              <w:rPr>
                <w:noProof/>
                <w:webHidden/>
              </w:rPr>
              <w:fldChar w:fldCharType="separate"/>
            </w:r>
            <w:r>
              <w:rPr>
                <w:noProof/>
                <w:webHidden/>
              </w:rPr>
              <w:t>10</w:t>
            </w:r>
            <w:r>
              <w:rPr>
                <w:noProof/>
                <w:webHidden/>
              </w:rPr>
              <w:fldChar w:fldCharType="end"/>
            </w:r>
          </w:hyperlink>
        </w:p>
        <w:p w14:paraId="404B79F4" w14:textId="356C247E" w:rsidR="00320D9B" w:rsidRDefault="00320D9B">
          <w:pPr>
            <w:pStyle w:val="Obsah2"/>
            <w:tabs>
              <w:tab w:val="left" w:pos="880"/>
              <w:tab w:val="right" w:leader="dot" w:pos="9060"/>
            </w:tabs>
            <w:rPr>
              <w:rFonts w:asciiTheme="minorHAnsi" w:eastAsiaTheme="minorEastAsia" w:hAnsiTheme="minorHAnsi"/>
              <w:noProof/>
              <w:lang w:eastAsia="cs-CZ"/>
            </w:rPr>
          </w:pPr>
          <w:hyperlink w:anchor="_Toc489356702" w:history="1">
            <w:r w:rsidRPr="00577922">
              <w:rPr>
                <w:rStyle w:val="Hypertextovodkaz"/>
                <w:noProof/>
              </w:rPr>
              <w:t>9.4.</w:t>
            </w:r>
            <w:r>
              <w:rPr>
                <w:rFonts w:asciiTheme="minorHAnsi" w:eastAsiaTheme="minorEastAsia" w:hAnsiTheme="minorHAnsi"/>
                <w:noProof/>
                <w:lang w:eastAsia="cs-CZ"/>
              </w:rPr>
              <w:tab/>
            </w:r>
            <w:r w:rsidRPr="00577922">
              <w:rPr>
                <w:rStyle w:val="Hypertextovodkaz"/>
                <w:noProof/>
              </w:rPr>
              <w:t>Pozemky s výskytem meliorační stavby</w:t>
            </w:r>
            <w:r>
              <w:rPr>
                <w:noProof/>
                <w:webHidden/>
              </w:rPr>
              <w:tab/>
            </w:r>
            <w:r>
              <w:rPr>
                <w:noProof/>
                <w:webHidden/>
              </w:rPr>
              <w:fldChar w:fldCharType="begin"/>
            </w:r>
            <w:r>
              <w:rPr>
                <w:noProof/>
                <w:webHidden/>
              </w:rPr>
              <w:instrText xml:space="preserve"> PAGEREF _Toc489356702 \h </w:instrText>
            </w:r>
            <w:r>
              <w:rPr>
                <w:noProof/>
                <w:webHidden/>
              </w:rPr>
            </w:r>
            <w:r>
              <w:rPr>
                <w:noProof/>
                <w:webHidden/>
              </w:rPr>
              <w:fldChar w:fldCharType="separate"/>
            </w:r>
            <w:r>
              <w:rPr>
                <w:noProof/>
                <w:webHidden/>
              </w:rPr>
              <w:t>10</w:t>
            </w:r>
            <w:r>
              <w:rPr>
                <w:noProof/>
                <w:webHidden/>
              </w:rPr>
              <w:fldChar w:fldCharType="end"/>
            </w:r>
          </w:hyperlink>
        </w:p>
        <w:p w14:paraId="2A92530B" w14:textId="5C94660F" w:rsidR="00320D9B" w:rsidRDefault="00320D9B">
          <w:pPr>
            <w:pStyle w:val="Obsah2"/>
            <w:tabs>
              <w:tab w:val="left" w:pos="880"/>
              <w:tab w:val="right" w:leader="dot" w:pos="9060"/>
            </w:tabs>
            <w:rPr>
              <w:rFonts w:asciiTheme="minorHAnsi" w:eastAsiaTheme="minorEastAsia" w:hAnsiTheme="minorHAnsi"/>
              <w:noProof/>
              <w:lang w:eastAsia="cs-CZ"/>
            </w:rPr>
          </w:pPr>
          <w:hyperlink w:anchor="_Toc489356703" w:history="1">
            <w:r w:rsidRPr="00577922">
              <w:rPr>
                <w:rStyle w:val="Hypertextovodkaz"/>
                <w:noProof/>
              </w:rPr>
              <w:t>9.5.</w:t>
            </w:r>
            <w:r>
              <w:rPr>
                <w:rFonts w:asciiTheme="minorHAnsi" w:eastAsiaTheme="minorEastAsia" w:hAnsiTheme="minorHAnsi"/>
                <w:noProof/>
                <w:lang w:eastAsia="cs-CZ"/>
              </w:rPr>
              <w:tab/>
            </w:r>
            <w:r w:rsidRPr="00577922">
              <w:rPr>
                <w:rStyle w:val="Hypertextovodkaz"/>
                <w:noProof/>
              </w:rPr>
              <w:t>Zřízení služebnosti ve prospěch nemovitosti v příslušnosti hospodařit SPÚ</w:t>
            </w:r>
            <w:r>
              <w:rPr>
                <w:noProof/>
                <w:webHidden/>
              </w:rPr>
              <w:tab/>
            </w:r>
            <w:r>
              <w:rPr>
                <w:noProof/>
                <w:webHidden/>
              </w:rPr>
              <w:fldChar w:fldCharType="begin"/>
            </w:r>
            <w:r>
              <w:rPr>
                <w:noProof/>
                <w:webHidden/>
              </w:rPr>
              <w:instrText xml:space="preserve"> PAGEREF _Toc489356703 \h </w:instrText>
            </w:r>
            <w:r>
              <w:rPr>
                <w:noProof/>
                <w:webHidden/>
              </w:rPr>
            </w:r>
            <w:r>
              <w:rPr>
                <w:noProof/>
                <w:webHidden/>
              </w:rPr>
              <w:fldChar w:fldCharType="separate"/>
            </w:r>
            <w:r>
              <w:rPr>
                <w:noProof/>
                <w:webHidden/>
              </w:rPr>
              <w:t>10</w:t>
            </w:r>
            <w:r>
              <w:rPr>
                <w:noProof/>
                <w:webHidden/>
              </w:rPr>
              <w:fldChar w:fldCharType="end"/>
            </w:r>
          </w:hyperlink>
        </w:p>
        <w:p w14:paraId="4A88A44A" w14:textId="051F1829" w:rsidR="00320D9B" w:rsidRDefault="00320D9B">
          <w:pPr>
            <w:pStyle w:val="Obsah2"/>
            <w:tabs>
              <w:tab w:val="left" w:pos="880"/>
              <w:tab w:val="right" w:leader="dot" w:pos="9060"/>
            </w:tabs>
            <w:rPr>
              <w:rFonts w:asciiTheme="minorHAnsi" w:eastAsiaTheme="minorEastAsia" w:hAnsiTheme="minorHAnsi"/>
              <w:noProof/>
              <w:lang w:eastAsia="cs-CZ"/>
            </w:rPr>
          </w:pPr>
          <w:hyperlink w:anchor="_Toc489356704" w:history="1">
            <w:r w:rsidRPr="00577922">
              <w:rPr>
                <w:rStyle w:val="Hypertextovodkaz"/>
                <w:noProof/>
              </w:rPr>
              <w:t>9.6.</w:t>
            </w:r>
            <w:r>
              <w:rPr>
                <w:rFonts w:asciiTheme="minorHAnsi" w:eastAsiaTheme="minorEastAsia" w:hAnsiTheme="minorHAnsi"/>
                <w:noProof/>
                <w:lang w:eastAsia="cs-CZ"/>
              </w:rPr>
              <w:tab/>
            </w:r>
            <w:r w:rsidRPr="00577922">
              <w:rPr>
                <w:rStyle w:val="Hypertextovodkaz"/>
                <w:noProof/>
              </w:rPr>
              <w:t>Přídatné spoluvlastnictví</w:t>
            </w:r>
            <w:r>
              <w:rPr>
                <w:noProof/>
                <w:webHidden/>
              </w:rPr>
              <w:tab/>
            </w:r>
            <w:r>
              <w:rPr>
                <w:noProof/>
                <w:webHidden/>
              </w:rPr>
              <w:fldChar w:fldCharType="begin"/>
            </w:r>
            <w:r>
              <w:rPr>
                <w:noProof/>
                <w:webHidden/>
              </w:rPr>
              <w:instrText xml:space="preserve"> PAGEREF _Toc489356704 \h </w:instrText>
            </w:r>
            <w:r>
              <w:rPr>
                <w:noProof/>
                <w:webHidden/>
              </w:rPr>
            </w:r>
            <w:r>
              <w:rPr>
                <w:noProof/>
                <w:webHidden/>
              </w:rPr>
              <w:fldChar w:fldCharType="separate"/>
            </w:r>
            <w:r>
              <w:rPr>
                <w:noProof/>
                <w:webHidden/>
              </w:rPr>
              <w:t>10</w:t>
            </w:r>
            <w:r>
              <w:rPr>
                <w:noProof/>
                <w:webHidden/>
              </w:rPr>
              <w:fldChar w:fldCharType="end"/>
            </w:r>
          </w:hyperlink>
        </w:p>
        <w:p w14:paraId="771375CF" w14:textId="74C0FF4E" w:rsidR="00320D9B" w:rsidRDefault="00320D9B">
          <w:pPr>
            <w:pStyle w:val="Obsah2"/>
            <w:tabs>
              <w:tab w:val="left" w:pos="880"/>
              <w:tab w:val="right" w:leader="dot" w:pos="9060"/>
            </w:tabs>
            <w:rPr>
              <w:rFonts w:asciiTheme="minorHAnsi" w:eastAsiaTheme="minorEastAsia" w:hAnsiTheme="minorHAnsi"/>
              <w:noProof/>
              <w:lang w:eastAsia="cs-CZ"/>
            </w:rPr>
          </w:pPr>
          <w:hyperlink w:anchor="_Toc489356705" w:history="1">
            <w:r w:rsidRPr="00577922">
              <w:rPr>
                <w:rStyle w:val="Hypertextovodkaz"/>
                <w:noProof/>
              </w:rPr>
              <w:t>9.7.</w:t>
            </w:r>
            <w:r>
              <w:rPr>
                <w:rFonts w:asciiTheme="minorHAnsi" w:eastAsiaTheme="minorEastAsia" w:hAnsiTheme="minorHAnsi"/>
                <w:noProof/>
                <w:lang w:eastAsia="cs-CZ"/>
              </w:rPr>
              <w:tab/>
            </w:r>
            <w:r w:rsidRPr="00577922">
              <w:rPr>
                <w:rStyle w:val="Hypertextovodkaz"/>
                <w:noProof/>
              </w:rPr>
              <w:t>Kompetence organizačních útvarů a jednotek SPÚ</w:t>
            </w:r>
            <w:r>
              <w:rPr>
                <w:noProof/>
                <w:webHidden/>
              </w:rPr>
              <w:tab/>
            </w:r>
            <w:r>
              <w:rPr>
                <w:noProof/>
                <w:webHidden/>
              </w:rPr>
              <w:fldChar w:fldCharType="begin"/>
            </w:r>
            <w:r>
              <w:rPr>
                <w:noProof/>
                <w:webHidden/>
              </w:rPr>
              <w:instrText xml:space="preserve"> PAGEREF _Toc489356705 \h </w:instrText>
            </w:r>
            <w:r>
              <w:rPr>
                <w:noProof/>
                <w:webHidden/>
              </w:rPr>
            </w:r>
            <w:r>
              <w:rPr>
                <w:noProof/>
                <w:webHidden/>
              </w:rPr>
              <w:fldChar w:fldCharType="separate"/>
            </w:r>
            <w:r>
              <w:rPr>
                <w:noProof/>
                <w:webHidden/>
              </w:rPr>
              <w:t>10</w:t>
            </w:r>
            <w:r>
              <w:rPr>
                <w:noProof/>
                <w:webHidden/>
              </w:rPr>
              <w:fldChar w:fldCharType="end"/>
            </w:r>
          </w:hyperlink>
        </w:p>
        <w:p w14:paraId="409B789D" w14:textId="52435FBB" w:rsidR="00320D9B" w:rsidRDefault="00320D9B">
          <w:pPr>
            <w:pStyle w:val="Obsah2"/>
            <w:tabs>
              <w:tab w:val="left" w:pos="880"/>
              <w:tab w:val="right" w:leader="dot" w:pos="9060"/>
            </w:tabs>
            <w:rPr>
              <w:rFonts w:asciiTheme="minorHAnsi" w:eastAsiaTheme="minorEastAsia" w:hAnsiTheme="minorHAnsi"/>
              <w:noProof/>
              <w:lang w:eastAsia="cs-CZ"/>
            </w:rPr>
          </w:pPr>
          <w:hyperlink w:anchor="_Toc489356706" w:history="1">
            <w:r w:rsidRPr="00577922">
              <w:rPr>
                <w:rStyle w:val="Hypertextovodkaz"/>
                <w:rFonts w:eastAsiaTheme="majorEastAsia"/>
                <w:noProof/>
              </w:rPr>
              <w:t>9.8.</w:t>
            </w:r>
            <w:r>
              <w:rPr>
                <w:rFonts w:asciiTheme="minorHAnsi" w:eastAsiaTheme="minorEastAsia" w:hAnsiTheme="minorHAnsi"/>
                <w:noProof/>
                <w:lang w:eastAsia="cs-CZ"/>
              </w:rPr>
              <w:tab/>
            </w:r>
            <w:r w:rsidRPr="00577922">
              <w:rPr>
                <w:rStyle w:val="Hypertextovodkaz"/>
                <w:rFonts w:eastAsiaTheme="majorEastAsia"/>
                <w:noProof/>
              </w:rPr>
              <w:t>Nemovitosti vykoupené pro účely realizace pozemkových úprav</w:t>
            </w:r>
            <w:r>
              <w:rPr>
                <w:noProof/>
                <w:webHidden/>
              </w:rPr>
              <w:tab/>
            </w:r>
            <w:r>
              <w:rPr>
                <w:noProof/>
                <w:webHidden/>
              </w:rPr>
              <w:fldChar w:fldCharType="begin"/>
            </w:r>
            <w:r>
              <w:rPr>
                <w:noProof/>
                <w:webHidden/>
              </w:rPr>
              <w:instrText xml:space="preserve"> PAGEREF _Toc489356706 \h </w:instrText>
            </w:r>
            <w:r>
              <w:rPr>
                <w:noProof/>
                <w:webHidden/>
              </w:rPr>
            </w:r>
            <w:r>
              <w:rPr>
                <w:noProof/>
                <w:webHidden/>
              </w:rPr>
              <w:fldChar w:fldCharType="separate"/>
            </w:r>
            <w:r>
              <w:rPr>
                <w:noProof/>
                <w:webHidden/>
              </w:rPr>
              <w:t>10</w:t>
            </w:r>
            <w:r>
              <w:rPr>
                <w:noProof/>
                <w:webHidden/>
              </w:rPr>
              <w:fldChar w:fldCharType="end"/>
            </w:r>
          </w:hyperlink>
        </w:p>
        <w:p w14:paraId="276F06F6" w14:textId="1C173F46" w:rsidR="00320D9B" w:rsidRDefault="00320D9B">
          <w:pPr>
            <w:pStyle w:val="Obsah1"/>
            <w:tabs>
              <w:tab w:val="left" w:pos="660"/>
              <w:tab w:val="right" w:leader="dot" w:pos="9060"/>
            </w:tabs>
            <w:rPr>
              <w:rFonts w:asciiTheme="minorHAnsi" w:eastAsiaTheme="minorEastAsia" w:hAnsiTheme="minorHAnsi"/>
              <w:noProof/>
              <w:lang w:eastAsia="cs-CZ"/>
            </w:rPr>
          </w:pPr>
          <w:hyperlink w:anchor="_Toc489356707" w:history="1">
            <w:r w:rsidRPr="00577922">
              <w:rPr>
                <w:rStyle w:val="Hypertextovodkaz"/>
                <w:rFonts w:eastAsia="Times New Roman"/>
                <w:noProof/>
                <w:lang w:eastAsia="ar-SA"/>
              </w:rPr>
              <w:t>10.</w:t>
            </w:r>
            <w:r>
              <w:rPr>
                <w:rFonts w:asciiTheme="minorHAnsi" w:eastAsiaTheme="minorEastAsia" w:hAnsiTheme="minorHAnsi"/>
                <w:noProof/>
                <w:lang w:eastAsia="cs-CZ"/>
              </w:rPr>
              <w:tab/>
            </w:r>
            <w:r w:rsidRPr="00577922">
              <w:rPr>
                <w:rStyle w:val="Hypertextovodkaz"/>
                <w:rFonts w:eastAsia="Times New Roman"/>
                <w:noProof/>
                <w:lang w:eastAsia="ar-SA"/>
              </w:rPr>
              <w:t>Příprava kupní smlouvy</w:t>
            </w:r>
            <w:r>
              <w:rPr>
                <w:noProof/>
                <w:webHidden/>
              </w:rPr>
              <w:tab/>
            </w:r>
            <w:r>
              <w:rPr>
                <w:noProof/>
                <w:webHidden/>
              </w:rPr>
              <w:fldChar w:fldCharType="begin"/>
            </w:r>
            <w:r>
              <w:rPr>
                <w:noProof/>
                <w:webHidden/>
              </w:rPr>
              <w:instrText xml:space="preserve"> PAGEREF _Toc489356707 \h </w:instrText>
            </w:r>
            <w:r>
              <w:rPr>
                <w:noProof/>
                <w:webHidden/>
              </w:rPr>
            </w:r>
            <w:r>
              <w:rPr>
                <w:noProof/>
                <w:webHidden/>
              </w:rPr>
              <w:fldChar w:fldCharType="separate"/>
            </w:r>
            <w:r>
              <w:rPr>
                <w:noProof/>
                <w:webHidden/>
              </w:rPr>
              <w:t>11</w:t>
            </w:r>
            <w:r>
              <w:rPr>
                <w:noProof/>
                <w:webHidden/>
              </w:rPr>
              <w:fldChar w:fldCharType="end"/>
            </w:r>
          </w:hyperlink>
        </w:p>
        <w:p w14:paraId="696AE2BB" w14:textId="10464DDF" w:rsidR="00320D9B" w:rsidRDefault="00320D9B">
          <w:pPr>
            <w:pStyle w:val="Obsah1"/>
            <w:tabs>
              <w:tab w:val="left" w:pos="660"/>
              <w:tab w:val="right" w:leader="dot" w:pos="9060"/>
            </w:tabs>
            <w:rPr>
              <w:rFonts w:asciiTheme="minorHAnsi" w:eastAsiaTheme="minorEastAsia" w:hAnsiTheme="minorHAnsi"/>
              <w:noProof/>
              <w:lang w:eastAsia="cs-CZ"/>
            </w:rPr>
          </w:pPr>
          <w:hyperlink w:anchor="_Toc489356708" w:history="1">
            <w:r w:rsidRPr="00577922">
              <w:rPr>
                <w:rStyle w:val="Hypertextovodkaz"/>
                <w:noProof/>
              </w:rPr>
              <w:t>11.</w:t>
            </w:r>
            <w:r>
              <w:rPr>
                <w:rFonts w:asciiTheme="minorHAnsi" w:eastAsiaTheme="minorEastAsia" w:hAnsiTheme="minorHAnsi"/>
                <w:noProof/>
                <w:lang w:eastAsia="cs-CZ"/>
              </w:rPr>
              <w:tab/>
            </w:r>
            <w:r w:rsidRPr="00577922">
              <w:rPr>
                <w:rStyle w:val="Hypertextovodkaz"/>
                <w:noProof/>
              </w:rPr>
              <w:t>Přílohy:</w:t>
            </w:r>
            <w:r>
              <w:rPr>
                <w:noProof/>
                <w:webHidden/>
              </w:rPr>
              <w:tab/>
            </w:r>
            <w:r>
              <w:rPr>
                <w:noProof/>
                <w:webHidden/>
              </w:rPr>
              <w:fldChar w:fldCharType="begin"/>
            </w:r>
            <w:r>
              <w:rPr>
                <w:noProof/>
                <w:webHidden/>
              </w:rPr>
              <w:instrText xml:space="preserve"> PAGEREF _Toc489356708 \h </w:instrText>
            </w:r>
            <w:r>
              <w:rPr>
                <w:noProof/>
                <w:webHidden/>
              </w:rPr>
            </w:r>
            <w:r>
              <w:rPr>
                <w:noProof/>
                <w:webHidden/>
              </w:rPr>
              <w:fldChar w:fldCharType="separate"/>
            </w:r>
            <w:r>
              <w:rPr>
                <w:noProof/>
                <w:webHidden/>
              </w:rPr>
              <w:t>14</w:t>
            </w:r>
            <w:r>
              <w:rPr>
                <w:noProof/>
                <w:webHidden/>
              </w:rPr>
              <w:fldChar w:fldCharType="end"/>
            </w:r>
          </w:hyperlink>
        </w:p>
        <w:p w14:paraId="44891832" w14:textId="471638B2" w:rsidR="00320D9B" w:rsidRDefault="00320D9B">
          <w:pPr>
            <w:pStyle w:val="Obsah2"/>
            <w:tabs>
              <w:tab w:val="left" w:pos="1100"/>
              <w:tab w:val="right" w:leader="dot" w:pos="9060"/>
            </w:tabs>
            <w:rPr>
              <w:rFonts w:asciiTheme="minorHAnsi" w:eastAsiaTheme="minorEastAsia" w:hAnsiTheme="minorHAnsi"/>
              <w:noProof/>
              <w:lang w:eastAsia="cs-CZ"/>
            </w:rPr>
          </w:pPr>
          <w:hyperlink w:anchor="_Toc489356709" w:history="1">
            <w:r w:rsidRPr="00577922">
              <w:rPr>
                <w:rStyle w:val="Hypertextovodkaz"/>
                <w:bCs/>
                <w:noProof/>
              </w:rPr>
              <w:t>11.1.</w:t>
            </w:r>
            <w:r>
              <w:rPr>
                <w:rFonts w:asciiTheme="minorHAnsi" w:eastAsiaTheme="minorEastAsia" w:hAnsiTheme="minorHAnsi"/>
                <w:noProof/>
                <w:lang w:eastAsia="cs-CZ"/>
              </w:rPr>
              <w:tab/>
            </w:r>
            <w:r w:rsidRPr="00577922">
              <w:rPr>
                <w:rStyle w:val="Hypertextovodkaz"/>
                <w:noProof/>
              </w:rPr>
              <w:t>vzor prohlášení vzdání se práva</w:t>
            </w:r>
            <w:r>
              <w:rPr>
                <w:noProof/>
                <w:webHidden/>
              </w:rPr>
              <w:tab/>
            </w:r>
            <w:r>
              <w:rPr>
                <w:noProof/>
                <w:webHidden/>
              </w:rPr>
              <w:fldChar w:fldCharType="begin"/>
            </w:r>
            <w:r>
              <w:rPr>
                <w:noProof/>
                <w:webHidden/>
              </w:rPr>
              <w:instrText xml:space="preserve"> PAGEREF _Toc489356709 \h </w:instrText>
            </w:r>
            <w:r>
              <w:rPr>
                <w:noProof/>
                <w:webHidden/>
              </w:rPr>
            </w:r>
            <w:r>
              <w:rPr>
                <w:noProof/>
                <w:webHidden/>
              </w:rPr>
              <w:fldChar w:fldCharType="separate"/>
            </w:r>
            <w:r>
              <w:rPr>
                <w:noProof/>
                <w:webHidden/>
              </w:rPr>
              <w:t>14</w:t>
            </w:r>
            <w:r>
              <w:rPr>
                <w:noProof/>
                <w:webHidden/>
              </w:rPr>
              <w:fldChar w:fldCharType="end"/>
            </w:r>
          </w:hyperlink>
        </w:p>
        <w:p w14:paraId="5A71FE18" w14:textId="6280A331" w:rsidR="00320D9B" w:rsidRDefault="00320D9B">
          <w:pPr>
            <w:pStyle w:val="Obsah2"/>
            <w:tabs>
              <w:tab w:val="left" w:pos="1100"/>
              <w:tab w:val="right" w:leader="dot" w:pos="9060"/>
            </w:tabs>
            <w:rPr>
              <w:rFonts w:asciiTheme="minorHAnsi" w:eastAsiaTheme="minorEastAsia" w:hAnsiTheme="minorHAnsi"/>
              <w:noProof/>
              <w:lang w:eastAsia="cs-CZ"/>
            </w:rPr>
          </w:pPr>
          <w:hyperlink w:anchor="_Toc489356710" w:history="1">
            <w:r w:rsidRPr="00577922">
              <w:rPr>
                <w:rStyle w:val="Hypertextovodkaz"/>
                <w:bCs/>
                <w:noProof/>
              </w:rPr>
              <w:t>11.2.</w:t>
            </w:r>
            <w:r>
              <w:rPr>
                <w:rFonts w:asciiTheme="minorHAnsi" w:eastAsiaTheme="minorEastAsia" w:hAnsiTheme="minorHAnsi"/>
                <w:noProof/>
                <w:lang w:eastAsia="cs-CZ"/>
              </w:rPr>
              <w:tab/>
            </w:r>
            <w:r w:rsidRPr="00577922">
              <w:rPr>
                <w:rStyle w:val="Hypertextovodkaz"/>
                <w:noProof/>
              </w:rPr>
              <w:t>vzor žádosti pro MŽP</w:t>
            </w:r>
            <w:r>
              <w:rPr>
                <w:noProof/>
                <w:webHidden/>
              </w:rPr>
              <w:tab/>
            </w:r>
            <w:r>
              <w:rPr>
                <w:noProof/>
                <w:webHidden/>
              </w:rPr>
              <w:fldChar w:fldCharType="begin"/>
            </w:r>
            <w:r>
              <w:rPr>
                <w:noProof/>
                <w:webHidden/>
              </w:rPr>
              <w:instrText xml:space="preserve"> PAGEREF _Toc489356710 \h </w:instrText>
            </w:r>
            <w:r>
              <w:rPr>
                <w:noProof/>
                <w:webHidden/>
              </w:rPr>
            </w:r>
            <w:r>
              <w:rPr>
                <w:noProof/>
                <w:webHidden/>
              </w:rPr>
              <w:fldChar w:fldCharType="separate"/>
            </w:r>
            <w:r>
              <w:rPr>
                <w:noProof/>
                <w:webHidden/>
              </w:rPr>
              <w:t>16</w:t>
            </w:r>
            <w:r>
              <w:rPr>
                <w:noProof/>
                <w:webHidden/>
              </w:rPr>
              <w:fldChar w:fldCharType="end"/>
            </w:r>
          </w:hyperlink>
        </w:p>
        <w:p w14:paraId="622DC6F1" w14:textId="60C5E268" w:rsidR="00320D9B" w:rsidRDefault="00320D9B">
          <w:pPr>
            <w:pStyle w:val="Obsah2"/>
            <w:tabs>
              <w:tab w:val="left" w:pos="1100"/>
              <w:tab w:val="right" w:leader="dot" w:pos="9060"/>
            </w:tabs>
            <w:rPr>
              <w:rFonts w:asciiTheme="minorHAnsi" w:eastAsiaTheme="minorEastAsia" w:hAnsiTheme="minorHAnsi"/>
              <w:noProof/>
              <w:lang w:eastAsia="cs-CZ"/>
            </w:rPr>
          </w:pPr>
          <w:hyperlink w:anchor="_Toc489356711" w:history="1">
            <w:r w:rsidRPr="00577922">
              <w:rPr>
                <w:rStyle w:val="Hypertextovodkaz"/>
                <w:bCs/>
                <w:noProof/>
              </w:rPr>
              <w:t>11.3.</w:t>
            </w:r>
            <w:r>
              <w:rPr>
                <w:rFonts w:asciiTheme="minorHAnsi" w:eastAsiaTheme="minorEastAsia" w:hAnsiTheme="minorHAnsi"/>
                <w:noProof/>
                <w:lang w:eastAsia="cs-CZ"/>
              </w:rPr>
              <w:tab/>
            </w:r>
            <w:r w:rsidRPr="00577922">
              <w:rPr>
                <w:rStyle w:val="Hypertextovodkaz"/>
                <w:noProof/>
              </w:rPr>
              <w:t>vzor výzvy k předložení geometrického plánu</w:t>
            </w:r>
            <w:r>
              <w:rPr>
                <w:noProof/>
                <w:webHidden/>
              </w:rPr>
              <w:tab/>
            </w:r>
            <w:r>
              <w:rPr>
                <w:noProof/>
                <w:webHidden/>
              </w:rPr>
              <w:fldChar w:fldCharType="begin"/>
            </w:r>
            <w:r>
              <w:rPr>
                <w:noProof/>
                <w:webHidden/>
              </w:rPr>
              <w:instrText xml:space="preserve"> PAGEREF _Toc489356711 \h </w:instrText>
            </w:r>
            <w:r>
              <w:rPr>
                <w:noProof/>
                <w:webHidden/>
              </w:rPr>
            </w:r>
            <w:r>
              <w:rPr>
                <w:noProof/>
                <w:webHidden/>
              </w:rPr>
              <w:fldChar w:fldCharType="separate"/>
            </w:r>
            <w:r>
              <w:rPr>
                <w:noProof/>
                <w:webHidden/>
              </w:rPr>
              <w:t>18</w:t>
            </w:r>
            <w:r>
              <w:rPr>
                <w:noProof/>
                <w:webHidden/>
              </w:rPr>
              <w:fldChar w:fldCharType="end"/>
            </w:r>
          </w:hyperlink>
        </w:p>
        <w:p w14:paraId="1135FECB" w14:textId="1BF6F854" w:rsidR="00320D9B" w:rsidRDefault="00320D9B">
          <w:pPr>
            <w:pStyle w:val="Obsah2"/>
            <w:tabs>
              <w:tab w:val="left" w:pos="1100"/>
              <w:tab w:val="right" w:leader="dot" w:pos="9060"/>
            </w:tabs>
            <w:rPr>
              <w:rFonts w:asciiTheme="minorHAnsi" w:eastAsiaTheme="minorEastAsia" w:hAnsiTheme="minorHAnsi"/>
              <w:noProof/>
              <w:lang w:eastAsia="cs-CZ"/>
            </w:rPr>
          </w:pPr>
          <w:hyperlink w:anchor="_Toc489356712" w:history="1">
            <w:r w:rsidRPr="00577922">
              <w:rPr>
                <w:rStyle w:val="Hypertextovodkaz"/>
                <w:bCs/>
                <w:noProof/>
              </w:rPr>
              <w:t>11.4.</w:t>
            </w:r>
            <w:r>
              <w:rPr>
                <w:rFonts w:asciiTheme="minorHAnsi" w:eastAsiaTheme="minorEastAsia" w:hAnsiTheme="minorHAnsi"/>
                <w:noProof/>
                <w:lang w:eastAsia="cs-CZ"/>
              </w:rPr>
              <w:tab/>
            </w:r>
            <w:r w:rsidRPr="00577922">
              <w:rPr>
                <w:rStyle w:val="Hypertextovodkaz"/>
                <w:noProof/>
              </w:rPr>
              <w:t>vzor objednávky znaleckého posudku</w:t>
            </w:r>
            <w:r>
              <w:rPr>
                <w:noProof/>
                <w:webHidden/>
              </w:rPr>
              <w:tab/>
            </w:r>
            <w:r>
              <w:rPr>
                <w:noProof/>
                <w:webHidden/>
              </w:rPr>
              <w:fldChar w:fldCharType="begin"/>
            </w:r>
            <w:r>
              <w:rPr>
                <w:noProof/>
                <w:webHidden/>
              </w:rPr>
              <w:instrText xml:space="preserve"> PAGEREF _Toc489356712 \h </w:instrText>
            </w:r>
            <w:r>
              <w:rPr>
                <w:noProof/>
                <w:webHidden/>
              </w:rPr>
            </w:r>
            <w:r>
              <w:rPr>
                <w:noProof/>
                <w:webHidden/>
              </w:rPr>
              <w:fldChar w:fldCharType="separate"/>
            </w:r>
            <w:r>
              <w:rPr>
                <w:noProof/>
                <w:webHidden/>
              </w:rPr>
              <w:t>20</w:t>
            </w:r>
            <w:r>
              <w:rPr>
                <w:noProof/>
                <w:webHidden/>
              </w:rPr>
              <w:fldChar w:fldCharType="end"/>
            </w:r>
          </w:hyperlink>
        </w:p>
        <w:p w14:paraId="5F7C7328" w14:textId="59DF7A07" w:rsidR="00320D9B" w:rsidRDefault="00320D9B">
          <w:pPr>
            <w:pStyle w:val="Obsah2"/>
            <w:tabs>
              <w:tab w:val="left" w:pos="1100"/>
              <w:tab w:val="right" w:leader="dot" w:pos="9060"/>
            </w:tabs>
            <w:rPr>
              <w:rFonts w:asciiTheme="minorHAnsi" w:eastAsiaTheme="minorEastAsia" w:hAnsiTheme="minorHAnsi"/>
              <w:noProof/>
              <w:lang w:eastAsia="cs-CZ"/>
            </w:rPr>
          </w:pPr>
          <w:hyperlink w:anchor="_Toc489356713" w:history="1">
            <w:r w:rsidRPr="00577922">
              <w:rPr>
                <w:rStyle w:val="Hypertextovodkaz"/>
                <w:bCs/>
                <w:noProof/>
              </w:rPr>
              <w:t>11.5.</w:t>
            </w:r>
            <w:r>
              <w:rPr>
                <w:rFonts w:asciiTheme="minorHAnsi" w:eastAsiaTheme="minorEastAsia" w:hAnsiTheme="minorHAnsi"/>
                <w:noProof/>
                <w:lang w:eastAsia="cs-CZ"/>
              </w:rPr>
              <w:tab/>
            </w:r>
            <w:r w:rsidRPr="00577922">
              <w:rPr>
                <w:rStyle w:val="Hypertextovodkaz"/>
                <w:noProof/>
              </w:rPr>
              <w:t>vzor výzvy k úhradě kupní ceny a k podpisu kupní smlouvy</w:t>
            </w:r>
            <w:r>
              <w:rPr>
                <w:noProof/>
                <w:webHidden/>
              </w:rPr>
              <w:tab/>
            </w:r>
            <w:r>
              <w:rPr>
                <w:noProof/>
                <w:webHidden/>
              </w:rPr>
              <w:fldChar w:fldCharType="begin"/>
            </w:r>
            <w:r>
              <w:rPr>
                <w:noProof/>
                <w:webHidden/>
              </w:rPr>
              <w:instrText xml:space="preserve"> PAGEREF _Toc489356713 \h </w:instrText>
            </w:r>
            <w:r>
              <w:rPr>
                <w:noProof/>
                <w:webHidden/>
              </w:rPr>
            </w:r>
            <w:r>
              <w:rPr>
                <w:noProof/>
                <w:webHidden/>
              </w:rPr>
              <w:fldChar w:fldCharType="separate"/>
            </w:r>
            <w:r>
              <w:rPr>
                <w:noProof/>
                <w:webHidden/>
              </w:rPr>
              <w:t>23</w:t>
            </w:r>
            <w:r>
              <w:rPr>
                <w:noProof/>
                <w:webHidden/>
              </w:rPr>
              <w:fldChar w:fldCharType="end"/>
            </w:r>
          </w:hyperlink>
        </w:p>
        <w:p w14:paraId="445AB553" w14:textId="4EF4FFD1" w:rsidR="00320D9B" w:rsidRDefault="00320D9B">
          <w:pPr>
            <w:pStyle w:val="Obsah2"/>
            <w:tabs>
              <w:tab w:val="left" w:pos="1100"/>
              <w:tab w:val="right" w:leader="dot" w:pos="9060"/>
            </w:tabs>
            <w:rPr>
              <w:rFonts w:asciiTheme="minorHAnsi" w:eastAsiaTheme="minorEastAsia" w:hAnsiTheme="minorHAnsi"/>
              <w:noProof/>
              <w:lang w:eastAsia="cs-CZ"/>
            </w:rPr>
          </w:pPr>
          <w:hyperlink w:anchor="_Toc489356714" w:history="1">
            <w:r w:rsidRPr="00577922">
              <w:rPr>
                <w:rStyle w:val="Hypertextovodkaz"/>
                <w:bCs/>
                <w:noProof/>
              </w:rPr>
              <w:t>11.6.</w:t>
            </w:r>
            <w:r>
              <w:rPr>
                <w:rFonts w:asciiTheme="minorHAnsi" w:eastAsiaTheme="minorEastAsia" w:hAnsiTheme="minorHAnsi"/>
                <w:noProof/>
                <w:lang w:eastAsia="cs-CZ"/>
              </w:rPr>
              <w:tab/>
            </w:r>
            <w:r w:rsidRPr="00577922">
              <w:rPr>
                <w:rStyle w:val="Hypertextovodkaz"/>
                <w:noProof/>
              </w:rPr>
              <w:t>vzor kupní smlouvy</w:t>
            </w:r>
            <w:r>
              <w:rPr>
                <w:noProof/>
                <w:webHidden/>
              </w:rPr>
              <w:tab/>
            </w:r>
            <w:r>
              <w:rPr>
                <w:noProof/>
                <w:webHidden/>
              </w:rPr>
              <w:fldChar w:fldCharType="begin"/>
            </w:r>
            <w:r>
              <w:rPr>
                <w:noProof/>
                <w:webHidden/>
              </w:rPr>
              <w:instrText xml:space="preserve"> PAGEREF _Toc489356714 \h </w:instrText>
            </w:r>
            <w:r>
              <w:rPr>
                <w:noProof/>
                <w:webHidden/>
              </w:rPr>
            </w:r>
            <w:r>
              <w:rPr>
                <w:noProof/>
                <w:webHidden/>
              </w:rPr>
              <w:fldChar w:fldCharType="separate"/>
            </w:r>
            <w:r>
              <w:rPr>
                <w:noProof/>
                <w:webHidden/>
              </w:rPr>
              <w:t>26</w:t>
            </w:r>
            <w:r>
              <w:rPr>
                <w:noProof/>
                <w:webHidden/>
              </w:rPr>
              <w:fldChar w:fldCharType="end"/>
            </w:r>
          </w:hyperlink>
        </w:p>
        <w:p w14:paraId="66EB0B4A" w14:textId="3E781D9A" w:rsidR="00320D9B" w:rsidRDefault="00320D9B">
          <w:pPr>
            <w:pStyle w:val="Obsah2"/>
            <w:tabs>
              <w:tab w:val="left" w:pos="1100"/>
              <w:tab w:val="right" w:leader="dot" w:pos="9060"/>
            </w:tabs>
            <w:rPr>
              <w:rFonts w:asciiTheme="minorHAnsi" w:eastAsiaTheme="minorEastAsia" w:hAnsiTheme="minorHAnsi"/>
              <w:noProof/>
              <w:lang w:eastAsia="cs-CZ"/>
            </w:rPr>
          </w:pPr>
          <w:hyperlink w:anchor="_Toc489356715" w:history="1">
            <w:r w:rsidRPr="00577922">
              <w:rPr>
                <w:rStyle w:val="Hypertextovodkaz"/>
                <w:noProof/>
              </w:rPr>
              <w:t>11.7.</w:t>
            </w:r>
            <w:r>
              <w:rPr>
                <w:rFonts w:asciiTheme="minorHAnsi" w:eastAsiaTheme="minorEastAsia" w:hAnsiTheme="minorHAnsi"/>
                <w:noProof/>
                <w:lang w:eastAsia="cs-CZ"/>
              </w:rPr>
              <w:tab/>
            </w:r>
            <w:r w:rsidRPr="00577922">
              <w:rPr>
                <w:rStyle w:val="Hypertextovodkaz"/>
                <w:noProof/>
              </w:rPr>
              <w:t>vzor registračního čísla a variabilního symbolu</w:t>
            </w:r>
            <w:r>
              <w:rPr>
                <w:noProof/>
                <w:webHidden/>
              </w:rPr>
              <w:tab/>
            </w:r>
            <w:r>
              <w:rPr>
                <w:noProof/>
                <w:webHidden/>
              </w:rPr>
              <w:fldChar w:fldCharType="begin"/>
            </w:r>
            <w:r>
              <w:rPr>
                <w:noProof/>
                <w:webHidden/>
              </w:rPr>
              <w:instrText xml:space="preserve"> PAGEREF _Toc489356715 \h </w:instrText>
            </w:r>
            <w:r>
              <w:rPr>
                <w:noProof/>
                <w:webHidden/>
              </w:rPr>
            </w:r>
            <w:r>
              <w:rPr>
                <w:noProof/>
                <w:webHidden/>
              </w:rPr>
              <w:fldChar w:fldCharType="separate"/>
            </w:r>
            <w:r>
              <w:rPr>
                <w:noProof/>
                <w:webHidden/>
              </w:rPr>
              <w:t>33</w:t>
            </w:r>
            <w:r>
              <w:rPr>
                <w:noProof/>
                <w:webHidden/>
              </w:rPr>
              <w:fldChar w:fldCharType="end"/>
            </w:r>
          </w:hyperlink>
        </w:p>
        <w:p w14:paraId="3DAA9C87" w14:textId="2C2DFC7D" w:rsidR="00504FEF" w:rsidRDefault="00504FEF">
          <w:r>
            <w:rPr>
              <w:b/>
              <w:bCs/>
            </w:rPr>
            <w:fldChar w:fldCharType="end"/>
          </w:r>
        </w:p>
      </w:sdtContent>
    </w:sdt>
    <w:p w14:paraId="5543C620" w14:textId="77777777" w:rsidR="00632350" w:rsidRDefault="00632350"/>
    <w:p w14:paraId="2414A6B9" w14:textId="77777777" w:rsidR="00632350" w:rsidRDefault="00632350">
      <w:pPr>
        <w:rPr>
          <w:rFonts w:eastAsia="Times New Roman" w:cs="Arial"/>
          <w:b/>
          <w:bCs/>
          <w:sz w:val="24"/>
          <w:szCs w:val="24"/>
          <w:lang w:eastAsia="cs-CZ"/>
        </w:rPr>
      </w:pPr>
    </w:p>
    <w:p w14:paraId="474CCCAA" w14:textId="77777777" w:rsidR="00632350" w:rsidRDefault="00632350" w:rsidP="001E2F3E">
      <w:pPr>
        <w:spacing w:after="0"/>
        <w:jc w:val="center"/>
        <w:rPr>
          <w:rFonts w:eastAsia="Times New Roman" w:cs="Arial"/>
          <w:b/>
          <w:bCs/>
          <w:sz w:val="24"/>
          <w:szCs w:val="24"/>
          <w:lang w:eastAsia="cs-CZ"/>
        </w:rPr>
      </w:pPr>
    </w:p>
    <w:p w14:paraId="68547E35" w14:textId="77777777" w:rsidR="00632350" w:rsidRPr="002F2732" w:rsidRDefault="00632350" w:rsidP="001E2F3E">
      <w:pPr>
        <w:spacing w:after="0"/>
        <w:jc w:val="center"/>
        <w:rPr>
          <w:rFonts w:eastAsia="Times New Roman" w:cs="Arial"/>
          <w:b/>
          <w:bCs/>
          <w:sz w:val="20"/>
          <w:szCs w:val="20"/>
          <w:lang w:eastAsia="cs-CZ"/>
        </w:rPr>
      </w:pPr>
    </w:p>
    <w:p w14:paraId="0C7A990A" w14:textId="77777777" w:rsidR="001E2F3E" w:rsidRPr="00DB6031" w:rsidRDefault="001E2F3E" w:rsidP="002C7649">
      <w:pPr>
        <w:pStyle w:val="Nadpis1"/>
        <w:rPr>
          <w:rFonts w:eastAsia="Times New Roman"/>
          <w:b w:val="0"/>
          <w:lang w:eastAsia="cs-CZ"/>
        </w:rPr>
      </w:pPr>
      <w:bookmarkStart w:id="0" w:name="_Toc489356679"/>
      <w:r w:rsidRPr="00DB6031">
        <w:rPr>
          <w:rFonts w:eastAsia="Times New Roman"/>
          <w:lang w:eastAsia="cs-CZ"/>
        </w:rPr>
        <w:t>Úvodní ustanovení</w:t>
      </w:r>
      <w:bookmarkEnd w:id="0"/>
    </w:p>
    <w:p w14:paraId="564DC9AE" w14:textId="77777777" w:rsidR="001E2F3E" w:rsidRPr="00DB6031" w:rsidRDefault="001E2F3E" w:rsidP="001E2F3E">
      <w:pPr>
        <w:spacing w:after="0"/>
        <w:jc w:val="both"/>
        <w:rPr>
          <w:rFonts w:eastAsia="Times New Roman" w:cs="Arial"/>
          <w:bCs/>
          <w:lang w:eastAsia="cs-CZ"/>
        </w:rPr>
      </w:pPr>
    </w:p>
    <w:p w14:paraId="013F0922" w14:textId="77777777" w:rsidR="0058053F" w:rsidRPr="00DB6031" w:rsidRDefault="001E2F3E" w:rsidP="001E2F3E">
      <w:pPr>
        <w:spacing w:after="0"/>
        <w:jc w:val="both"/>
        <w:rPr>
          <w:rFonts w:eastAsia="Times New Roman" w:cs="Arial"/>
          <w:bCs/>
          <w:lang w:eastAsia="cs-CZ"/>
        </w:rPr>
      </w:pPr>
      <w:r w:rsidRPr="00DB6031">
        <w:rPr>
          <w:rFonts w:eastAsia="Times New Roman" w:cs="Arial"/>
          <w:bCs/>
          <w:lang w:eastAsia="cs-CZ"/>
        </w:rPr>
        <w:t xml:space="preserve">Tento metodický pokyn upravuje postup </w:t>
      </w:r>
      <w:r w:rsidR="00C339C9" w:rsidRPr="00DB6031">
        <w:rPr>
          <w:rFonts w:eastAsia="Times New Roman" w:cs="Arial"/>
          <w:bCs/>
          <w:lang w:eastAsia="cs-CZ"/>
        </w:rPr>
        <w:t xml:space="preserve">SPÚ </w:t>
      </w:r>
      <w:r w:rsidR="00DD354C" w:rsidRPr="00DB6031">
        <w:rPr>
          <w:rFonts w:eastAsia="Times New Roman" w:cs="Arial"/>
          <w:bCs/>
          <w:lang w:eastAsia="cs-CZ"/>
        </w:rPr>
        <w:t>při převodu pozemků</w:t>
      </w:r>
      <w:r w:rsidR="00C339C9" w:rsidRPr="00DB6031">
        <w:rPr>
          <w:rFonts w:eastAsia="Times New Roman" w:cs="Arial"/>
          <w:bCs/>
          <w:lang w:eastAsia="cs-CZ"/>
        </w:rPr>
        <w:t xml:space="preserve"> na nabyvatele ze schváleného privatizačního projektu v případě, že pozemky byly z privatizačního projektu vyňaty před jeho schválením.</w:t>
      </w:r>
    </w:p>
    <w:p w14:paraId="6A4E068F" w14:textId="77777777" w:rsidR="002B7FB2" w:rsidRPr="00DB6031" w:rsidRDefault="002B7FB2" w:rsidP="001E2F3E">
      <w:pPr>
        <w:spacing w:after="0"/>
        <w:jc w:val="both"/>
        <w:rPr>
          <w:rFonts w:eastAsia="Times New Roman" w:cs="Arial"/>
          <w:bCs/>
          <w:lang w:eastAsia="cs-CZ"/>
        </w:rPr>
      </w:pPr>
    </w:p>
    <w:p w14:paraId="4E5E9868" w14:textId="77777777" w:rsidR="0058053F" w:rsidRPr="00DB6031" w:rsidRDefault="0058053F" w:rsidP="001E2F3E">
      <w:pPr>
        <w:spacing w:after="0"/>
        <w:jc w:val="both"/>
        <w:rPr>
          <w:rFonts w:eastAsia="Times New Roman" w:cs="Arial"/>
          <w:bCs/>
          <w:lang w:eastAsia="cs-CZ"/>
        </w:rPr>
      </w:pPr>
    </w:p>
    <w:p w14:paraId="1E09A7C6" w14:textId="77777777" w:rsidR="0058053F" w:rsidRPr="00DB6031" w:rsidRDefault="0058053F" w:rsidP="002C7649">
      <w:pPr>
        <w:pStyle w:val="Nadpis1"/>
        <w:rPr>
          <w:rFonts w:eastAsia="Times New Roman"/>
          <w:b w:val="0"/>
          <w:lang w:eastAsia="cs-CZ"/>
        </w:rPr>
      </w:pPr>
      <w:bookmarkStart w:id="1" w:name="_Toc489356680"/>
      <w:r w:rsidRPr="00DB6031">
        <w:rPr>
          <w:rFonts w:eastAsia="Times New Roman"/>
          <w:lang w:eastAsia="cs-CZ"/>
        </w:rPr>
        <w:t>Účel a cíle aktualizace metodického pokynu</w:t>
      </w:r>
      <w:bookmarkEnd w:id="1"/>
    </w:p>
    <w:p w14:paraId="7376102C" w14:textId="77777777" w:rsidR="0058053F" w:rsidRPr="00DB6031" w:rsidRDefault="0058053F" w:rsidP="001E2F3E">
      <w:pPr>
        <w:spacing w:after="0"/>
        <w:jc w:val="both"/>
        <w:rPr>
          <w:rFonts w:eastAsia="Times New Roman" w:cs="Arial"/>
          <w:bCs/>
          <w:lang w:eastAsia="cs-CZ"/>
        </w:rPr>
      </w:pPr>
    </w:p>
    <w:p w14:paraId="19F75A30" w14:textId="66730616" w:rsidR="0058053F" w:rsidRPr="00DB6031" w:rsidRDefault="00DD354C" w:rsidP="001E2F3E">
      <w:pPr>
        <w:spacing w:after="0"/>
        <w:jc w:val="both"/>
        <w:rPr>
          <w:rFonts w:eastAsia="Times New Roman" w:cs="Arial"/>
          <w:bCs/>
          <w:lang w:eastAsia="cs-CZ"/>
        </w:rPr>
      </w:pPr>
      <w:r w:rsidRPr="00DB6031">
        <w:rPr>
          <w:rFonts w:eastAsia="Times New Roman" w:cs="Arial"/>
          <w:bCs/>
          <w:lang w:eastAsia="cs-CZ"/>
        </w:rPr>
        <w:t xml:space="preserve">Metodický pokyn je aktualizován zejména z důvodu </w:t>
      </w:r>
      <w:r w:rsidR="00161BEF">
        <w:rPr>
          <w:rFonts w:cs="Arial"/>
        </w:rPr>
        <w:t>zajištění souladu s jinými řídícími dokumenty a platnými právními předpisy.</w:t>
      </w:r>
    </w:p>
    <w:p w14:paraId="2EB52FAA" w14:textId="77777777" w:rsidR="009E4DC8" w:rsidRPr="00DB6031" w:rsidRDefault="009E4DC8" w:rsidP="00B24C43">
      <w:pPr>
        <w:spacing w:after="0"/>
        <w:jc w:val="center"/>
        <w:rPr>
          <w:rFonts w:cs="Arial"/>
          <w:b/>
        </w:rPr>
      </w:pPr>
    </w:p>
    <w:p w14:paraId="77F265EB" w14:textId="77777777" w:rsidR="006571C6" w:rsidRPr="00DB6031" w:rsidRDefault="006571C6" w:rsidP="00B24C43">
      <w:pPr>
        <w:spacing w:after="0"/>
        <w:jc w:val="center"/>
        <w:rPr>
          <w:rFonts w:cs="Arial"/>
          <w:b/>
        </w:rPr>
      </w:pPr>
    </w:p>
    <w:p w14:paraId="293CEE6B" w14:textId="77777777" w:rsidR="006571C6" w:rsidRPr="00DB6031" w:rsidRDefault="006571C6" w:rsidP="002C7649">
      <w:pPr>
        <w:pStyle w:val="Nadpis1"/>
        <w:rPr>
          <w:rFonts w:eastAsia="Times New Roman"/>
          <w:b w:val="0"/>
          <w:lang w:eastAsia="cs-CZ"/>
        </w:rPr>
      </w:pPr>
      <w:bookmarkStart w:id="2" w:name="_Toc489356681"/>
      <w:r w:rsidRPr="00DB6031">
        <w:rPr>
          <w:rFonts w:eastAsia="Times New Roman"/>
          <w:lang w:eastAsia="cs-CZ"/>
        </w:rPr>
        <w:t>Působnost</w:t>
      </w:r>
      <w:bookmarkEnd w:id="2"/>
    </w:p>
    <w:p w14:paraId="21935710" w14:textId="77777777" w:rsidR="0071336F" w:rsidRPr="00DB6031" w:rsidRDefault="0071336F" w:rsidP="006571C6">
      <w:pPr>
        <w:spacing w:after="0"/>
        <w:rPr>
          <w:rFonts w:cs="Arial"/>
          <w:b/>
        </w:rPr>
      </w:pPr>
    </w:p>
    <w:p w14:paraId="2C7FD2A3" w14:textId="77777777" w:rsidR="00076517" w:rsidRPr="00DB6031" w:rsidRDefault="00076517" w:rsidP="00076517">
      <w:pPr>
        <w:spacing w:after="0"/>
        <w:jc w:val="both"/>
        <w:rPr>
          <w:rFonts w:eastAsia="Times New Roman" w:cs="Arial"/>
          <w:bCs/>
          <w:lang w:eastAsia="cs-CZ"/>
        </w:rPr>
      </w:pPr>
      <w:r w:rsidRPr="00DB6031">
        <w:rPr>
          <w:rFonts w:eastAsia="Times New Roman" w:cs="Arial"/>
          <w:bCs/>
          <w:lang w:eastAsia="cs-CZ"/>
        </w:rPr>
        <w:t>Organizačními jednotkami zapojenými do procesů a činností vyplývajících z tohoto metodického pokynu jsou:</w:t>
      </w:r>
    </w:p>
    <w:p w14:paraId="3EC0782E" w14:textId="77777777" w:rsidR="00076517" w:rsidRPr="00DB6031" w:rsidRDefault="00076517" w:rsidP="00076517">
      <w:pPr>
        <w:spacing w:after="0"/>
        <w:jc w:val="both"/>
        <w:rPr>
          <w:rFonts w:eastAsia="Times New Roman" w:cs="Arial"/>
          <w:bCs/>
          <w:lang w:eastAsia="cs-CZ"/>
        </w:rPr>
      </w:pPr>
    </w:p>
    <w:p w14:paraId="78CF42B1" w14:textId="77777777" w:rsidR="00076517" w:rsidRPr="00DB6031" w:rsidRDefault="00076517" w:rsidP="00CD617D">
      <w:pPr>
        <w:numPr>
          <w:ilvl w:val="0"/>
          <w:numId w:val="1"/>
        </w:numPr>
        <w:spacing w:before="120" w:after="0"/>
        <w:ind w:hanging="295"/>
        <w:contextualSpacing/>
        <w:jc w:val="both"/>
        <w:rPr>
          <w:rFonts w:cs="Arial"/>
          <w:bCs/>
        </w:rPr>
      </w:pPr>
      <w:r w:rsidRPr="00DB6031">
        <w:rPr>
          <w:rFonts w:cs="Arial"/>
          <w:bCs/>
        </w:rPr>
        <w:t>krajské pozemkové úřady</w:t>
      </w:r>
    </w:p>
    <w:p w14:paraId="423E732B" w14:textId="77777777" w:rsidR="00076517" w:rsidRPr="00DB6031" w:rsidRDefault="00076517" w:rsidP="00CD617D">
      <w:pPr>
        <w:numPr>
          <w:ilvl w:val="0"/>
          <w:numId w:val="1"/>
        </w:numPr>
        <w:spacing w:after="0"/>
        <w:ind w:left="714" w:hanging="294"/>
        <w:jc w:val="both"/>
        <w:rPr>
          <w:rFonts w:cs="Arial"/>
          <w:bCs/>
        </w:rPr>
      </w:pPr>
      <w:r w:rsidRPr="00DB6031">
        <w:rPr>
          <w:rFonts w:cs="Arial"/>
          <w:bCs/>
        </w:rPr>
        <w:t>pobočky krajských pozemkových úřadů</w:t>
      </w:r>
    </w:p>
    <w:p w14:paraId="70D4FDA1" w14:textId="77777777" w:rsidR="00076517" w:rsidRPr="00DB6031" w:rsidRDefault="00076517" w:rsidP="00CD617D">
      <w:pPr>
        <w:numPr>
          <w:ilvl w:val="0"/>
          <w:numId w:val="1"/>
        </w:numPr>
        <w:spacing w:after="0"/>
        <w:ind w:left="714" w:hanging="294"/>
        <w:jc w:val="both"/>
        <w:rPr>
          <w:rFonts w:cs="Arial"/>
          <w:bCs/>
        </w:rPr>
      </w:pPr>
      <w:r w:rsidRPr="00DB6031">
        <w:rPr>
          <w:rFonts w:cs="Arial"/>
          <w:bCs/>
        </w:rPr>
        <w:t>odbor vodohospodářských staveb</w:t>
      </w:r>
    </w:p>
    <w:p w14:paraId="3612EE7E" w14:textId="77777777" w:rsidR="00076517" w:rsidRPr="00DB6031" w:rsidRDefault="00076517" w:rsidP="00CD617D">
      <w:pPr>
        <w:numPr>
          <w:ilvl w:val="0"/>
          <w:numId w:val="1"/>
        </w:numPr>
        <w:spacing w:after="0" w:line="0" w:lineRule="atLeast"/>
        <w:ind w:left="714" w:hanging="294"/>
        <w:jc w:val="both"/>
        <w:rPr>
          <w:rFonts w:cs="Arial"/>
          <w:bCs/>
        </w:rPr>
      </w:pPr>
      <w:r w:rsidRPr="00DB6031">
        <w:rPr>
          <w:rFonts w:cs="Arial"/>
          <w:bCs/>
        </w:rPr>
        <w:t>odbor ekonomický</w:t>
      </w:r>
    </w:p>
    <w:p w14:paraId="0F542BEC" w14:textId="77777777" w:rsidR="00076517" w:rsidRPr="00DB6031" w:rsidRDefault="00076517" w:rsidP="002F2732">
      <w:pPr>
        <w:spacing w:after="0" w:line="0" w:lineRule="atLeast"/>
        <w:ind w:left="142" w:hanging="142"/>
        <w:rPr>
          <w:rFonts w:cs="Arial"/>
          <w:bCs/>
        </w:rPr>
      </w:pPr>
      <w:r w:rsidRPr="00DB6031">
        <w:rPr>
          <w:rFonts w:cs="Arial"/>
          <w:bCs/>
        </w:rPr>
        <w:t>v návaznosti na svěřené kompetence.</w:t>
      </w:r>
    </w:p>
    <w:p w14:paraId="2B25AF8A" w14:textId="77777777" w:rsidR="002B56BF" w:rsidRPr="00DB6031" w:rsidRDefault="002B56BF" w:rsidP="002F2732">
      <w:pPr>
        <w:spacing w:after="0" w:line="0" w:lineRule="atLeast"/>
        <w:ind w:left="142" w:hanging="142"/>
        <w:rPr>
          <w:rFonts w:cs="Arial"/>
          <w:bCs/>
        </w:rPr>
      </w:pPr>
    </w:p>
    <w:p w14:paraId="5FCBFA74" w14:textId="77777777" w:rsidR="002C7649" w:rsidRDefault="002C7649" w:rsidP="002C7649">
      <w:pPr>
        <w:pStyle w:val="Nadpis1"/>
        <w:keepLines w:val="0"/>
        <w:jc w:val="both"/>
      </w:pPr>
      <w:bookmarkStart w:id="3" w:name="_Toc485121428"/>
      <w:bookmarkStart w:id="4" w:name="_Toc476747753"/>
      <w:bookmarkStart w:id="5" w:name="_Toc474998649"/>
      <w:bookmarkStart w:id="6" w:name="_Toc489356682"/>
      <w:r>
        <w:t>Zásadní změny</w:t>
      </w:r>
      <w:bookmarkEnd w:id="3"/>
      <w:bookmarkEnd w:id="4"/>
      <w:bookmarkEnd w:id="5"/>
      <w:bookmarkEnd w:id="6"/>
    </w:p>
    <w:p w14:paraId="6BC364D6" w14:textId="77777777" w:rsidR="002C7649" w:rsidRDefault="002C7649" w:rsidP="00CD617D">
      <w:pPr>
        <w:numPr>
          <w:ilvl w:val="1"/>
          <w:numId w:val="12"/>
        </w:numPr>
        <w:spacing w:after="0"/>
        <w:ind w:left="709" w:hanging="283"/>
        <w:jc w:val="both"/>
        <w:rPr>
          <w:rFonts w:cs="Arial"/>
        </w:rPr>
      </w:pPr>
      <w:r>
        <w:rPr>
          <w:rFonts w:cs="Arial"/>
        </w:rPr>
        <w:t>zajištěn soulad s jinými řídicími dokumenty,</w:t>
      </w:r>
    </w:p>
    <w:p w14:paraId="42005C34" w14:textId="77777777" w:rsidR="002C7649" w:rsidRDefault="002C7649" w:rsidP="00CD617D">
      <w:pPr>
        <w:numPr>
          <w:ilvl w:val="1"/>
          <w:numId w:val="12"/>
        </w:numPr>
        <w:spacing w:after="0"/>
        <w:ind w:left="709" w:hanging="283"/>
        <w:jc w:val="both"/>
        <w:rPr>
          <w:rFonts w:cs="Arial"/>
        </w:rPr>
      </w:pPr>
      <w:r>
        <w:rPr>
          <w:rFonts w:cs="Arial"/>
        </w:rPr>
        <w:t>zohlednění novely zákona č. 114/1992 Sb.,</w:t>
      </w:r>
      <w:r>
        <w:rPr>
          <w:rFonts w:cs="Arial"/>
        </w:rPr>
        <w:tab/>
        <w:t xml:space="preserve">o ochraně přírody a krajiny, </w:t>
      </w:r>
    </w:p>
    <w:p w14:paraId="22DE177A" w14:textId="77777777" w:rsidR="002C7649" w:rsidRDefault="002C7649" w:rsidP="00CD617D">
      <w:pPr>
        <w:numPr>
          <w:ilvl w:val="1"/>
          <w:numId w:val="12"/>
        </w:numPr>
        <w:spacing w:after="0"/>
        <w:ind w:left="709" w:hanging="283"/>
        <w:jc w:val="both"/>
        <w:rPr>
          <w:rFonts w:cs="Arial"/>
        </w:rPr>
      </w:pPr>
      <w:r>
        <w:rPr>
          <w:rFonts w:cs="Arial"/>
        </w:rPr>
        <w:t>omezení převoditelnosti pozemků, nabytých pro účely realizace pozemkových úprav (úkol PÚŘ 116/2017),</w:t>
      </w:r>
    </w:p>
    <w:p w14:paraId="3D375BF7" w14:textId="77777777" w:rsidR="002C7649" w:rsidRDefault="002C7649" w:rsidP="00CD617D">
      <w:pPr>
        <w:numPr>
          <w:ilvl w:val="1"/>
          <w:numId w:val="12"/>
        </w:numPr>
        <w:spacing w:after="0"/>
        <w:ind w:left="709" w:hanging="283"/>
        <w:jc w:val="both"/>
        <w:rPr>
          <w:rFonts w:cs="Arial"/>
        </w:rPr>
      </w:pPr>
      <w:r>
        <w:rPr>
          <w:rFonts w:cs="Arial"/>
        </w:rPr>
        <w:t xml:space="preserve">sjednocení svazku A a B – za textovou část pokynu byly zařazeny přílohy </w:t>
      </w:r>
    </w:p>
    <w:p w14:paraId="0FCFF8DC" w14:textId="77777777" w:rsidR="002F2732" w:rsidRPr="00DB6031" w:rsidRDefault="002F2732" w:rsidP="002F2732">
      <w:pPr>
        <w:spacing w:after="0" w:line="0" w:lineRule="atLeast"/>
        <w:ind w:left="142" w:hanging="142"/>
        <w:rPr>
          <w:rFonts w:cs="Arial"/>
          <w:bCs/>
        </w:rPr>
      </w:pPr>
    </w:p>
    <w:p w14:paraId="388AD981" w14:textId="77777777" w:rsidR="00076517" w:rsidRPr="00DB6031" w:rsidRDefault="00076517" w:rsidP="002C7649">
      <w:pPr>
        <w:pStyle w:val="Nadpis1"/>
        <w:rPr>
          <w:b w:val="0"/>
        </w:rPr>
      </w:pPr>
      <w:bookmarkStart w:id="7" w:name="_Toc489356683"/>
      <w:r w:rsidRPr="00DB6031">
        <w:t>Seznam použitých právních předpisů</w:t>
      </w:r>
      <w:bookmarkEnd w:id="7"/>
    </w:p>
    <w:p w14:paraId="41C6EB93" w14:textId="77777777" w:rsidR="00076517" w:rsidRPr="00DB6031" w:rsidRDefault="00076517" w:rsidP="002F2732">
      <w:pPr>
        <w:spacing w:after="0" w:line="0" w:lineRule="atLeast"/>
        <w:jc w:val="both"/>
        <w:rPr>
          <w:rFonts w:cs="Arial"/>
        </w:rPr>
      </w:pPr>
    </w:p>
    <w:p w14:paraId="07484BB6" w14:textId="77777777" w:rsidR="002C7649" w:rsidRPr="002C7649" w:rsidRDefault="002C7649" w:rsidP="002C7649">
      <w:pPr>
        <w:spacing w:before="120" w:after="0" w:line="276" w:lineRule="auto"/>
        <w:ind w:left="2268" w:hanging="2268"/>
        <w:rPr>
          <w:rFonts w:eastAsia="Calibri" w:cs="Arial"/>
        </w:rPr>
      </w:pPr>
      <w:r w:rsidRPr="002C7649">
        <w:rPr>
          <w:rFonts w:eastAsia="Calibri" w:cs="Arial"/>
        </w:rPr>
        <w:t>zákon č. 503/2012 Sb.,</w:t>
      </w:r>
      <w:r w:rsidRPr="002C7649">
        <w:rPr>
          <w:rFonts w:eastAsia="Calibri" w:cs="Arial"/>
        </w:rPr>
        <w:tab/>
        <w:t>o Státním pozemkovém úřadu a o změně některých zákonů, ve znění pozdějších předpisů,</w:t>
      </w:r>
    </w:p>
    <w:p w14:paraId="7B8D2868" w14:textId="77777777" w:rsidR="002C7649" w:rsidRDefault="002C7649" w:rsidP="002C7649">
      <w:pPr>
        <w:spacing w:after="0" w:line="276" w:lineRule="auto"/>
        <w:ind w:left="2268" w:hanging="2268"/>
        <w:rPr>
          <w:rFonts w:eastAsia="Calibri" w:cs="Arial"/>
        </w:rPr>
      </w:pPr>
      <w:r w:rsidRPr="002C7649">
        <w:rPr>
          <w:rFonts w:eastAsia="Calibri" w:cs="Arial"/>
        </w:rPr>
        <w:t>zákon č. 229/1991 Sb.,</w:t>
      </w:r>
      <w:r w:rsidRPr="002C7649">
        <w:rPr>
          <w:rFonts w:eastAsia="Calibri" w:cs="Arial"/>
        </w:rPr>
        <w:tab/>
        <w:t>o úpravě vlastnických vztahů k půdě a jinému zemědělskému majetku, ve znění pozdějších předpisů,</w:t>
      </w:r>
    </w:p>
    <w:p w14:paraId="71540CD3" w14:textId="77777777" w:rsidR="00E23BB3" w:rsidRPr="009067E3" w:rsidRDefault="00E23BB3" w:rsidP="00E23BB3">
      <w:pPr>
        <w:spacing w:after="0"/>
        <w:ind w:left="2268" w:hanging="2268"/>
        <w:rPr>
          <w:rFonts w:cs="Arial"/>
        </w:rPr>
      </w:pPr>
      <w:r w:rsidRPr="009067E3">
        <w:rPr>
          <w:rFonts w:cs="Arial"/>
        </w:rPr>
        <w:t xml:space="preserve">zákon č. </w:t>
      </w:r>
      <w:r>
        <w:rPr>
          <w:rFonts w:cs="Arial"/>
        </w:rPr>
        <w:t>139/2002</w:t>
      </w:r>
      <w:r w:rsidRPr="009067E3">
        <w:rPr>
          <w:rFonts w:cs="Arial"/>
        </w:rPr>
        <w:t xml:space="preserve"> Sb.,</w:t>
      </w:r>
      <w:r w:rsidRPr="009067E3">
        <w:rPr>
          <w:rFonts w:cs="Arial"/>
        </w:rPr>
        <w:tab/>
        <w:t xml:space="preserve">o </w:t>
      </w:r>
      <w:r>
        <w:rPr>
          <w:rFonts w:cs="Arial"/>
        </w:rPr>
        <w:t>pozemkových úpravách a pozemkových úřadech,</w:t>
      </w:r>
      <w:r w:rsidRPr="009067E3">
        <w:rPr>
          <w:rFonts w:cs="Arial"/>
        </w:rPr>
        <w:t xml:space="preserve"> ve znění pozdějších předpisů,</w:t>
      </w:r>
    </w:p>
    <w:p w14:paraId="407CDBFC" w14:textId="77777777" w:rsidR="00E23BB3" w:rsidRPr="002C7649" w:rsidRDefault="00E23BB3" w:rsidP="002C7649">
      <w:pPr>
        <w:spacing w:after="0" w:line="276" w:lineRule="auto"/>
        <w:ind w:left="2268" w:hanging="2268"/>
        <w:rPr>
          <w:rFonts w:eastAsia="Calibri" w:cs="Arial"/>
        </w:rPr>
      </w:pPr>
    </w:p>
    <w:p w14:paraId="11102A97" w14:textId="77777777" w:rsidR="002C7649" w:rsidRPr="002C7649" w:rsidRDefault="002C7649" w:rsidP="002C7649">
      <w:pPr>
        <w:tabs>
          <w:tab w:val="left" w:pos="3402"/>
        </w:tabs>
        <w:spacing w:after="0"/>
        <w:ind w:left="2268" w:hanging="2268"/>
        <w:jc w:val="both"/>
        <w:rPr>
          <w:rFonts w:eastAsia="Calibri" w:cs="Arial"/>
        </w:rPr>
      </w:pPr>
      <w:r w:rsidRPr="002C7649">
        <w:rPr>
          <w:rFonts w:eastAsia="Calibri" w:cs="Arial"/>
        </w:rPr>
        <w:t>zákon č. 44/1988 Sb.,</w:t>
      </w:r>
      <w:r w:rsidRPr="002C7649">
        <w:rPr>
          <w:rFonts w:eastAsia="Calibri" w:cs="Arial"/>
        </w:rPr>
        <w:tab/>
        <w:t>o ochraně a využití nerostného bohatství (horní zákon), ve znění pozdějších předpisů,</w:t>
      </w:r>
    </w:p>
    <w:p w14:paraId="343EA6BE" w14:textId="77777777" w:rsidR="002C7649" w:rsidRPr="002C7649" w:rsidRDefault="002C7649" w:rsidP="002C7649">
      <w:pPr>
        <w:tabs>
          <w:tab w:val="left" w:pos="3402"/>
        </w:tabs>
        <w:spacing w:after="0"/>
        <w:ind w:left="2268" w:hanging="2268"/>
        <w:jc w:val="both"/>
        <w:rPr>
          <w:rFonts w:eastAsia="Calibri" w:cs="Arial"/>
        </w:rPr>
      </w:pPr>
      <w:r w:rsidRPr="002C7649">
        <w:rPr>
          <w:rFonts w:eastAsia="Calibri" w:cs="Arial"/>
        </w:rPr>
        <w:t>zákon č. 61/1988 Sb.,      o hornické činnosti, výbušninách a o státní báňské správě,</w:t>
      </w:r>
    </w:p>
    <w:p w14:paraId="628F903A" w14:textId="77777777" w:rsidR="002C7649" w:rsidRPr="002C7649" w:rsidRDefault="002C7649" w:rsidP="002C7649">
      <w:pPr>
        <w:tabs>
          <w:tab w:val="left" w:pos="3402"/>
        </w:tabs>
        <w:spacing w:after="0"/>
        <w:ind w:left="2268" w:hanging="2268"/>
        <w:jc w:val="both"/>
        <w:rPr>
          <w:rFonts w:eastAsia="Calibri" w:cs="Arial"/>
        </w:rPr>
      </w:pPr>
    </w:p>
    <w:p w14:paraId="0EA17AE8" w14:textId="77777777" w:rsidR="002C7649" w:rsidRPr="002C7649" w:rsidRDefault="002C7649" w:rsidP="002C7649">
      <w:pPr>
        <w:spacing w:after="0" w:line="276" w:lineRule="auto"/>
        <w:ind w:left="2268" w:hanging="2268"/>
        <w:rPr>
          <w:rFonts w:eastAsia="Calibri" w:cs="Arial"/>
        </w:rPr>
      </w:pPr>
      <w:r w:rsidRPr="002C7649">
        <w:rPr>
          <w:rFonts w:eastAsia="Calibri" w:cs="Arial"/>
        </w:rPr>
        <w:t>zákon č. 219/2000 Sb.,</w:t>
      </w:r>
      <w:r w:rsidRPr="002C7649">
        <w:rPr>
          <w:rFonts w:eastAsia="Calibri" w:cs="Arial"/>
        </w:rPr>
        <w:tab/>
        <w:t>o majetku České republiky a jejím vystupování v právních vztazích, ve znění pozdějších předpisů,</w:t>
      </w:r>
    </w:p>
    <w:p w14:paraId="63F4CA5B" w14:textId="77777777" w:rsidR="002C7649" w:rsidRPr="002C7649" w:rsidRDefault="002C7649" w:rsidP="002C7649">
      <w:pPr>
        <w:spacing w:after="0" w:line="276" w:lineRule="auto"/>
        <w:ind w:left="2268" w:hanging="2268"/>
        <w:rPr>
          <w:rFonts w:eastAsia="Calibri" w:cs="Arial"/>
        </w:rPr>
      </w:pPr>
      <w:r w:rsidRPr="002C7649">
        <w:rPr>
          <w:rFonts w:eastAsia="Calibri" w:cs="Arial"/>
        </w:rPr>
        <w:t>Zákon č. 95/1999 Sb.,  o podmínkách převodu zemědělských a lesních pozemků, ve znění pozdějších předpisů,</w:t>
      </w:r>
    </w:p>
    <w:p w14:paraId="4103E81D" w14:textId="77777777" w:rsidR="002C7649" w:rsidRPr="002C7649" w:rsidRDefault="002C7649" w:rsidP="002C7649">
      <w:pPr>
        <w:tabs>
          <w:tab w:val="left" w:pos="2410"/>
        </w:tabs>
        <w:spacing w:after="0" w:line="276" w:lineRule="auto"/>
        <w:ind w:left="2268" w:hanging="2268"/>
        <w:rPr>
          <w:rFonts w:eastAsia="Calibri" w:cs="Arial"/>
        </w:rPr>
      </w:pPr>
      <w:r w:rsidRPr="002C7649">
        <w:rPr>
          <w:rFonts w:eastAsia="Calibri" w:cs="Arial"/>
        </w:rPr>
        <w:t>zákon č. 114/1992 Sb.,</w:t>
      </w:r>
      <w:r w:rsidRPr="002C7649">
        <w:rPr>
          <w:rFonts w:eastAsia="Calibri" w:cs="Arial"/>
        </w:rPr>
        <w:tab/>
        <w:t>o ochraně přírody a krajiny, ve znění pozdějších předpisů,</w:t>
      </w:r>
    </w:p>
    <w:p w14:paraId="4DEC7F52" w14:textId="77777777" w:rsidR="002C7649" w:rsidRPr="002C7649" w:rsidRDefault="002C7649" w:rsidP="002C7649">
      <w:pPr>
        <w:spacing w:after="0" w:line="276" w:lineRule="auto"/>
        <w:ind w:left="2268" w:hanging="2268"/>
        <w:rPr>
          <w:rFonts w:eastAsia="Calibri" w:cs="Arial"/>
        </w:rPr>
      </w:pPr>
      <w:r w:rsidRPr="002C7649">
        <w:rPr>
          <w:rFonts w:eastAsia="Calibri" w:cs="Arial"/>
        </w:rPr>
        <w:lastRenderedPageBreak/>
        <w:t>zákon č. 172/1991 Sb.,</w:t>
      </w:r>
      <w:r w:rsidRPr="002C7649">
        <w:rPr>
          <w:rFonts w:eastAsia="Calibri" w:cs="Arial"/>
        </w:rPr>
        <w:tab/>
        <w:t>o přechodu některých věcí z majetku České republiky do vlastnictví obcí, ve znění pozdějších předpisů,</w:t>
      </w:r>
    </w:p>
    <w:p w14:paraId="04DD3E04" w14:textId="77777777" w:rsidR="002C7649" w:rsidRPr="002C7649" w:rsidRDefault="002C7649" w:rsidP="002C7649">
      <w:pPr>
        <w:spacing w:after="0" w:line="276" w:lineRule="auto"/>
        <w:ind w:left="2268" w:hanging="2268"/>
        <w:rPr>
          <w:rFonts w:eastAsia="Calibri" w:cs="Arial"/>
        </w:rPr>
      </w:pPr>
      <w:r w:rsidRPr="002C7649">
        <w:rPr>
          <w:rFonts w:eastAsia="Calibri" w:cs="Arial"/>
        </w:rPr>
        <w:t>zákon č. 183/2006 Sb.,</w:t>
      </w:r>
      <w:r w:rsidRPr="002C7649">
        <w:rPr>
          <w:rFonts w:eastAsia="Calibri" w:cs="Arial"/>
        </w:rPr>
        <w:tab/>
        <w:t>o územním plánování a stavebním řádu (stavební zákon), ve znění pozdějších předpisů,</w:t>
      </w:r>
    </w:p>
    <w:p w14:paraId="36A0CF09" w14:textId="77777777" w:rsidR="002C7649" w:rsidRPr="002C7649" w:rsidRDefault="002C7649" w:rsidP="002C7649">
      <w:pPr>
        <w:spacing w:after="0" w:line="276" w:lineRule="auto"/>
        <w:ind w:left="2268" w:hanging="2268"/>
        <w:rPr>
          <w:rFonts w:eastAsia="Calibri" w:cs="Arial"/>
        </w:rPr>
      </w:pPr>
      <w:r w:rsidRPr="002C7649">
        <w:rPr>
          <w:rFonts w:eastAsia="Calibri" w:cs="Arial"/>
        </w:rPr>
        <w:t>zákon č. 89/2012 Sb.,</w:t>
      </w:r>
      <w:r w:rsidRPr="002C7649">
        <w:rPr>
          <w:rFonts w:eastAsia="Calibri" w:cs="Arial"/>
        </w:rPr>
        <w:tab/>
        <w:t>občanský zákoník, ve znění pozdějších předpisů,</w:t>
      </w:r>
    </w:p>
    <w:p w14:paraId="52334CDB" w14:textId="77777777" w:rsidR="002C7649" w:rsidRPr="002C7649" w:rsidRDefault="002C7649" w:rsidP="002C7649">
      <w:pPr>
        <w:tabs>
          <w:tab w:val="left" w:pos="2268"/>
        </w:tabs>
        <w:suppressAutoHyphens/>
        <w:spacing w:before="60" w:after="0" w:line="276" w:lineRule="auto"/>
        <w:ind w:left="2127" w:hanging="2127"/>
        <w:rPr>
          <w:rFonts w:eastAsia="Calibri" w:cs="Arial"/>
        </w:rPr>
      </w:pPr>
      <w:r w:rsidRPr="002C7649">
        <w:rPr>
          <w:rFonts w:eastAsia="Calibri" w:cs="Arial"/>
        </w:rPr>
        <w:t>Zákon č. 340/2015 Sb.,  o zvláštních podmínkách účinnosti některých smluv, uveřejňování těchto  smluv a o registru smluv (zákon o registru smluv)</w:t>
      </w:r>
    </w:p>
    <w:p w14:paraId="15185D6E" w14:textId="77777777" w:rsidR="002C7649" w:rsidRPr="002C7649" w:rsidRDefault="002C7649" w:rsidP="002C7649">
      <w:pPr>
        <w:tabs>
          <w:tab w:val="left" w:pos="2268"/>
        </w:tabs>
        <w:suppressAutoHyphens/>
        <w:spacing w:before="60" w:after="0" w:line="276" w:lineRule="auto"/>
        <w:ind w:left="2127" w:hanging="2127"/>
        <w:jc w:val="both"/>
        <w:rPr>
          <w:rFonts w:eastAsia="Calibri" w:cs="Arial"/>
        </w:rPr>
      </w:pPr>
      <w:r w:rsidRPr="002C7649">
        <w:rPr>
          <w:rFonts w:eastAsia="Calibri" w:cs="Arial"/>
        </w:rPr>
        <w:t>zákon č. 428/2012 Sb.,</w:t>
      </w:r>
      <w:r w:rsidRPr="002C7649">
        <w:rPr>
          <w:rFonts w:eastAsia="Calibri" w:cs="Arial"/>
        </w:rPr>
        <w:tab/>
        <w:t xml:space="preserve">  o majetkovém vyrovnání s církvemi a náboženskými společnostmi</w:t>
      </w:r>
      <w:r w:rsidRPr="002C7649">
        <w:rPr>
          <w:rFonts w:eastAsia="Calibri" w:cs="Arial"/>
        </w:rPr>
        <w:br/>
        <w:t xml:space="preserve">  a o změně některých zákonů (zákon o majetkovém vyrovnání s</w:t>
      </w:r>
      <w:r w:rsidR="00504FEF">
        <w:rPr>
          <w:rFonts w:eastAsia="Calibri" w:cs="Arial"/>
        </w:rPr>
        <w:t> </w:t>
      </w:r>
      <w:r w:rsidRPr="002C7649">
        <w:rPr>
          <w:rFonts w:eastAsia="Calibri" w:cs="Arial"/>
        </w:rPr>
        <w:t>církvemi</w:t>
      </w:r>
      <w:r w:rsidR="00504FEF">
        <w:rPr>
          <w:rFonts w:eastAsia="Calibri" w:cs="Arial"/>
        </w:rPr>
        <w:t xml:space="preserve"> </w:t>
      </w:r>
      <w:r w:rsidRPr="002C7649">
        <w:rPr>
          <w:rFonts w:eastAsia="Calibri" w:cs="Arial"/>
        </w:rPr>
        <w:t>a náboženskými společnostmi), ve znění pozdějších předpisů,</w:t>
      </w:r>
    </w:p>
    <w:p w14:paraId="62C4FFB4" w14:textId="77777777" w:rsidR="002C7649" w:rsidRPr="002C7649" w:rsidRDefault="002C7649" w:rsidP="002C7649">
      <w:pPr>
        <w:spacing w:after="0" w:line="276" w:lineRule="auto"/>
        <w:ind w:left="2268" w:hanging="2268"/>
        <w:jc w:val="both"/>
        <w:rPr>
          <w:rFonts w:eastAsia="Calibri" w:cs="Arial"/>
        </w:rPr>
      </w:pPr>
      <w:r w:rsidRPr="002C7649">
        <w:rPr>
          <w:rFonts w:eastAsia="Calibri" w:cs="Arial"/>
        </w:rPr>
        <w:t>zákon č. 150/2003 Sb.,</w:t>
      </w:r>
      <w:r w:rsidRPr="002C7649">
        <w:rPr>
          <w:rFonts w:eastAsia="Calibri" w:cs="Arial"/>
        </w:rPr>
        <w:tab/>
        <w:t>kterým se mění zákon č. 290/2002 Sb., o přechodu některých dalších věcí, práv a závazků České republiky na kraje a obce, občanská sdružení působící v oblasti tělovýchovy a sportu a o souvisejících změnách a o změně zákona č. 157/2000 Sb., o přechodu některých věcí, práv a závazků z majetku České republiky, ve znění zákona č. 10/2001 Sb., a zákona č. 20/1966 Sb., o péči o zdraví lidu, ve znění pozdějších předpisů, a některé další zákony,</w:t>
      </w:r>
    </w:p>
    <w:p w14:paraId="3A9285D1" w14:textId="77777777" w:rsidR="002C7649" w:rsidRPr="002C7649" w:rsidRDefault="002C7649" w:rsidP="002C7649">
      <w:pPr>
        <w:spacing w:after="0" w:line="276" w:lineRule="auto"/>
        <w:ind w:left="2268" w:hanging="2268"/>
        <w:jc w:val="both"/>
        <w:rPr>
          <w:rFonts w:eastAsia="Calibri" w:cs="Arial"/>
        </w:rPr>
      </w:pPr>
      <w:r w:rsidRPr="002C7649">
        <w:rPr>
          <w:rFonts w:eastAsia="Calibri" w:cs="Arial"/>
        </w:rPr>
        <w:t>zákon č. 340/2013 Sb., o dani z nabytí nemovitých věcí</w:t>
      </w:r>
    </w:p>
    <w:p w14:paraId="22246C35" w14:textId="77777777" w:rsidR="002C7649" w:rsidRPr="002C7649" w:rsidRDefault="002C7649" w:rsidP="002C7649">
      <w:pPr>
        <w:spacing w:after="0" w:line="276" w:lineRule="auto"/>
        <w:ind w:left="2268" w:hanging="2268"/>
        <w:rPr>
          <w:rFonts w:eastAsia="Calibri" w:cs="Arial"/>
        </w:rPr>
      </w:pPr>
      <w:r w:rsidRPr="002C7649">
        <w:rPr>
          <w:rFonts w:eastAsia="Calibri" w:cs="Arial"/>
        </w:rPr>
        <w:t>zákon č. 256/2013 Sb.,</w:t>
      </w:r>
      <w:r w:rsidRPr="002C7649">
        <w:rPr>
          <w:rFonts w:eastAsia="Calibri" w:cs="Arial"/>
        </w:rPr>
        <w:tab/>
        <w:t>o katastru nemovitostí (katastrální zákon), ve znění pozdějších předpisů,</w:t>
      </w:r>
    </w:p>
    <w:p w14:paraId="4FF71A2A" w14:textId="77777777" w:rsidR="00076517" w:rsidRPr="00DB6031" w:rsidRDefault="00076517" w:rsidP="00076517">
      <w:pPr>
        <w:spacing w:after="0"/>
        <w:jc w:val="both"/>
        <w:rPr>
          <w:rFonts w:cs="Arial"/>
          <w:b/>
        </w:rPr>
      </w:pPr>
    </w:p>
    <w:p w14:paraId="55B3A422" w14:textId="77777777" w:rsidR="002B56BF" w:rsidRPr="00DB6031" w:rsidRDefault="002B56BF" w:rsidP="00076517">
      <w:pPr>
        <w:spacing w:after="0"/>
        <w:jc w:val="both"/>
        <w:rPr>
          <w:rFonts w:cs="Arial"/>
          <w:b/>
        </w:rPr>
      </w:pPr>
    </w:p>
    <w:p w14:paraId="67AC9540" w14:textId="77777777" w:rsidR="00076517" w:rsidRPr="00DB6031" w:rsidRDefault="00076517" w:rsidP="002C7649">
      <w:pPr>
        <w:pStyle w:val="Nadpis1"/>
        <w:rPr>
          <w:b w:val="0"/>
        </w:rPr>
      </w:pPr>
      <w:bookmarkStart w:id="8" w:name="_Toc489356684"/>
      <w:r w:rsidRPr="00DB6031">
        <w:t>Seznam použitých zkratek</w:t>
      </w:r>
      <w:bookmarkEnd w:id="8"/>
    </w:p>
    <w:p w14:paraId="62E69D7A" w14:textId="77777777" w:rsidR="00076517" w:rsidRPr="00DB6031" w:rsidRDefault="00076517" w:rsidP="00076517">
      <w:pPr>
        <w:spacing w:after="0"/>
        <w:jc w:val="both"/>
        <w:rPr>
          <w:rFonts w:cs="Arial"/>
        </w:rPr>
      </w:pPr>
    </w:p>
    <w:p w14:paraId="44343A5F" w14:textId="77777777" w:rsidR="002C7649" w:rsidRDefault="002C7649" w:rsidP="003A19BB">
      <w:pPr>
        <w:spacing w:after="0"/>
        <w:ind w:left="2552" w:hanging="2552"/>
        <w:rPr>
          <w:rFonts w:cs="Arial"/>
        </w:rPr>
      </w:pPr>
      <w:r>
        <w:rPr>
          <w:rFonts w:cs="Arial"/>
          <w:b/>
        </w:rPr>
        <w:t>CIS</w:t>
      </w:r>
      <w:r>
        <w:rPr>
          <w:rFonts w:cs="Arial"/>
          <w:b/>
        </w:rPr>
        <w:tab/>
      </w:r>
      <w:r>
        <w:rPr>
          <w:rFonts w:cs="Arial"/>
        </w:rPr>
        <w:t>centrální informační systém</w:t>
      </w:r>
    </w:p>
    <w:p w14:paraId="22B01B51" w14:textId="77777777" w:rsidR="002C7649" w:rsidRDefault="002C7649" w:rsidP="003A19BB">
      <w:pPr>
        <w:spacing w:after="0"/>
        <w:ind w:left="2552" w:hanging="2552"/>
        <w:rPr>
          <w:rFonts w:cs="Arial"/>
        </w:rPr>
      </w:pPr>
      <w:r>
        <w:rPr>
          <w:rFonts w:cs="Arial"/>
          <w:b/>
        </w:rPr>
        <w:t>CRN</w:t>
      </w:r>
      <w:r>
        <w:rPr>
          <w:rFonts w:cs="Arial"/>
          <w:b/>
        </w:rPr>
        <w:tab/>
      </w:r>
      <w:r>
        <w:rPr>
          <w:rFonts w:cs="Arial"/>
        </w:rPr>
        <w:t>centrální registr nemovitostí</w:t>
      </w:r>
    </w:p>
    <w:p w14:paraId="5914ACDE" w14:textId="77777777" w:rsidR="002C7649" w:rsidRDefault="002C7649" w:rsidP="003A19BB">
      <w:pPr>
        <w:spacing w:after="0"/>
        <w:ind w:left="2552" w:hanging="2552"/>
        <w:rPr>
          <w:rFonts w:cs="Arial"/>
        </w:rPr>
      </w:pPr>
      <w:r>
        <w:rPr>
          <w:rFonts w:cs="Arial"/>
          <w:b/>
        </w:rPr>
        <w:t>ČR</w:t>
      </w:r>
      <w:r>
        <w:rPr>
          <w:rFonts w:cs="Arial"/>
          <w:b/>
        </w:rPr>
        <w:tab/>
      </w:r>
      <w:r>
        <w:rPr>
          <w:rFonts w:cs="Arial"/>
        </w:rPr>
        <w:t>Česká republika</w:t>
      </w:r>
      <w:r>
        <w:rPr>
          <w:rFonts w:cs="Arial"/>
        </w:rPr>
        <w:tab/>
      </w:r>
    </w:p>
    <w:p w14:paraId="0938B491" w14:textId="77777777" w:rsidR="002C7649" w:rsidRDefault="002C7649" w:rsidP="003A19BB">
      <w:pPr>
        <w:spacing w:after="0"/>
        <w:ind w:left="2552" w:hanging="2552"/>
        <w:rPr>
          <w:rFonts w:cs="Arial"/>
        </w:rPr>
      </w:pPr>
      <w:r>
        <w:rPr>
          <w:rFonts w:cs="Arial"/>
          <w:b/>
        </w:rPr>
        <w:t xml:space="preserve">PF ČR                               </w:t>
      </w:r>
      <w:r>
        <w:rPr>
          <w:rFonts w:cs="Arial"/>
        </w:rPr>
        <w:t>Pozemkový fond ČR</w:t>
      </w:r>
    </w:p>
    <w:p w14:paraId="5F73D213" w14:textId="77777777" w:rsidR="002C7649" w:rsidRDefault="002C7649" w:rsidP="003A19BB">
      <w:pPr>
        <w:spacing w:after="0"/>
        <w:ind w:left="2552" w:hanging="2552"/>
        <w:rPr>
          <w:rFonts w:cs="Arial"/>
        </w:rPr>
      </w:pPr>
      <w:r>
        <w:rPr>
          <w:rFonts w:cs="Arial"/>
          <w:b/>
        </w:rPr>
        <w:t>GP</w:t>
      </w:r>
      <w:r>
        <w:rPr>
          <w:rFonts w:cs="Arial"/>
          <w:b/>
        </w:rPr>
        <w:tab/>
      </w:r>
      <w:r>
        <w:rPr>
          <w:rFonts w:cs="Arial"/>
        </w:rPr>
        <w:t>geometrický plán</w:t>
      </w:r>
    </w:p>
    <w:p w14:paraId="794F13F7" w14:textId="77777777" w:rsidR="002C7649" w:rsidRDefault="002C7649" w:rsidP="003A19BB">
      <w:pPr>
        <w:spacing w:after="0"/>
        <w:ind w:left="2552" w:hanging="2552"/>
        <w:rPr>
          <w:rFonts w:cs="Arial"/>
        </w:rPr>
      </w:pPr>
      <w:r>
        <w:rPr>
          <w:rFonts w:cs="Arial"/>
          <w:b/>
        </w:rPr>
        <w:t>JPÚ</w:t>
      </w:r>
      <w:r>
        <w:rPr>
          <w:rFonts w:cs="Arial"/>
          <w:b/>
        </w:rPr>
        <w:tab/>
      </w:r>
      <w:r>
        <w:rPr>
          <w:rFonts w:cs="Arial"/>
        </w:rPr>
        <w:t>jednoduché pozemkové úpravy</w:t>
      </w:r>
    </w:p>
    <w:p w14:paraId="69BDEE9A" w14:textId="77777777" w:rsidR="002C7649" w:rsidRDefault="002C7649" w:rsidP="003A19BB">
      <w:pPr>
        <w:spacing w:after="0"/>
        <w:ind w:left="2552" w:hanging="2552"/>
        <w:rPr>
          <w:rFonts w:cs="Arial"/>
        </w:rPr>
      </w:pPr>
      <w:r>
        <w:rPr>
          <w:rFonts w:cs="Arial"/>
          <w:b/>
        </w:rPr>
        <w:t>katastrální zákon</w:t>
      </w:r>
      <w:r>
        <w:rPr>
          <w:rFonts w:cs="Arial"/>
        </w:rPr>
        <w:tab/>
        <w:t xml:space="preserve">zákon č. 256/2013 Sb., o katastru nemovitostí (katastrální zákon), </w:t>
      </w:r>
    </w:p>
    <w:p w14:paraId="36777E29" w14:textId="77777777" w:rsidR="002C7649" w:rsidRDefault="002C7649" w:rsidP="003A19BB">
      <w:pPr>
        <w:tabs>
          <w:tab w:val="left" w:pos="2552"/>
          <w:tab w:val="left" w:pos="2835"/>
        </w:tabs>
        <w:spacing w:after="0"/>
        <w:rPr>
          <w:rFonts w:cs="Arial"/>
        </w:rPr>
      </w:pPr>
      <w:r>
        <w:rPr>
          <w:rFonts w:cs="Arial"/>
          <w:b/>
        </w:rPr>
        <w:t>KN</w:t>
      </w:r>
      <w:r>
        <w:rPr>
          <w:rFonts w:cs="Arial"/>
          <w:b/>
        </w:rPr>
        <w:tab/>
      </w:r>
      <w:r>
        <w:rPr>
          <w:rFonts w:cs="Arial"/>
        </w:rPr>
        <w:t>katastr nemovitostí</w:t>
      </w:r>
    </w:p>
    <w:p w14:paraId="212FBA2C" w14:textId="77777777" w:rsidR="002C7649" w:rsidRDefault="002C7649" w:rsidP="003A19BB">
      <w:pPr>
        <w:tabs>
          <w:tab w:val="left" w:pos="2552"/>
          <w:tab w:val="left" w:pos="2835"/>
        </w:tabs>
        <w:spacing w:after="0"/>
        <w:rPr>
          <w:rFonts w:cs="Arial"/>
        </w:rPr>
      </w:pPr>
      <w:r>
        <w:rPr>
          <w:rFonts w:cs="Arial"/>
          <w:b/>
        </w:rPr>
        <w:t>k.ú.</w:t>
      </w:r>
      <w:r>
        <w:rPr>
          <w:rFonts w:cs="Arial"/>
          <w:b/>
        </w:rPr>
        <w:tab/>
      </w:r>
      <w:r>
        <w:rPr>
          <w:rFonts w:cs="Arial"/>
        </w:rPr>
        <w:t>katastrální území</w:t>
      </w:r>
    </w:p>
    <w:p w14:paraId="3F05E434" w14:textId="77777777" w:rsidR="002C7649" w:rsidRDefault="002C7649" w:rsidP="003A19BB">
      <w:pPr>
        <w:tabs>
          <w:tab w:val="left" w:pos="2552"/>
          <w:tab w:val="left" w:pos="2835"/>
        </w:tabs>
        <w:spacing w:after="0"/>
        <w:rPr>
          <w:rFonts w:cs="Arial"/>
        </w:rPr>
      </w:pPr>
      <w:r>
        <w:rPr>
          <w:rFonts w:cs="Arial"/>
          <w:b/>
        </w:rPr>
        <w:t>KoPÚ</w:t>
      </w:r>
      <w:r>
        <w:rPr>
          <w:rFonts w:cs="Arial"/>
          <w:b/>
        </w:rPr>
        <w:tab/>
      </w:r>
      <w:r>
        <w:rPr>
          <w:rFonts w:cs="Arial"/>
        </w:rPr>
        <w:t>komplexní pozemkové úpravy</w:t>
      </w:r>
    </w:p>
    <w:p w14:paraId="60107DE6" w14:textId="77777777" w:rsidR="002C7649" w:rsidRDefault="002C7649" w:rsidP="003A19BB">
      <w:pPr>
        <w:tabs>
          <w:tab w:val="left" w:pos="2552"/>
          <w:tab w:val="left" w:pos="2835"/>
        </w:tabs>
        <w:spacing w:after="0"/>
        <w:rPr>
          <w:rFonts w:cs="Arial"/>
        </w:rPr>
      </w:pPr>
      <w:r>
        <w:rPr>
          <w:rFonts w:cs="Arial"/>
          <w:b/>
        </w:rPr>
        <w:t>KPÚ</w:t>
      </w:r>
      <w:r>
        <w:rPr>
          <w:rFonts w:cs="Arial"/>
        </w:rPr>
        <w:tab/>
        <w:t>krajský pozemkový úřad</w:t>
      </w:r>
    </w:p>
    <w:p w14:paraId="73BAC6AE" w14:textId="77777777" w:rsidR="002C7649" w:rsidRDefault="002C7649" w:rsidP="003A19BB">
      <w:pPr>
        <w:tabs>
          <w:tab w:val="left" w:pos="2552"/>
          <w:tab w:val="left" w:pos="2835"/>
        </w:tabs>
        <w:spacing w:after="0"/>
        <w:rPr>
          <w:rFonts w:cs="Arial"/>
        </w:rPr>
      </w:pPr>
      <w:r>
        <w:rPr>
          <w:rFonts w:cs="Arial"/>
          <w:b/>
        </w:rPr>
        <w:t>MP</w:t>
      </w:r>
      <w:r>
        <w:rPr>
          <w:rFonts w:cs="Arial"/>
        </w:rPr>
        <w:tab/>
        <w:t>metodický pokyn</w:t>
      </w:r>
    </w:p>
    <w:p w14:paraId="5F64F127" w14:textId="77777777" w:rsidR="002C7649" w:rsidRDefault="002C7649" w:rsidP="003A19BB">
      <w:pPr>
        <w:tabs>
          <w:tab w:val="left" w:pos="2552"/>
          <w:tab w:val="left" w:pos="2835"/>
        </w:tabs>
        <w:spacing w:after="0"/>
        <w:rPr>
          <w:rFonts w:cs="Arial"/>
          <w:b/>
        </w:rPr>
      </w:pPr>
      <w:r>
        <w:rPr>
          <w:rFonts w:cs="Arial"/>
          <w:b/>
        </w:rPr>
        <w:t>navrhovatel</w:t>
      </w:r>
      <w:r>
        <w:rPr>
          <w:rFonts w:cs="Arial"/>
          <w:b/>
        </w:rPr>
        <w:tab/>
      </w:r>
      <w:r>
        <w:rPr>
          <w:rFonts w:cs="Arial"/>
        </w:rPr>
        <w:t>žadatel o prodej nemovitostí</w:t>
      </w:r>
    </w:p>
    <w:p w14:paraId="3E844D65" w14:textId="77777777" w:rsidR="002C7649" w:rsidRDefault="002C7649" w:rsidP="003A19BB">
      <w:pPr>
        <w:tabs>
          <w:tab w:val="left" w:pos="2552"/>
          <w:tab w:val="left" w:pos="2835"/>
        </w:tabs>
        <w:spacing w:after="0"/>
        <w:rPr>
          <w:rFonts w:cs="Arial"/>
        </w:rPr>
      </w:pPr>
      <w:r>
        <w:rPr>
          <w:rFonts w:cs="Arial"/>
          <w:b/>
        </w:rPr>
        <w:t>nemovitost</w:t>
      </w:r>
      <w:r>
        <w:rPr>
          <w:rFonts w:cs="Arial"/>
        </w:rPr>
        <w:tab/>
        <w:t xml:space="preserve">nemovitá věc </w:t>
      </w:r>
    </w:p>
    <w:p w14:paraId="7499E891" w14:textId="77777777" w:rsidR="002C7649" w:rsidRDefault="002C7649" w:rsidP="003A19BB">
      <w:pPr>
        <w:spacing w:after="0"/>
        <w:ind w:left="2552" w:hanging="2552"/>
        <w:rPr>
          <w:rFonts w:cs="Arial"/>
          <w:highlight w:val="yellow"/>
        </w:rPr>
      </w:pPr>
      <w:r>
        <w:rPr>
          <w:rFonts w:cs="Arial"/>
          <w:b/>
        </w:rPr>
        <w:t>NOZ</w:t>
      </w:r>
      <w:r>
        <w:rPr>
          <w:rFonts w:cs="Arial"/>
          <w:b/>
        </w:rPr>
        <w:tab/>
      </w:r>
      <w:r>
        <w:rPr>
          <w:rFonts w:cs="Arial"/>
        </w:rPr>
        <w:t>zákon č. 89/2012 Sb., občanský zákoník, ve znění pozdějších předpisů</w:t>
      </w:r>
    </w:p>
    <w:p w14:paraId="4F7BEA73" w14:textId="77777777" w:rsidR="002C7649" w:rsidRDefault="002C7649" w:rsidP="003A19BB">
      <w:pPr>
        <w:tabs>
          <w:tab w:val="left" w:pos="2552"/>
          <w:tab w:val="left" w:pos="2835"/>
        </w:tabs>
        <w:spacing w:after="0"/>
        <w:rPr>
          <w:rFonts w:cs="Arial"/>
          <w:b/>
        </w:rPr>
      </w:pPr>
      <w:r>
        <w:rPr>
          <w:rFonts w:cs="Arial"/>
          <w:b/>
        </w:rPr>
        <w:t>OPMS(odbor)</w:t>
      </w:r>
      <w:r>
        <w:rPr>
          <w:rFonts w:cs="Arial"/>
          <w:b/>
        </w:rPr>
        <w:tab/>
      </w:r>
      <w:r>
        <w:rPr>
          <w:rFonts w:cs="Arial"/>
        </w:rPr>
        <w:t>odbor převodu majetku státu</w:t>
      </w:r>
    </w:p>
    <w:p w14:paraId="5FDE2DA5" w14:textId="77777777" w:rsidR="002C7649" w:rsidRDefault="002C7649" w:rsidP="003A19BB">
      <w:pPr>
        <w:tabs>
          <w:tab w:val="left" w:pos="2552"/>
          <w:tab w:val="left" w:pos="2835"/>
        </w:tabs>
        <w:spacing w:after="0"/>
        <w:rPr>
          <w:rFonts w:cs="Arial"/>
          <w:b/>
        </w:rPr>
      </w:pPr>
      <w:r>
        <w:rPr>
          <w:rFonts w:cs="Arial"/>
          <w:b/>
        </w:rPr>
        <w:t>OVHS</w:t>
      </w:r>
      <w:r>
        <w:rPr>
          <w:rFonts w:cs="Arial"/>
          <w:b/>
        </w:rPr>
        <w:tab/>
      </w:r>
      <w:r>
        <w:rPr>
          <w:rFonts w:cs="Arial"/>
        </w:rPr>
        <w:t>odbor vodohospodářských staveb</w:t>
      </w:r>
    </w:p>
    <w:p w14:paraId="6989F40C" w14:textId="77777777" w:rsidR="002C7649" w:rsidRDefault="002C7649" w:rsidP="003A19BB">
      <w:pPr>
        <w:tabs>
          <w:tab w:val="left" w:pos="2552"/>
          <w:tab w:val="left" w:pos="2835"/>
        </w:tabs>
        <w:spacing w:after="0"/>
        <w:rPr>
          <w:rFonts w:cs="Arial"/>
        </w:rPr>
      </w:pPr>
      <w:r>
        <w:rPr>
          <w:rFonts w:cs="Arial"/>
          <w:b/>
        </w:rPr>
        <w:t>SPÚ</w:t>
      </w:r>
      <w:r>
        <w:rPr>
          <w:rFonts w:cs="Arial"/>
        </w:rPr>
        <w:tab/>
        <w:t>Statní pozemkový úřad</w:t>
      </w:r>
    </w:p>
    <w:p w14:paraId="6C6459C8" w14:textId="77777777" w:rsidR="002C7649" w:rsidRDefault="002C7649" w:rsidP="003A19BB">
      <w:pPr>
        <w:spacing w:after="0"/>
        <w:ind w:left="2552" w:hanging="2552"/>
        <w:rPr>
          <w:rFonts w:cs="Arial"/>
        </w:rPr>
      </w:pPr>
      <w:r>
        <w:rPr>
          <w:rFonts w:cs="Arial"/>
          <w:b/>
        </w:rPr>
        <w:t>stavební zákon</w:t>
      </w:r>
      <w:r>
        <w:rPr>
          <w:rFonts w:cs="Arial"/>
          <w:b/>
        </w:rPr>
        <w:tab/>
      </w:r>
      <w:r>
        <w:rPr>
          <w:rFonts w:cs="Arial"/>
        </w:rPr>
        <w:t>zákon č. 183/2006 Sb., o územním plánování a stavebním řádu (stavební zákon), ve znění pozdějších předpisů</w:t>
      </w:r>
    </w:p>
    <w:p w14:paraId="60D53D4C" w14:textId="77777777" w:rsidR="002C7649" w:rsidRDefault="002C7649" w:rsidP="003A19BB">
      <w:pPr>
        <w:spacing w:after="0"/>
        <w:ind w:left="2552" w:hanging="2552"/>
        <w:rPr>
          <w:rFonts w:cs="Arial"/>
        </w:rPr>
      </w:pPr>
      <w:r>
        <w:rPr>
          <w:rFonts w:cs="Arial"/>
          <w:b/>
        </w:rPr>
        <w:t>ÚPD</w:t>
      </w:r>
      <w:r>
        <w:rPr>
          <w:rFonts w:cs="Arial"/>
          <w:b/>
        </w:rPr>
        <w:tab/>
      </w:r>
      <w:r>
        <w:rPr>
          <w:rFonts w:cs="Arial"/>
        </w:rPr>
        <w:t>územně plánovací dokumentace</w:t>
      </w:r>
    </w:p>
    <w:p w14:paraId="6F9D7F52" w14:textId="77777777" w:rsidR="002C7649" w:rsidRDefault="002C7649" w:rsidP="003A19BB">
      <w:pPr>
        <w:spacing w:after="0"/>
        <w:ind w:left="2552" w:hanging="2552"/>
        <w:rPr>
          <w:rFonts w:cs="Arial"/>
        </w:rPr>
      </w:pPr>
      <w:r>
        <w:rPr>
          <w:rFonts w:cs="Arial"/>
          <w:b/>
        </w:rPr>
        <w:t>zákon o HMO</w:t>
      </w:r>
      <w:r>
        <w:rPr>
          <w:rFonts w:cs="Arial"/>
        </w:rPr>
        <w:tab/>
        <w:t>zákon č. 172/1991 Sb., o přechodu některých věcí z majetku České republiky do vlastnictví obcí, ve znění pozdějších předpisů</w:t>
      </w:r>
    </w:p>
    <w:p w14:paraId="082A7084" w14:textId="77777777" w:rsidR="002C7649" w:rsidRDefault="002C7649" w:rsidP="003A19BB">
      <w:pPr>
        <w:spacing w:after="0"/>
        <w:ind w:left="2552" w:hanging="2552"/>
        <w:rPr>
          <w:rFonts w:cs="Arial"/>
        </w:rPr>
      </w:pPr>
      <w:r>
        <w:rPr>
          <w:rFonts w:cs="Arial"/>
          <w:b/>
        </w:rPr>
        <w:t>zákon o ochraně přírody</w:t>
      </w:r>
      <w:r>
        <w:rPr>
          <w:rFonts w:cs="Arial"/>
        </w:rPr>
        <w:tab/>
        <w:t>zákon č. 114/1992 Sb., o ochraně přírody a krajiny, ve znění pozdějších předpisů</w:t>
      </w:r>
    </w:p>
    <w:p w14:paraId="5F2B3804" w14:textId="77777777" w:rsidR="002C7649" w:rsidRDefault="002C7649" w:rsidP="003A19BB">
      <w:pPr>
        <w:spacing w:after="0"/>
        <w:ind w:left="2552" w:hanging="2552"/>
        <w:rPr>
          <w:rFonts w:cs="Arial"/>
        </w:rPr>
      </w:pPr>
      <w:r>
        <w:rPr>
          <w:rFonts w:cs="Arial"/>
          <w:b/>
        </w:rPr>
        <w:t>zákon o půdě</w:t>
      </w:r>
      <w:r>
        <w:rPr>
          <w:rFonts w:cs="Arial"/>
        </w:rPr>
        <w:tab/>
        <w:t>zákon č. 229/1991 Sb., o úpravě vlastnických vztahů k půdě a jinému zemědělskému majetku, ve znění pozdějších předpisů</w:t>
      </w:r>
    </w:p>
    <w:p w14:paraId="1810D6E9" w14:textId="77777777" w:rsidR="002C7649" w:rsidRDefault="002C7649" w:rsidP="003A19BB">
      <w:pPr>
        <w:tabs>
          <w:tab w:val="left" w:pos="2268"/>
        </w:tabs>
        <w:suppressAutoHyphens/>
        <w:spacing w:before="60" w:after="0"/>
        <w:ind w:left="2552" w:hanging="2552"/>
        <w:jc w:val="both"/>
        <w:rPr>
          <w:rFonts w:cs="Arial"/>
        </w:rPr>
      </w:pPr>
      <w:r>
        <w:rPr>
          <w:rFonts w:cs="Arial"/>
          <w:b/>
        </w:rPr>
        <w:lastRenderedPageBreak/>
        <w:t>zákon o registru smluv</w:t>
      </w:r>
      <w:r>
        <w:rPr>
          <w:rFonts w:cs="Arial"/>
          <w:b/>
        </w:rPr>
        <w:tab/>
      </w:r>
      <w:r>
        <w:rPr>
          <w:rFonts w:cs="Arial"/>
        </w:rPr>
        <w:t>Zákon č. 340/2015 Sb., o zvláštních podmínkách účinnosti některých smluv, uveřejňování těchto smluv a o registru smluv (zákon o registru smluv)</w:t>
      </w:r>
    </w:p>
    <w:p w14:paraId="591159DF" w14:textId="77777777" w:rsidR="002C7649" w:rsidRDefault="002C7649" w:rsidP="003A19BB">
      <w:pPr>
        <w:spacing w:after="0"/>
        <w:ind w:left="2552" w:hanging="2552"/>
        <w:rPr>
          <w:rFonts w:cs="Arial"/>
        </w:rPr>
      </w:pPr>
      <w:r>
        <w:rPr>
          <w:rFonts w:cs="Arial"/>
          <w:b/>
        </w:rPr>
        <w:t>zákon o SPÚ</w:t>
      </w:r>
      <w:r>
        <w:rPr>
          <w:rFonts w:cs="Arial"/>
        </w:rPr>
        <w:tab/>
        <w:t>zákon č. 503/2012 Sb., o Státním pozemkovém úřadu a o změně některých zákonů, ve znění pozdějších předpisů</w:t>
      </w:r>
    </w:p>
    <w:p w14:paraId="09B1A6D1" w14:textId="77777777" w:rsidR="002C7649" w:rsidRDefault="002C7649" w:rsidP="003A19BB">
      <w:pPr>
        <w:tabs>
          <w:tab w:val="left" w:pos="2410"/>
        </w:tabs>
        <w:suppressAutoHyphens/>
        <w:spacing w:before="60" w:after="0"/>
        <w:ind w:left="2410" w:hanging="2410"/>
        <w:jc w:val="both"/>
        <w:rPr>
          <w:rFonts w:cs="Arial"/>
        </w:rPr>
      </w:pPr>
      <w:r>
        <w:rPr>
          <w:rFonts w:cs="Arial"/>
          <w:b/>
        </w:rPr>
        <w:t>zákon č. 428/2012 Sb.,</w:t>
      </w:r>
      <w:r>
        <w:rPr>
          <w:rFonts w:cs="Arial"/>
        </w:rPr>
        <w:tab/>
        <w:t xml:space="preserve">  o majetkovém vyrovnání s církvemi a náboženskými společnostmi</w:t>
      </w:r>
      <w:r>
        <w:rPr>
          <w:rFonts w:cs="Arial"/>
        </w:rPr>
        <w:br/>
        <w:t xml:space="preserve">  a o změně některých zákonů (zákon o majetkovém vyrovnání s církvemi  a náboženskými společnostmi), ve znění pozdějších předpisů,</w:t>
      </w:r>
    </w:p>
    <w:p w14:paraId="7F595B7E" w14:textId="77777777" w:rsidR="002C7649" w:rsidRDefault="002C7649" w:rsidP="003A19BB">
      <w:pPr>
        <w:spacing w:after="0"/>
        <w:ind w:left="2552" w:hanging="2552"/>
        <w:jc w:val="both"/>
        <w:rPr>
          <w:rFonts w:cs="Arial"/>
        </w:rPr>
      </w:pPr>
      <w:r>
        <w:rPr>
          <w:rFonts w:cs="Arial"/>
          <w:b/>
        </w:rPr>
        <w:t>zákon č. 150/2003 Sb.</w:t>
      </w:r>
      <w:r>
        <w:rPr>
          <w:rFonts w:cs="Arial"/>
        </w:rPr>
        <w:tab/>
        <w:t>kterým se mění zákon č. 290/2002 Sb., o přechodu některých dalších věcí, práv a závazků České republiky na kraje a obce, občanská sdružení působící v oblasti tělovýchovy a sportu a o souvisejících změnách a o změně zákona č. 157/2000 Sb., o přechodu některých věcí, práv a závazků z majetku České republiky, ve znění zákona č. 10/2001 Sb., a zákona č. 20/1966 Sb., o péči o zdraví lidu, ve znění pozdějších předpisů, a některé další zákony,</w:t>
      </w:r>
    </w:p>
    <w:p w14:paraId="2217DA20" w14:textId="77777777" w:rsidR="002C7649" w:rsidRDefault="002C7649" w:rsidP="003A19BB">
      <w:pPr>
        <w:spacing w:after="0"/>
        <w:ind w:left="2552" w:hanging="2552"/>
        <w:rPr>
          <w:rFonts w:cs="Arial"/>
        </w:rPr>
      </w:pPr>
      <w:r>
        <w:rPr>
          <w:rFonts w:cs="Arial"/>
          <w:b/>
        </w:rPr>
        <w:t>zákon č. 219/2000 Sb.,</w:t>
      </w:r>
      <w:r>
        <w:rPr>
          <w:rFonts w:cs="Arial"/>
          <w:b/>
        </w:rPr>
        <w:tab/>
      </w:r>
      <w:r>
        <w:rPr>
          <w:rFonts w:cs="Arial"/>
        </w:rPr>
        <w:t xml:space="preserve">zákon č. 219/2000 Sb., o majetku České republiky a jejím vystupování </w:t>
      </w:r>
    </w:p>
    <w:p w14:paraId="0817C017" w14:textId="77777777" w:rsidR="00E3447D" w:rsidRPr="00DB6031" w:rsidRDefault="00E3447D" w:rsidP="00C24670">
      <w:pPr>
        <w:pStyle w:val="Odstavecseseznamem"/>
        <w:spacing w:after="0"/>
        <w:ind w:left="0"/>
        <w:jc w:val="both"/>
        <w:rPr>
          <w:rFonts w:cs="Arial"/>
          <w:b/>
        </w:rPr>
      </w:pPr>
    </w:p>
    <w:p w14:paraId="1230EA41" w14:textId="77777777" w:rsidR="006571C6" w:rsidRPr="00DB6031" w:rsidRDefault="006571C6" w:rsidP="003A19BB">
      <w:pPr>
        <w:pStyle w:val="Nadpis1"/>
        <w:rPr>
          <w:b w:val="0"/>
        </w:rPr>
      </w:pPr>
      <w:bookmarkStart w:id="9" w:name="_Toc489356685"/>
      <w:r w:rsidRPr="00DB6031">
        <w:t>Prodej pozemků na nabyvatele ze schváleného privatizačního projektu</w:t>
      </w:r>
      <w:bookmarkEnd w:id="9"/>
    </w:p>
    <w:p w14:paraId="7997866B" w14:textId="77777777" w:rsidR="006571C6" w:rsidRPr="00DB6031" w:rsidRDefault="006571C6" w:rsidP="006571C6">
      <w:pPr>
        <w:pStyle w:val="Nadpis4"/>
        <w:rPr>
          <w:rFonts w:ascii="Arial" w:hAnsi="Arial" w:cs="Arial"/>
          <w:sz w:val="22"/>
          <w:szCs w:val="22"/>
        </w:rPr>
      </w:pPr>
    </w:p>
    <w:p w14:paraId="450CA9A9" w14:textId="77777777" w:rsidR="006571C6" w:rsidRPr="00DB6031" w:rsidRDefault="006571C6" w:rsidP="003A19BB">
      <w:pPr>
        <w:pStyle w:val="Nadpis2"/>
      </w:pPr>
      <w:bookmarkStart w:id="10" w:name="_Toc489356686"/>
      <w:r w:rsidRPr="00DB6031">
        <w:t>Předmět prodeje</w:t>
      </w:r>
      <w:bookmarkEnd w:id="10"/>
    </w:p>
    <w:p w14:paraId="11D59CBA" w14:textId="77777777" w:rsidR="006571C6" w:rsidRPr="00DB6031" w:rsidRDefault="006571C6" w:rsidP="00AA61E7">
      <w:pPr>
        <w:pStyle w:val="Zkladntext"/>
        <w:jc w:val="both"/>
        <w:rPr>
          <w:rFonts w:ascii="Arial" w:hAnsi="Arial" w:cs="Arial"/>
          <w:sz w:val="22"/>
          <w:szCs w:val="22"/>
        </w:rPr>
      </w:pPr>
      <w:r w:rsidRPr="00DB6031">
        <w:rPr>
          <w:rFonts w:ascii="Arial" w:hAnsi="Arial" w:cs="Arial"/>
          <w:sz w:val="22"/>
          <w:szCs w:val="22"/>
        </w:rPr>
        <w:t>SPÚ může prodat navrhovateli pozemky ve vlastnictví státu,  ke kterým je příslušný hospodařit ve smyslu zákona o SPÚ, které byly vyňaty z privatizačního projektu před jeho schválením.</w:t>
      </w:r>
    </w:p>
    <w:p w14:paraId="4AEA475D" w14:textId="77777777" w:rsidR="006571C6" w:rsidRPr="00DB6031" w:rsidRDefault="006571C6" w:rsidP="006571C6">
      <w:pPr>
        <w:jc w:val="both"/>
        <w:rPr>
          <w:rFonts w:cs="Arial"/>
        </w:rPr>
      </w:pPr>
    </w:p>
    <w:p w14:paraId="18C092AE" w14:textId="77777777" w:rsidR="006571C6" w:rsidRPr="00DB6031" w:rsidRDefault="006571C6" w:rsidP="009F797B">
      <w:pPr>
        <w:pStyle w:val="Nadpis2"/>
      </w:pPr>
      <w:bookmarkStart w:id="11" w:name="_Ref485366538"/>
      <w:bookmarkStart w:id="12" w:name="_Toc489356687"/>
      <w:r w:rsidRPr="00DB6031">
        <w:t>Z převodu jsou vyloučeny pozemky:</w:t>
      </w:r>
      <w:bookmarkEnd w:id="11"/>
      <w:bookmarkEnd w:id="12"/>
    </w:p>
    <w:p w14:paraId="2EC7D329" w14:textId="77777777" w:rsidR="009F797B" w:rsidRDefault="009F797B" w:rsidP="00CD617D">
      <w:pPr>
        <w:numPr>
          <w:ilvl w:val="0"/>
          <w:numId w:val="14"/>
        </w:numPr>
        <w:spacing w:after="0"/>
        <w:jc w:val="both"/>
        <w:rPr>
          <w:rFonts w:cs="Arial"/>
          <w:color w:val="000000"/>
        </w:rPr>
      </w:pPr>
      <w:r>
        <w:rPr>
          <w:rFonts w:cs="Arial"/>
          <w:color w:val="000000"/>
        </w:rPr>
        <w:t>splňující podmínky dané ustanovením § 6 odst.1 zákona č. 503/2012 Sb., ve znění pozdějších předpisů,</w:t>
      </w:r>
    </w:p>
    <w:p w14:paraId="42FC9D57" w14:textId="77777777" w:rsidR="009F797B" w:rsidRDefault="009F797B" w:rsidP="00CD617D">
      <w:pPr>
        <w:numPr>
          <w:ilvl w:val="0"/>
          <w:numId w:val="14"/>
        </w:numPr>
        <w:spacing w:after="0"/>
        <w:jc w:val="both"/>
        <w:rPr>
          <w:rFonts w:cs="Arial"/>
          <w:color w:val="000000"/>
        </w:rPr>
      </w:pPr>
      <w:r>
        <w:rPr>
          <w:rFonts w:cs="Arial"/>
          <w:color w:val="000000"/>
        </w:rPr>
        <w:t>na které se vztahuje omezení uvedené v § 13 odst. 1 zákona č. 428/2012 Sb., ve znění pozdějších předpisů (zákon o majetkovém vyrovnání s církvemi a náboženskými společnostmi),</w:t>
      </w:r>
    </w:p>
    <w:p w14:paraId="702CFD73" w14:textId="77777777" w:rsidR="009F797B" w:rsidRDefault="009F797B" w:rsidP="00CD617D">
      <w:pPr>
        <w:numPr>
          <w:ilvl w:val="0"/>
          <w:numId w:val="14"/>
        </w:numPr>
        <w:spacing w:after="0"/>
        <w:ind w:left="709"/>
        <w:jc w:val="both"/>
        <w:rPr>
          <w:rFonts w:cs="Arial"/>
          <w:color w:val="000000"/>
        </w:rPr>
      </w:pPr>
      <w:r>
        <w:rPr>
          <w:rFonts w:cs="Arial"/>
          <w:color w:val="000000"/>
        </w:rPr>
        <w:t xml:space="preserve">na které byla ze strany obce podána žaloba na určení vlastnického práva u soudu ve vazbě na § 8 odst. 1 zákona č. 172/1991 Sb., ve znění pozdějších předpisů, a o které dosud nebylo pravomocně rozhodnuto, </w:t>
      </w:r>
    </w:p>
    <w:p w14:paraId="090425BC" w14:textId="437B98D0" w:rsidR="009F797B" w:rsidRDefault="009F797B" w:rsidP="00CD617D">
      <w:pPr>
        <w:numPr>
          <w:ilvl w:val="0"/>
          <w:numId w:val="14"/>
        </w:numPr>
        <w:spacing w:after="0"/>
        <w:jc w:val="both"/>
        <w:rPr>
          <w:rFonts w:cs="Arial"/>
          <w:color w:val="000000"/>
        </w:rPr>
      </w:pPr>
      <w:r>
        <w:rPr>
          <w:rFonts w:cs="Arial"/>
          <w:color w:val="000000"/>
        </w:rPr>
        <w:t>dotčené nárokovým převodem podle zákona o SPÚ (§ 7, § 10, § 10a a  § 10b), za situace, kdy subjekt splňující zákonné předpoklady pro nárokový převod o převod písemně požádal (není vyloučeno, aby se subjekt práva na převod vzdal, a převod není vyloučen ani v případě, že právo pouze nevyužije, i když byl o zamýšleném prodeji vyrozuměn) (</w:t>
      </w:r>
      <w:r>
        <w:rPr>
          <w:rFonts w:cs="Arial"/>
          <w:i/>
          <w:iCs/>
          <w:color w:val="000000"/>
        </w:rPr>
        <w:t xml:space="preserve">viz příloha č. </w:t>
      </w:r>
      <w:r w:rsidR="00BD5601">
        <w:rPr>
          <w:rFonts w:cs="Arial"/>
          <w:i/>
          <w:iCs/>
          <w:color w:val="000000"/>
        </w:rPr>
        <w:fldChar w:fldCharType="begin"/>
      </w:r>
      <w:r w:rsidR="00BD5601">
        <w:rPr>
          <w:rFonts w:cs="Arial"/>
          <w:i/>
          <w:iCs/>
          <w:color w:val="000000"/>
        </w:rPr>
        <w:instrText xml:space="preserve"> REF _Ref485366293 \r \h </w:instrText>
      </w:r>
      <w:r w:rsidR="00BD5601">
        <w:rPr>
          <w:rFonts w:cs="Arial"/>
          <w:i/>
          <w:iCs/>
          <w:color w:val="000000"/>
        </w:rPr>
      </w:r>
      <w:r w:rsidR="00BD5601">
        <w:rPr>
          <w:rFonts w:cs="Arial"/>
          <w:i/>
          <w:iCs/>
          <w:color w:val="000000"/>
        </w:rPr>
        <w:fldChar w:fldCharType="separate"/>
      </w:r>
      <w:r w:rsidR="00A44512">
        <w:rPr>
          <w:rFonts w:cs="Arial"/>
          <w:i/>
          <w:iCs/>
          <w:color w:val="000000"/>
        </w:rPr>
        <w:t>11.1</w:t>
      </w:r>
      <w:r w:rsidR="00BD5601">
        <w:rPr>
          <w:rFonts w:cs="Arial"/>
          <w:i/>
          <w:iCs/>
          <w:color w:val="000000"/>
        </w:rPr>
        <w:fldChar w:fldCharType="end"/>
      </w:r>
      <w:r>
        <w:rPr>
          <w:rFonts w:cs="Arial"/>
          <w:color w:val="000000"/>
        </w:rPr>
        <w:t xml:space="preserve">), </w:t>
      </w:r>
    </w:p>
    <w:p w14:paraId="7F2841A2" w14:textId="77A237C7" w:rsidR="009F797B" w:rsidRDefault="009F797B" w:rsidP="00CD617D">
      <w:pPr>
        <w:numPr>
          <w:ilvl w:val="0"/>
          <w:numId w:val="14"/>
        </w:numPr>
        <w:spacing w:after="0"/>
        <w:jc w:val="both"/>
        <w:rPr>
          <w:rFonts w:cs="Arial"/>
          <w:color w:val="000000"/>
        </w:rPr>
      </w:pPr>
      <w:r>
        <w:rPr>
          <w:rFonts w:cs="Arial"/>
          <w:color w:val="000000"/>
        </w:rPr>
        <w:t>uvedené v Čl. II. odst. 3 zákona č. 206/2002 Sb., kterým se mění zákon  č. 61/1988 Sb., o hornické činnosti, výbušninách a o státní báňské správě, ve znění pozdějších předpisů, za situace, kdy subjekt splňující zákonné předpoklady pro nárokový převod o převod písemně požádal nejpozději do 30.10.2003 (není vyloučeno, aby se subjekt práva na převod vzdal) (</w:t>
      </w:r>
      <w:r>
        <w:rPr>
          <w:rFonts w:cs="Arial"/>
          <w:i/>
          <w:iCs/>
          <w:color w:val="000000"/>
        </w:rPr>
        <w:t xml:space="preserve">viz příloha č. </w:t>
      </w:r>
      <w:r w:rsidR="00BD5601">
        <w:rPr>
          <w:rFonts w:cs="Arial"/>
          <w:i/>
          <w:iCs/>
          <w:color w:val="000000"/>
        </w:rPr>
        <w:fldChar w:fldCharType="begin"/>
      </w:r>
      <w:r w:rsidR="00BD5601">
        <w:rPr>
          <w:rFonts w:cs="Arial"/>
          <w:i/>
          <w:iCs/>
          <w:color w:val="000000"/>
        </w:rPr>
        <w:instrText xml:space="preserve"> REF _Ref485366302 \r \h </w:instrText>
      </w:r>
      <w:r w:rsidR="00BD5601">
        <w:rPr>
          <w:rFonts w:cs="Arial"/>
          <w:i/>
          <w:iCs/>
          <w:color w:val="000000"/>
        </w:rPr>
      </w:r>
      <w:r w:rsidR="00BD5601">
        <w:rPr>
          <w:rFonts w:cs="Arial"/>
          <w:i/>
          <w:iCs/>
          <w:color w:val="000000"/>
        </w:rPr>
        <w:fldChar w:fldCharType="separate"/>
      </w:r>
      <w:r w:rsidR="00A44512">
        <w:rPr>
          <w:rFonts w:cs="Arial"/>
          <w:i/>
          <w:iCs/>
          <w:color w:val="000000"/>
        </w:rPr>
        <w:t>11.1</w:t>
      </w:r>
      <w:r w:rsidR="00BD5601">
        <w:rPr>
          <w:rFonts w:cs="Arial"/>
          <w:i/>
          <w:iCs/>
          <w:color w:val="000000"/>
        </w:rPr>
        <w:fldChar w:fldCharType="end"/>
      </w:r>
      <w:r>
        <w:rPr>
          <w:rFonts w:cs="Arial"/>
          <w:color w:val="000000"/>
        </w:rPr>
        <w:t>),</w:t>
      </w:r>
    </w:p>
    <w:p w14:paraId="466AE7BA" w14:textId="2542D3CB" w:rsidR="009F797B" w:rsidRDefault="009F797B" w:rsidP="00CD617D">
      <w:pPr>
        <w:numPr>
          <w:ilvl w:val="0"/>
          <w:numId w:val="14"/>
        </w:numPr>
        <w:shd w:val="clear" w:color="auto" w:fill="FFFFFF"/>
        <w:spacing w:after="0"/>
        <w:jc w:val="both"/>
        <w:rPr>
          <w:rFonts w:cs="Arial"/>
          <w:color w:val="000000"/>
        </w:rPr>
      </w:pPr>
      <w:r>
        <w:rPr>
          <w:rFonts w:cs="Arial"/>
          <w:color w:val="000000"/>
        </w:rPr>
        <w:t>uvedené v § 20 zákona č. 44/1988 Sb., o ochraně a využití nerostného bohatství (horní zákon), ve znění pozdějších předpisů, za situace, kdy subjekt splňující zákonné předpoklady pro nárokový převod o převod písemně požádal, a to nejpozději do 60-ti dnů od účinnosti rozhodnutí o stanovení dobývacího prostoru (DP) a u chráněného ložiskového území (CHLÚ) nejpozději do podání návrhu na stanovení DP (není vyloučeno, aby se subjekt práva na převod vzdal) (</w:t>
      </w:r>
      <w:r>
        <w:rPr>
          <w:rFonts w:cs="Arial"/>
          <w:i/>
          <w:iCs/>
          <w:color w:val="000000"/>
        </w:rPr>
        <w:t xml:space="preserve">viz příloha č. </w:t>
      </w:r>
      <w:r w:rsidR="00BD5601">
        <w:rPr>
          <w:rFonts w:cs="Arial"/>
          <w:i/>
          <w:iCs/>
          <w:color w:val="000000"/>
        </w:rPr>
        <w:fldChar w:fldCharType="begin"/>
      </w:r>
      <w:r w:rsidR="00BD5601">
        <w:rPr>
          <w:rFonts w:cs="Arial"/>
          <w:i/>
          <w:iCs/>
          <w:color w:val="000000"/>
        </w:rPr>
        <w:instrText xml:space="preserve"> REF _Ref485366312 \r \h </w:instrText>
      </w:r>
      <w:r w:rsidR="00BD5601">
        <w:rPr>
          <w:rFonts w:cs="Arial"/>
          <w:i/>
          <w:iCs/>
          <w:color w:val="000000"/>
        </w:rPr>
      </w:r>
      <w:r w:rsidR="00BD5601">
        <w:rPr>
          <w:rFonts w:cs="Arial"/>
          <w:i/>
          <w:iCs/>
          <w:color w:val="000000"/>
        </w:rPr>
        <w:fldChar w:fldCharType="separate"/>
      </w:r>
      <w:r w:rsidR="00A44512">
        <w:rPr>
          <w:rFonts w:cs="Arial"/>
          <w:i/>
          <w:iCs/>
          <w:color w:val="000000"/>
        </w:rPr>
        <w:t>11.1</w:t>
      </w:r>
      <w:r w:rsidR="00BD5601">
        <w:rPr>
          <w:rFonts w:cs="Arial"/>
          <w:i/>
          <w:iCs/>
          <w:color w:val="000000"/>
        </w:rPr>
        <w:fldChar w:fldCharType="end"/>
      </w:r>
      <w:r>
        <w:rPr>
          <w:rFonts w:cs="Arial"/>
          <w:color w:val="000000"/>
        </w:rPr>
        <w:t xml:space="preserve">),  </w:t>
      </w:r>
    </w:p>
    <w:p w14:paraId="0E48986D" w14:textId="0FC3C806" w:rsidR="009F797B" w:rsidRDefault="009F797B" w:rsidP="00CD617D">
      <w:pPr>
        <w:numPr>
          <w:ilvl w:val="0"/>
          <w:numId w:val="14"/>
        </w:numPr>
        <w:shd w:val="clear" w:color="auto" w:fill="FFFFFF"/>
        <w:spacing w:after="0"/>
        <w:jc w:val="both"/>
        <w:rPr>
          <w:rFonts w:cs="Arial"/>
          <w:color w:val="000000"/>
        </w:rPr>
      </w:pPr>
      <w:r>
        <w:rPr>
          <w:rFonts w:cs="Arial"/>
          <w:color w:val="000000"/>
        </w:rPr>
        <w:lastRenderedPageBreak/>
        <w:t xml:space="preserve">uvedené v Čl. IV zákona  č. 150/2003 Sb., za situace, kdy subjekt splňující zákonné předpoklady pro nárokový převod o převod písemně požádal nejpozději </w:t>
      </w:r>
      <w:r>
        <w:rPr>
          <w:rFonts w:cs="Arial"/>
          <w:color w:val="000000"/>
        </w:rPr>
        <w:br/>
        <w:t>do 30.10.2003 (není vyloučeno, aby se subjekt práva na převod vzdal) (</w:t>
      </w:r>
      <w:r>
        <w:rPr>
          <w:rFonts w:cs="Arial"/>
          <w:i/>
          <w:iCs/>
          <w:color w:val="000000"/>
        </w:rPr>
        <w:t xml:space="preserve">viz příloha </w:t>
      </w:r>
      <w:r>
        <w:rPr>
          <w:rFonts w:cs="Arial"/>
          <w:i/>
          <w:iCs/>
          <w:color w:val="000000"/>
        </w:rPr>
        <w:br/>
        <w:t xml:space="preserve">č. </w:t>
      </w:r>
      <w:r w:rsidR="00BD5601">
        <w:rPr>
          <w:rFonts w:cs="Arial"/>
          <w:i/>
          <w:iCs/>
          <w:color w:val="000000"/>
        </w:rPr>
        <w:fldChar w:fldCharType="begin"/>
      </w:r>
      <w:r w:rsidR="00BD5601">
        <w:rPr>
          <w:rFonts w:cs="Arial"/>
          <w:i/>
          <w:iCs/>
          <w:color w:val="000000"/>
        </w:rPr>
        <w:instrText xml:space="preserve"> REF _Ref485366321 \r \h </w:instrText>
      </w:r>
      <w:r w:rsidR="00BD5601">
        <w:rPr>
          <w:rFonts w:cs="Arial"/>
          <w:i/>
          <w:iCs/>
          <w:color w:val="000000"/>
        </w:rPr>
      </w:r>
      <w:r w:rsidR="00BD5601">
        <w:rPr>
          <w:rFonts w:cs="Arial"/>
          <w:i/>
          <w:iCs/>
          <w:color w:val="000000"/>
        </w:rPr>
        <w:fldChar w:fldCharType="separate"/>
      </w:r>
      <w:r w:rsidR="00A44512">
        <w:rPr>
          <w:rFonts w:cs="Arial"/>
          <w:i/>
          <w:iCs/>
          <w:color w:val="000000"/>
        </w:rPr>
        <w:t>11.1</w:t>
      </w:r>
      <w:r w:rsidR="00BD5601">
        <w:rPr>
          <w:rFonts w:cs="Arial"/>
          <w:i/>
          <w:iCs/>
          <w:color w:val="000000"/>
        </w:rPr>
        <w:fldChar w:fldCharType="end"/>
      </w:r>
      <w:r>
        <w:rPr>
          <w:rFonts w:cs="Arial"/>
          <w:color w:val="000000"/>
        </w:rPr>
        <w:t>),</w:t>
      </w:r>
    </w:p>
    <w:p w14:paraId="120C3683" w14:textId="64DD4746" w:rsidR="009F797B" w:rsidRDefault="009F797B" w:rsidP="00CD617D">
      <w:pPr>
        <w:numPr>
          <w:ilvl w:val="0"/>
          <w:numId w:val="14"/>
        </w:numPr>
        <w:shd w:val="clear" w:color="auto" w:fill="FFFFFF"/>
        <w:spacing w:after="0"/>
        <w:jc w:val="both"/>
        <w:rPr>
          <w:rFonts w:cs="Arial"/>
          <w:color w:val="000000"/>
        </w:rPr>
      </w:pPr>
      <w:r>
        <w:rPr>
          <w:rFonts w:cs="Arial"/>
          <w:color w:val="000000"/>
        </w:rPr>
        <w:t>uvedené v  § 101 odst. 1 zákona č. 183/2006 Sb., stavební zákon, ve znění pozdějších předpisů (dále jen “stavební zákon“) (není vyloučeno, aby se subjekt práva na převod vzdal) (</w:t>
      </w:r>
      <w:r>
        <w:rPr>
          <w:rFonts w:cs="Arial"/>
          <w:i/>
          <w:iCs/>
          <w:color w:val="000000"/>
        </w:rPr>
        <w:t xml:space="preserve">viz příloha č. </w:t>
      </w:r>
      <w:r w:rsidR="00BD5601">
        <w:rPr>
          <w:rFonts w:cs="Arial"/>
          <w:i/>
          <w:iCs/>
          <w:color w:val="000000"/>
        </w:rPr>
        <w:fldChar w:fldCharType="begin"/>
      </w:r>
      <w:r w:rsidR="00BD5601">
        <w:rPr>
          <w:rFonts w:cs="Arial"/>
          <w:i/>
          <w:iCs/>
          <w:color w:val="000000"/>
        </w:rPr>
        <w:instrText xml:space="preserve"> REF _Ref485366328 \r \h </w:instrText>
      </w:r>
      <w:r w:rsidR="00BD5601">
        <w:rPr>
          <w:rFonts w:cs="Arial"/>
          <w:i/>
          <w:iCs/>
          <w:color w:val="000000"/>
        </w:rPr>
      </w:r>
      <w:r w:rsidR="00BD5601">
        <w:rPr>
          <w:rFonts w:cs="Arial"/>
          <w:i/>
          <w:iCs/>
          <w:color w:val="000000"/>
        </w:rPr>
        <w:fldChar w:fldCharType="separate"/>
      </w:r>
      <w:r w:rsidR="00A44512">
        <w:rPr>
          <w:rFonts w:cs="Arial"/>
          <w:i/>
          <w:iCs/>
          <w:color w:val="000000"/>
        </w:rPr>
        <w:t>11.1</w:t>
      </w:r>
      <w:r w:rsidR="00BD5601">
        <w:rPr>
          <w:rFonts w:cs="Arial"/>
          <w:i/>
          <w:iCs/>
          <w:color w:val="000000"/>
        </w:rPr>
        <w:fldChar w:fldCharType="end"/>
      </w:r>
      <w:r>
        <w:rPr>
          <w:rFonts w:cs="Arial"/>
          <w:color w:val="000000"/>
        </w:rPr>
        <w:t xml:space="preserve">), </w:t>
      </w:r>
    </w:p>
    <w:p w14:paraId="7993F9CE" w14:textId="18043202" w:rsidR="009F797B" w:rsidRDefault="009F797B" w:rsidP="00CD617D">
      <w:pPr>
        <w:numPr>
          <w:ilvl w:val="0"/>
          <w:numId w:val="14"/>
        </w:numPr>
        <w:spacing w:after="0"/>
        <w:jc w:val="both"/>
        <w:rPr>
          <w:rFonts w:cs="Arial"/>
          <w:color w:val="000000"/>
        </w:rPr>
      </w:pPr>
      <w:r>
        <w:rPr>
          <w:rFonts w:cs="Arial"/>
          <w:color w:val="000000"/>
        </w:rPr>
        <w:t xml:space="preserve">nezastavěné na území přírodních rezervací, které byly ke dni účinnosti zákona č. 114/1992 Sb., ve státním vlastnictví (§ 33 uvedeného zákona), pokud k zamýšlenému převodu nebyl dán předem písemný souhlas Ministerstvem životního prostředí </w:t>
      </w:r>
      <w:r>
        <w:rPr>
          <w:rFonts w:cs="Arial"/>
          <w:i/>
          <w:iCs/>
          <w:color w:val="000000"/>
        </w:rPr>
        <w:t xml:space="preserve">(viz příloha č. </w:t>
      </w:r>
      <w:r w:rsidR="00BD5601">
        <w:rPr>
          <w:rFonts w:cs="Arial"/>
          <w:i/>
          <w:iCs/>
          <w:color w:val="000000"/>
        </w:rPr>
        <w:fldChar w:fldCharType="begin"/>
      </w:r>
      <w:r w:rsidR="00BD5601">
        <w:rPr>
          <w:rFonts w:cs="Arial"/>
          <w:i/>
          <w:iCs/>
          <w:color w:val="000000"/>
        </w:rPr>
        <w:instrText xml:space="preserve"> REF _Ref485366334 \r \h </w:instrText>
      </w:r>
      <w:r w:rsidR="00BD5601">
        <w:rPr>
          <w:rFonts w:cs="Arial"/>
          <w:i/>
          <w:iCs/>
          <w:color w:val="000000"/>
        </w:rPr>
      </w:r>
      <w:r w:rsidR="00BD5601">
        <w:rPr>
          <w:rFonts w:cs="Arial"/>
          <w:i/>
          <w:iCs/>
          <w:color w:val="000000"/>
        </w:rPr>
        <w:fldChar w:fldCharType="separate"/>
      </w:r>
      <w:r w:rsidR="00A44512">
        <w:rPr>
          <w:rFonts w:cs="Arial"/>
          <w:i/>
          <w:iCs/>
          <w:color w:val="000000"/>
        </w:rPr>
        <w:t>11.2</w:t>
      </w:r>
      <w:r w:rsidR="00BD5601">
        <w:rPr>
          <w:rFonts w:cs="Arial"/>
          <w:i/>
          <w:iCs/>
          <w:color w:val="000000"/>
        </w:rPr>
        <w:fldChar w:fldCharType="end"/>
      </w:r>
      <w:r>
        <w:rPr>
          <w:rFonts w:cs="Arial"/>
          <w:i/>
          <w:iCs/>
          <w:color w:val="000000"/>
        </w:rPr>
        <w:t>)</w:t>
      </w:r>
      <w:r>
        <w:rPr>
          <w:rFonts w:cs="Arial"/>
          <w:color w:val="000000"/>
        </w:rPr>
        <w:t>,</w:t>
      </w:r>
    </w:p>
    <w:p w14:paraId="3CE35935" w14:textId="73FF2794" w:rsidR="009F797B" w:rsidRDefault="009F797B" w:rsidP="00CD617D">
      <w:pPr>
        <w:numPr>
          <w:ilvl w:val="0"/>
          <w:numId w:val="14"/>
        </w:numPr>
        <w:spacing w:after="0"/>
        <w:jc w:val="both"/>
        <w:rPr>
          <w:rFonts w:cs="Arial"/>
          <w:color w:val="000000"/>
        </w:rPr>
      </w:pPr>
      <w:r>
        <w:rPr>
          <w:rFonts w:cs="Arial"/>
          <w:color w:val="000000"/>
        </w:rPr>
        <w:t xml:space="preserve">nezastavěné na území přírodních památek, které byly ke dni účinnosti zákona č. 114/1992 Sb., ve státním vlastnictví (§ 36 uvedeného zákona), pokud k zamýšlenému převodu nebyl dán předem písemný souhlas Ministerstvem životního prostředí </w:t>
      </w:r>
      <w:r>
        <w:rPr>
          <w:rFonts w:cs="Arial"/>
          <w:i/>
          <w:iCs/>
          <w:color w:val="000000"/>
        </w:rPr>
        <w:t xml:space="preserve">(viz příloha č. </w:t>
      </w:r>
      <w:r w:rsidR="00BD5601">
        <w:rPr>
          <w:rFonts w:cs="Arial"/>
          <w:i/>
          <w:iCs/>
          <w:color w:val="000000"/>
        </w:rPr>
        <w:fldChar w:fldCharType="begin"/>
      </w:r>
      <w:r w:rsidR="00BD5601">
        <w:rPr>
          <w:rFonts w:cs="Arial"/>
          <w:i/>
          <w:iCs/>
          <w:color w:val="000000"/>
        </w:rPr>
        <w:instrText xml:space="preserve"> REF _Ref485366341 \r \h </w:instrText>
      </w:r>
      <w:r w:rsidR="00BD5601">
        <w:rPr>
          <w:rFonts w:cs="Arial"/>
          <w:i/>
          <w:iCs/>
          <w:color w:val="000000"/>
        </w:rPr>
      </w:r>
      <w:r w:rsidR="00BD5601">
        <w:rPr>
          <w:rFonts w:cs="Arial"/>
          <w:i/>
          <w:iCs/>
          <w:color w:val="000000"/>
        </w:rPr>
        <w:fldChar w:fldCharType="separate"/>
      </w:r>
      <w:r w:rsidR="00A44512">
        <w:rPr>
          <w:rFonts w:cs="Arial"/>
          <w:i/>
          <w:iCs/>
          <w:color w:val="000000"/>
        </w:rPr>
        <w:t>11.2</w:t>
      </w:r>
      <w:r w:rsidR="00BD5601">
        <w:rPr>
          <w:rFonts w:cs="Arial"/>
          <w:i/>
          <w:iCs/>
          <w:color w:val="000000"/>
        </w:rPr>
        <w:fldChar w:fldCharType="end"/>
      </w:r>
      <w:r>
        <w:rPr>
          <w:rFonts w:cs="Arial"/>
          <w:i/>
          <w:iCs/>
          <w:color w:val="000000"/>
        </w:rPr>
        <w:t>)</w:t>
      </w:r>
      <w:r>
        <w:rPr>
          <w:rFonts w:cs="Arial"/>
          <w:color w:val="000000"/>
        </w:rPr>
        <w:t>,</w:t>
      </w:r>
    </w:p>
    <w:p w14:paraId="78E22C61" w14:textId="77777777" w:rsidR="009F797B" w:rsidRDefault="009F797B" w:rsidP="00CD617D">
      <w:pPr>
        <w:numPr>
          <w:ilvl w:val="0"/>
          <w:numId w:val="14"/>
        </w:numPr>
        <w:spacing w:after="0"/>
        <w:jc w:val="both"/>
        <w:rPr>
          <w:rFonts w:cs="Arial"/>
          <w:color w:val="000000"/>
        </w:rPr>
      </w:pPr>
      <w:r>
        <w:rPr>
          <w:rFonts w:cs="Arial"/>
          <w:color w:val="000000"/>
        </w:rPr>
        <w:t>nacházející se na území národních parků,</w:t>
      </w:r>
    </w:p>
    <w:p w14:paraId="17CD752F" w14:textId="77777777" w:rsidR="009F797B" w:rsidRDefault="009F797B" w:rsidP="00CD617D">
      <w:pPr>
        <w:numPr>
          <w:ilvl w:val="0"/>
          <w:numId w:val="14"/>
        </w:numPr>
        <w:spacing w:after="0"/>
        <w:jc w:val="both"/>
        <w:rPr>
          <w:rFonts w:cs="Arial"/>
          <w:color w:val="000000"/>
        </w:rPr>
      </w:pPr>
      <w:r>
        <w:rPr>
          <w:rFonts w:cs="Arial"/>
          <w:color w:val="000000"/>
        </w:rPr>
        <w:t>vykoupené pro účely realizace pozemkových úprav,</w:t>
      </w:r>
    </w:p>
    <w:p w14:paraId="2ADBF53E" w14:textId="77777777" w:rsidR="00390484" w:rsidRPr="00320D9B" w:rsidRDefault="009F797B" w:rsidP="00390484">
      <w:pPr>
        <w:numPr>
          <w:ilvl w:val="0"/>
          <w:numId w:val="14"/>
        </w:numPr>
        <w:spacing w:after="0"/>
        <w:jc w:val="both"/>
        <w:rPr>
          <w:rFonts w:cs="Arial"/>
        </w:rPr>
      </w:pPr>
      <w:r>
        <w:rPr>
          <w:rFonts w:cs="Arial"/>
          <w:color w:val="000000"/>
        </w:rPr>
        <w:t>zařazené do rezervy státní půdy podle § 3 odst. 1 písm. b) zákona o SPÚ</w:t>
      </w:r>
      <w:r w:rsidRPr="00320D9B">
        <w:rPr>
          <w:rFonts w:cs="Arial"/>
          <w:bdr w:val="none" w:sz="0" w:space="0" w:color="auto" w:frame="1"/>
        </w:rPr>
        <w:t>,</w:t>
      </w:r>
      <w:r w:rsidR="00390484" w:rsidRPr="00320D9B">
        <w:rPr>
          <w:rFonts w:cs="Arial"/>
          <w:bdr w:val="none" w:sz="0" w:space="0" w:color="auto" w:frame="1"/>
        </w:rPr>
        <w:t xml:space="preserve"> </w:t>
      </w:r>
      <w:r w:rsidR="00390484" w:rsidRPr="00320D9B">
        <w:rPr>
          <w:rFonts w:cs="Arial"/>
        </w:rPr>
        <w:t>nebo u kterých bylo zahájeno v této věci správní řízení (viz MP část 2/24)</w:t>
      </w:r>
    </w:p>
    <w:p w14:paraId="535C1819" w14:textId="77777777" w:rsidR="00390484" w:rsidRPr="00320D9B" w:rsidRDefault="00390484" w:rsidP="00390484">
      <w:pPr>
        <w:numPr>
          <w:ilvl w:val="0"/>
          <w:numId w:val="14"/>
        </w:numPr>
        <w:spacing w:after="0"/>
        <w:jc w:val="both"/>
        <w:rPr>
          <w:rFonts w:cs="Arial"/>
        </w:rPr>
      </w:pPr>
      <w:r w:rsidRPr="00320D9B">
        <w:rPr>
          <w:rFonts w:cs="Arial"/>
        </w:rPr>
        <w:t>blokované v CIS – CRN pro rozvojové programy státu schválené vládou mimo nařízení vlády č. 218/2014 Sb.,</w:t>
      </w:r>
    </w:p>
    <w:p w14:paraId="0C5BBD11" w14:textId="77777777" w:rsidR="009F797B" w:rsidRDefault="009F797B" w:rsidP="00CD617D">
      <w:pPr>
        <w:numPr>
          <w:ilvl w:val="0"/>
          <w:numId w:val="14"/>
        </w:numPr>
        <w:spacing w:after="0"/>
        <w:jc w:val="both"/>
        <w:rPr>
          <w:rFonts w:cs="Arial"/>
          <w:color w:val="000000"/>
        </w:rPr>
      </w:pPr>
      <w:r>
        <w:rPr>
          <w:rFonts w:cs="Arial"/>
          <w:color w:val="000000"/>
        </w:rPr>
        <w:t>které jsou předmětem neskončeného soudního sporu, a to i v případě, kdy je podáno dovolání a dále bylo-li soudem nařízeno předběžné opatření.</w:t>
      </w:r>
    </w:p>
    <w:p w14:paraId="26B0C849" w14:textId="77777777" w:rsidR="006571C6" w:rsidRPr="00DB6031" w:rsidRDefault="006571C6" w:rsidP="006571C6">
      <w:pPr>
        <w:pStyle w:val="Nadpis3"/>
        <w:jc w:val="both"/>
        <w:rPr>
          <w:rFonts w:ascii="Arial" w:hAnsi="Arial" w:cs="Arial"/>
          <w:sz w:val="22"/>
          <w:szCs w:val="22"/>
        </w:rPr>
      </w:pPr>
    </w:p>
    <w:p w14:paraId="670072A8" w14:textId="77777777" w:rsidR="006571C6" w:rsidRPr="00DB6031" w:rsidRDefault="00504FEF" w:rsidP="009F797B">
      <w:pPr>
        <w:pStyle w:val="Nadpis2"/>
      </w:pPr>
      <w:bookmarkStart w:id="13" w:name="_Ref485366388"/>
      <w:bookmarkStart w:id="14" w:name="_Ref485366466"/>
      <w:bookmarkStart w:id="15" w:name="_Toc489356688"/>
      <w:r>
        <w:t>Obecné podmínky</w:t>
      </w:r>
      <w:bookmarkEnd w:id="13"/>
      <w:bookmarkEnd w:id="14"/>
      <w:bookmarkEnd w:id="15"/>
      <w:r>
        <w:t xml:space="preserve"> </w:t>
      </w:r>
    </w:p>
    <w:p w14:paraId="173B8494" w14:textId="77777777" w:rsidR="006571C6" w:rsidRPr="00DB6031" w:rsidRDefault="006571C6" w:rsidP="00CD617D">
      <w:pPr>
        <w:numPr>
          <w:ilvl w:val="0"/>
          <w:numId w:val="8"/>
        </w:numPr>
        <w:spacing w:after="0"/>
        <w:jc w:val="both"/>
        <w:rPr>
          <w:rFonts w:cs="Arial"/>
        </w:rPr>
      </w:pPr>
      <w:r w:rsidRPr="00DB6031">
        <w:rPr>
          <w:rFonts w:cs="Arial"/>
        </w:rPr>
        <w:t>Ve vazbě na splnění podmínky vynětí z privatizačního projektu lze dovodit to, že se musí jednat o privatizační projekt podle zákona č. 92/1991 Sb., ve znění pozdějších předpisů.</w:t>
      </w:r>
    </w:p>
    <w:p w14:paraId="6159EAAB" w14:textId="77777777" w:rsidR="006571C6" w:rsidRPr="00DB6031" w:rsidRDefault="006571C6" w:rsidP="00CD617D">
      <w:pPr>
        <w:numPr>
          <w:ilvl w:val="0"/>
          <w:numId w:val="7"/>
        </w:numPr>
        <w:tabs>
          <w:tab w:val="clear" w:pos="1440"/>
          <w:tab w:val="num" w:pos="360"/>
        </w:tabs>
        <w:spacing w:after="0"/>
        <w:ind w:left="360"/>
        <w:jc w:val="both"/>
        <w:rPr>
          <w:rFonts w:cs="Arial"/>
          <w:i/>
          <w:iCs/>
        </w:rPr>
      </w:pPr>
      <w:r w:rsidRPr="00DB6031">
        <w:rPr>
          <w:rFonts w:cs="Arial"/>
        </w:rPr>
        <w:t xml:space="preserve">K podmínce nepoužitelnosti předmětného pozemku jako pozemku náhradního lze mít za to, že těmito pozemky jsou zejména: </w:t>
      </w:r>
    </w:p>
    <w:p w14:paraId="518C9835" w14:textId="77777777" w:rsidR="006571C6" w:rsidRPr="00DB6031" w:rsidRDefault="006571C6" w:rsidP="00CD617D">
      <w:pPr>
        <w:numPr>
          <w:ilvl w:val="1"/>
          <w:numId w:val="6"/>
        </w:numPr>
        <w:tabs>
          <w:tab w:val="clear" w:pos="1440"/>
          <w:tab w:val="num" w:pos="720"/>
        </w:tabs>
        <w:spacing w:after="0"/>
        <w:ind w:left="720"/>
        <w:jc w:val="both"/>
        <w:rPr>
          <w:rFonts w:cs="Arial"/>
          <w:i/>
          <w:iCs/>
        </w:rPr>
      </w:pPr>
      <w:r w:rsidRPr="00DB6031">
        <w:rPr>
          <w:rFonts w:cs="Arial"/>
        </w:rPr>
        <w:t>pozemky v areálech, kdy by rozdílný vlastnický režim komplikoval užívání staveb a přístup k nim a zakládal důvod pro potencionální spory mezi různými vlastníky,</w:t>
      </w:r>
    </w:p>
    <w:p w14:paraId="19B80D49" w14:textId="77777777" w:rsidR="006571C6" w:rsidRPr="00DB6031" w:rsidRDefault="006571C6" w:rsidP="00CD617D">
      <w:pPr>
        <w:numPr>
          <w:ilvl w:val="1"/>
          <w:numId w:val="6"/>
        </w:numPr>
        <w:tabs>
          <w:tab w:val="clear" w:pos="1440"/>
        </w:tabs>
        <w:spacing w:after="0"/>
        <w:ind w:left="720"/>
        <w:jc w:val="both"/>
        <w:rPr>
          <w:rFonts w:cs="Arial"/>
          <w:i/>
          <w:iCs/>
        </w:rPr>
      </w:pPr>
      <w:r w:rsidRPr="00DB6031">
        <w:rPr>
          <w:rFonts w:cs="Arial"/>
        </w:rPr>
        <w:t>pozemky, u kterých by jejich převod na oprávněnou osobu jako pozemku náhradního zasáhl do práv nabyvatele podle privatizačního projektu ve vztahu k předmětnému pozemku a tímto zavdal příčinu potencionálních sporů mezi nabyvatelem z privatizačního projektu a oprávněnou osobou.</w:t>
      </w:r>
    </w:p>
    <w:p w14:paraId="44E26FCD" w14:textId="77777777" w:rsidR="009F797B" w:rsidRDefault="009F797B" w:rsidP="009F797B">
      <w:pPr>
        <w:spacing w:after="0"/>
        <w:rPr>
          <w:u w:val="single"/>
        </w:rPr>
      </w:pPr>
    </w:p>
    <w:p w14:paraId="3DE7F3D9" w14:textId="77777777" w:rsidR="006571C6" w:rsidRPr="009F797B" w:rsidRDefault="006571C6" w:rsidP="00504FEF">
      <w:pPr>
        <w:spacing w:after="0"/>
        <w:rPr>
          <w:u w:val="single"/>
        </w:rPr>
      </w:pPr>
      <w:r w:rsidRPr="009F797B">
        <w:rPr>
          <w:u w:val="single"/>
        </w:rPr>
        <w:t>Splnění podmínky navrhovatel doloží minimálně některým z uvedených dokladů:</w:t>
      </w:r>
    </w:p>
    <w:p w14:paraId="0682A6A6" w14:textId="77777777" w:rsidR="006571C6" w:rsidRPr="00DB6031" w:rsidRDefault="006571C6" w:rsidP="00CD617D">
      <w:pPr>
        <w:numPr>
          <w:ilvl w:val="0"/>
          <w:numId w:val="9"/>
        </w:numPr>
        <w:tabs>
          <w:tab w:val="clear" w:pos="2340"/>
          <w:tab w:val="left" w:pos="708"/>
          <w:tab w:val="left" w:pos="1608"/>
        </w:tabs>
        <w:spacing w:after="0"/>
        <w:ind w:left="720" w:hanging="540"/>
        <w:jc w:val="both"/>
        <w:rPr>
          <w:rFonts w:cs="Arial"/>
        </w:rPr>
      </w:pPr>
      <w:r w:rsidRPr="00DB6031">
        <w:rPr>
          <w:rFonts w:cs="Arial"/>
        </w:rPr>
        <w:t>úředně ověřenou kopií příslušné pasáže privatizačního projektu včetně jeho titulní strany, ze které bude patrné, že došlo k vynětí předmětného pozemku z privatizačního projektu před jeho schválením, nebo</w:t>
      </w:r>
    </w:p>
    <w:p w14:paraId="5D3FE779" w14:textId="77777777" w:rsidR="006571C6" w:rsidRPr="00DB6031" w:rsidRDefault="006571C6" w:rsidP="00CD617D">
      <w:pPr>
        <w:numPr>
          <w:ilvl w:val="1"/>
          <w:numId w:val="6"/>
        </w:numPr>
        <w:tabs>
          <w:tab w:val="clear" w:pos="1440"/>
          <w:tab w:val="num" w:pos="720"/>
          <w:tab w:val="left" w:pos="1608"/>
        </w:tabs>
        <w:spacing w:after="0"/>
        <w:ind w:left="720" w:hanging="540"/>
        <w:jc w:val="both"/>
        <w:rPr>
          <w:rFonts w:cs="Arial"/>
        </w:rPr>
      </w:pPr>
      <w:r w:rsidRPr="00DB6031">
        <w:rPr>
          <w:rFonts w:cs="Arial"/>
        </w:rPr>
        <w:t xml:space="preserve">potvrzením ministerstva, které se účastnilo na schvalovacím procesu předmětného privatizačního projektu, ve kterém bude uvedeno, že došlo k vynětí předmětných pozemků z privatizačního projektu před jeho schválením. </w:t>
      </w:r>
    </w:p>
    <w:p w14:paraId="779FFD7F" w14:textId="77777777" w:rsidR="006571C6" w:rsidRPr="00DB6031" w:rsidRDefault="006571C6" w:rsidP="006571C6">
      <w:pPr>
        <w:tabs>
          <w:tab w:val="left" w:pos="708"/>
          <w:tab w:val="left" w:pos="1608"/>
        </w:tabs>
        <w:ind w:left="1080"/>
        <w:jc w:val="both"/>
        <w:rPr>
          <w:rFonts w:cs="Arial"/>
        </w:rPr>
      </w:pPr>
    </w:p>
    <w:p w14:paraId="4FCCEA98" w14:textId="77777777" w:rsidR="009F797B" w:rsidRPr="009F797B" w:rsidRDefault="009F797B" w:rsidP="009F797B">
      <w:pPr>
        <w:pStyle w:val="Nadpis1"/>
        <w:rPr>
          <w:rFonts w:eastAsia="Times New Roman"/>
          <w:lang w:eastAsia="cs-CZ"/>
        </w:rPr>
      </w:pPr>
      <w:bookmarkStart w:id="16" w:name="_Toc489356689"/>
      <w:r w:rsidRPr="009F797B">
        <w:rPr>
          <w:rFonts w:eastAsia="Times New Roman"/>
          <w:lang w:eastAsia="cs-CZ"/>
        </w:rPr>
        <w:t>Činnosti související s uzavřením kupní smlouvy - obecně</w:t>
      </w:r>
      <w:bookmarkEnd w:id="16"/>
      <w:r w:rsidRPr="009F797B">
        <w:rPr>
          <w:rFonts w:eastAsia="Times New Roman"/>
          <w:lang w:eastAsia="cs-CZ"/>
        </w:rPr>
        <w:t xml:space="preserve"> </w:t>
      </w:r>
    </w:p>
    <w:p w14:paraId="0350B3FF" w14:textId="77777777" w:rsidR="006571C6" w:rsidRDefault="006571C6" w:rsidP="006571C6">
      <w:pPr>
        <w:jc w:val="both"/>
        <w:rPr>
          <w:rFonts w:cs="Arial"/>
        </w:rPr>
      </w:pPr>
    </w:p>
    <w:p w14:paraId="4A15EAE5" w14:textId="77777777" w:rsidR="0097452E" w:rsidRPr="0097452E" w:rsidRDefault="0097452E" w:rsidP="0097452E">
      <w:pPr>
        <w:pStyle w:val="Nadpis2"/>
      </w:pPr>
      <w:bookmarkStart w:id="17" w:name="_Toc485121436"/>
      <w:bookmarkStart w:id="18" w:name="_Toc485026791"/>
      <w:bookmarkStart w:id="19" w:name="_Toc483310530"/>
      <w:bookmarkStart w:id="20" w:name="_Toc489356690"/>
      <w:r w:rsidRPr="0097452E">
        <w:t>Žádost o převod</w:t>
      </w:r>
      <w:bookmarkEnd w:id="17"/>
      <w:bookmarkEnd w:id="18"/>
      <w:bookmarkEnd w:id="19"/>
      <w:bookmarkEnd w:id="20"/>
    </w:p>
    <w:p w14:paraId="45E121F1" w14:textId="77777777" w:rsidR="006571C6" w:rsidRPr="0097452E" w:rsidRDefault="006571C6" w:rsidP="0097452E">
      <w:pPr>
        <w:rPr>
          <w:u w:val="single"/>
        </w:rPr>
      </w:pPr>
      <w:r w:rsidRPr="0097452E">
        <w:rPr>
          <w:u w:val="single"/>
        </w:rPr>
        <w:t>Žádost navrhovatele musí minimálně obsahovat:</w:t>
      </w:r>
    </w:p>
    <w:p w14:paraId="68E007B8" w14:textId="77777777" w:rsidR="006571C6" w:rsidRPr="00DB6031" w:rsidRDefault="006571C6" w:rsidP="00CD617D">
      <w:pPr>
        <w:numPr>
          <w:ilvl w:val="1"/>
          <w:numId w:val="10"/>
        </w:numPr>
        <w:tabs>
          <w:tab w:val="clear" w:pos="1440"/>
          <w:tab w:val="num" w:pos="360"/>
        </w:tabs>
        <w:spacing w:after="0"/>
        <w:ind w:hanging="1440"/>
        <w:jc w:val="both"/>
        <w:rPr>
          <w:rFonts w:cs="Arial"/>
        </w:rPr>
      </w:pPr>
      <w:r w:rsidRPr="00DB6031">
        <w:rPr>
          <w:rFonts w:cs="Arial"/>
        </w:rPr>
        <w:t>Jednoznačnou identifikaci navrhovatele</w:t>
      </w:r>
    </w:p>
    <w:p w14:paraId="759510A2" w14:textId="77777777" w:rsidR="006571C6" w:rsidRPr="00DB6031" w:rsidRDefault="006571C6" w:rsidP="0097452E">
      <w:pPr>
        <w:tabs>
          <w:tab w:val="left" w:pos="360"/>
        </w:tabs>
        <w:spacing w:after="0"/>
        <w:jc w:val="both"/>
        <w:rPr>
          <w:rFonts w:cs="Arial"/>
        </w:rPr>
      </w:pPr>
      <w:r w:rsidRPr="00DB6031">
        <w:rPr>
          <w:rFonts w:cs="Arial"/>
        </w:rPr>
        <w:t>-</w:t>
      </w:r>
      <w:r w:rsidRPr="00DB6031">
        <w:rPr>
          <w:rFonts w:cs="Arial"/>
        </w:rPr>
        <w:tab/>
      </w:r>
      <w:r w:rsidRPr="00DB6031">
        <w:rPr>
          <w:rFonts w:cs="Arial"/>
          <w:u w:val="single"/>
        </w:rPr>
        <w:t>u fyzické osoby</w:t>
      </w:r>
      <w:r w:rsidRPr="00DB6031">
        <w:rPr>
          <w:rFonts w:cs="Arial"/>
        </w:rPr>
        <w:t xml:space="preserve">: jméno, příjmení, titul, rodné číslo, trvalý pobyt, rodinný stav </w:t>
      </w:r>
    </w:p>
    <w:p w14:paraId="72ABFB2E" w14:textId="77777777" w:rsidR="006571C6" w:rsidRPr="00DB6031" w:rsidRDefault="006571C6" w:rsidP="006571C6">
      <w:pPr>
        <w:pStyle w:val="Zpat"/>
        <w:tabs>
          <w:tab w:val="clear" w:pos="4536"/>
          <w:tab w:val="clear" w:pos="9072"/>
          <w:tab w:val="left" w:pos="360"/>
          <w:tab w:val="left" w:pos="540"/>
        </w:tabs>
        <w:ind w:left="360" w:hanging="360"/>
        <w:jc w:val="both"/>
        <w:rPr>
          <w:rFonts w:ascii="Arial" w:hAnsi="Arial" w:cs="Arial"/>
          <w:sz w:val="22"/>
          <w:szCs w:val="22"/>
        </w:rPr>
      </w:pPr>
      <w:r w:rsidRPr="00DB6031">
        <w:rPr>
          <w:rFonts w:ascii="Arial" w:hAnsi="Arial" w:cs="Arial"/>
          <w:sz w:val="22"/>
          <w:szCs w:val="22"/>
        </w:rPr>
        <w:t>-</w:t>
      </w:r>
      <w:r w:rsidRPr="00DB6031">
        <w:rPr>
          <w:rFonts w:ascii="Arial" w:hAnsi="Arial" w:cs="Arial"/>
          <w:sz w:val="22"/>
          <w:szCs w:val="22"/>
        </w:rPr>
        <w:tab/>
      </w:r>
      <w:r w:rsidRPr="00DB6031">
        <w:rPr>
          <w:rFonts w:ascii="Arial" w:hAnsi="Arial" w:cs="Arial"/>
          <w:sz w:val="22"/>
          <w:szCs w:val="22"/>
          <w:u w:val="single"/>
        </w:rPr>
        <w:t>u právnické osoby</w:t>
      </w:r>
      <w:r w:rsidRPr="00DB6031">
        <w:rPr>
          <w:rFonts w:ascii="Arial" w:hAnsi="Arial" w:cs="Arial"/>
          <w:sz w:val="22"/>
          <w:szCs w:val="22"/>
        </w:rPr>
        <w:t>: obchodní firma, IČO, sídlo, údaj o zápisu v zákonem stanovené evidenci  ne starší 3 měsíců (např. výpis z obchodního rejstříku), který musí odpovídat aktuálnímu stavu, nebo prohlášení navrhovatele  o nezapsaných změnách doložené předmětnými listinami</w:t>
      </w:r>
    </w:p>
    <w:p w14:paraId="4ACFF5F1" w14:textId="77777777" w:rsidR="006571C6" w:rsidRPr="00DB6031" w:rsidRDefault="006571C6" w:rsidP="00CD617D">
      <w:pPr>
        <w:numPr>
          <w:ilvl w:val="0"/>
          <w:numId w:val="11"/>
        </w:numPr>
        <w:tabs>
          <w:tab w:val="left" w:pos="0"/>
          <w:tab w:val="left" w:pos="1843"/>
          <w:tab w:val="left" w:pos="2694"/>
          <w:tab w:val="left" w:pos="3119"/>
        </w:tabs>
        <w:spacing w:after="0"/>
        <w:jc w:val="both"/>
        <w:rPr>
          <w:rFonts w:cs="Arial"/>
        </w:rPr>
      </w:pPr>
      <w:r w:rsidRPr="00DB6031">
        <w:rPr>
          <w:rFonts w:cs="Arial"/>
        </w:rPr>
        <w:lastRenderedPageBreak/>
        <w:t xml:space="preserve">plnou moc v případě, že je kupující zastoupen zmocněncem, ze které je patrný rozsah jednatelských oprávnění osoby jednající za zmocnitele. Pokud se jedná pouze o zastupování v rámci jednání (bez možnosti podpisu za zmocnitele) není vyžadován úředně ověřený podpis. V případě, že se rozsah zmocněncova oprávnění týká i možnosti podepisovat listiny za zmocnitele, je nutné doložit úředně ověřenou plnou moc (je předmětem povinných příloh návrhu na vklad). </w:t>
      </w:r>
    </w:p>
    <w:p w14:paraId="271AFD7D" w14:textId="3880999B" w:rsidR="006571C6" w:rsidRPr="00DB6031" w:rsidRDefault="006571C6" w:rsidP="00CD617D">
      <w:pPr>
        <w:numPr>
          <w:ilvl w:val="1"/>
          <w:numId w:val="10"/>
        </w:numPr>
        <w:tabs>
          <w:tab w:val="clear" w:pos="1440"/>
          <w:tab w:val="left" w:pos="180"/>
          <w:tab w:val="num" w:pos="360"/>
        </w:tabs>
        <w:spacing w:after="0"/>
        <w:ind w:left="360"/>
        <w:jc w:val="both"/>
        <w:rPr>
          <w:rFonts w:cs="Arial"/>
        </w:rPr>
      </w:pPr>
      <w:r w:rsidRPr="00DB6031">
        <w:rPr>
          <w:rFonts w:cs="Arial"/>
        </w:rPr>
        <w:t xml:space="preserve">listiny prokazující právo na převod </w:t>
      </w:r>
      <w:r w:rsidRPr="00DB6031">
        <w:rPr>
          <w:rFonts w:cs="Arial"/>
          <w:i/>
          <w:iCs/>
        </w:rPr>
        <w:t xml:space="preserve">(viz </w:t>
      </w:r>
      <w:r w:rsidR="00BD5601">
        <w:rPr>
          <w:rFonts w:cs="Arial"/>
          <w:i/>
          <w:iCs/>
        </w:rPr>
        <w:t xml:space="preserve">kapitola </w:t>
      </w:r>
      <w:r w:rsidR="00BD5601">
        <w:rPr>
          <w:rFonts w:cs="Arial"/>
          <w:i/>
          <w:iCs/>
        </w:rPr>
        <w:fldChar w:fldCharType="begin"/>
      </w:r>
      <w:r w:rsidR="00BD5601">
        <w:rPr>
          <w:rFonts w:cs="Arial"/>
          <w:i/>
          <w:iCs/>
        </w:rPr>
        <w:instrText xml:space="preserve"> REF _Ref485366388 \r \h </w:instrText>
      </w:r>
      <w:r w:rsidR="00BD5601">
        <w:rPr>
          <w:rFonts w:cs="Arial"/>
          <w:i/>
          <w:iCs/>
        </w:rPr>
      </w:r>
      <w:r w:rsidR="00BD5601">
        <w:rPr>
          <w:rFonts w:cs="Arial"/>
          <w:i/>
          <w:iCs/>
        </w:rPr>
        <w:fldChar w:fldCharType="separate"/>
      </w:r>
      <w:r w:rsidR="00A44512">
        <w:rPr>
          <w:rFonts w:cs="Arial"/>
          <w:i/>
          <w:iCs/>
        </w:rPr>
        <w:t>7.3</w:t>
      </w:r>
      <w:r w:rsidR="00BD5601">
        <w:rPr>
          <w:rFonts w:cs="Arial"/>
          <w:i/>
          <w:iCs/>
        </w:rPr>
        <w:fldChar w:fldCharType="end"/>
      </w:r>
      <w:r w:rsidRPr="00DB6031">
        <w:rPr>
          <w:rFonts w:cs="Arial"/>
          <w:i/>
          <w:iCs/>
        </w:rPr>
        <w:t>)</w:t>
      </w:r>
      <w:r w:rsidRPr="00DB6031">
        <w:rPr>
          <w:rFonts w:cs="Arial"/>
        </w:rPr>
        <w:t xml:space="preserve"> </w:t>
      </w:r>
    </w:p>
    <w:p w14:paraId="517B5D34" w14:textId="77777777" w:rsidR="006571C6" w:rsidRPr="00DB6031" w:rsidRDefault="006571C6" w:rsidP="00CD617D">
      <w:pPr>
        <w:numPr>
          <w:ilvl w:val="1"/>
          <w:numId w:val="10"/>
        </w:numPr>
        <w:tabs>
          <w:tab w:val="left" w:pos="180"/>
          <w:tab w:val="left" w:pos="360"/>
        </w:tabs>
        <w:spacing w:after="0"/>
        <w:ind w:hanging="1440"/>
        <w:jc w:val="both"/>
        <w:rPr>
          <w:rFonts w:cs="Arial"/>
        </w:rPr>
      </w:pPr>
      <w:r w:rsidRPr="00DB6031">
        <w:rPr>
          <w:rFonts w:cs="Arial"/>
        </w:rPr>
        <w:t>specifikace předmětu koupě</w:t>
      </w:r>
    </w:p>
    <w:p w14:paraId="04B387F5" w14:textId="77777777" w:rsidR="006571C6" w:rsidRPr="0097452E" w:rsidRDefault="006571C6" w:rsidP="0097452E">
      <w:pPr>
        <w:pStyle w:val="Zkladntext"/>
        <w:suppressAutoHyphens w:val="0"/>
        <w:ind w:left="360"/>
        <w:jc w:val="both"/>
        <w:rPr>
          <w:rFonts w:ascii="Arial" w:hAnsi="Arial" w:cs="Arial"/>
          <w:sz w:val="22"/>
          <w:szCs w:val="22"/>
          <w:lang w:val="cs-CZ"/>
        </w:rPr>
      </w:pPr>
      <w:r w:rsidRPr="00DB6031">
        <w:rPr>
          <w:rFonts w:ascii="Arial" w:hAnsi="Arial" w:cs="Arial"/>
          <w:sz w:val="22"/>
          <w:szCs w:val="22"/>
        </w:rPr>
        <w:t xml:space="preserve">pozemky požadované ke koupi musí být vždy jednoznačně specifikovány v souladu s § </w:t>
      </w:r>
      <w:r w:rsidRPr="00DB6031">
        <w:rPr>
          <w:rFonts w:ascii="Arial" w:hAnsi="Arial" w:cs="Arial"/>
          <w:sz w:val="22"/>
          <w:szCs w:val="22"/>
          <w:lang w:val="cs-CZ"/>
        </w:rPr>
        <w:t>8</w:t>
      </w:r>
      <w:r w:rsidRPr="00DB6031">
        <w:rPr>
          <w:rFonts w:ascii="Arial" w:hAnsi="Arial" w:cs="Arial"/>
          <w:sz w:val="22"/>
          <w:szCs w:val="22"/>
        </w:rPr>
        <w:t xml:space="preserve"> zákona č. </w:t>
      </w:r>
      <w:r w:rsidRPr="00DB6031">
        <w:rPr>
          <w:rFonts w:ascii="Arial" w:hAnsi="Arial" w:cs="Arial"/>
          <w:sz w:val="22"/>
          <w:szCs w:val="22"/>
          <w:lang w:val="cs-CZ"/>
        </w:rPr>
        <w:t>256/2013</w:t>
      </w:r>
      <w:r w:rsidRPr="00DB6031">
        <w:rPr>
          <w:rFonts w:ascii="Arial" w:hAnsi="Arial" w:cs="Arial"/>
          <w:sz w:val="22"/>
          <w:szCs w:val="22"/>
        </w:rPr>
        <w:t xml:space="preserve"> Sb., katastrální zákon,</w:t>
      </w:r>
      <w:r w:rsidRPr="00DB6031">
        <w:rPr>
          <w:rFonts w:ascii="Arial" w:hAnsi="Arial" w:cs="Arial"/>
          <w:sz w:val="22"/>
          <w:szCs w:val="22"/>
          <w:lang w:val="cs-CZ"/>
        </w:rPr>
        <w:t xml:space="preserve"> </w:t>
      </w:r>
      <w:r w:rsidRPr="00DB6031">
        <w:rPr>
          <w:rFonts w:ascii="Arial" w:hAnsi="Arial" w:cs="Arial"/>
          <w:sz w:val="22"/>
          <w:szCs w:val="22"/>
        </w:rPr>
        <w:t xml:space="preserve">kopii katastrální mapy nebo jiného mapového podkladu (vyhl. č. </w:t>
      </w:r>
      <w:r w:rsidRPr="00DB6031">
        <w:rPr>
          <w:rFonts w:ascii="Arial" w:hAnsi="Arial" w:cs="Arial"/>
          <w:sz w:val="22"/>
          <w:szCs w:val="22"/>
          <w:lang w:val="cs-CZ"/>
        </w:rPr>
        <w:t xml:space="preserve">357/2013 </w:t>
      </w:r>
      <w:r w:rsidRPr="00DB6031">
        <w:rPr>
          <w:rFonts w:ascii="Arial" w:hAnsi="Arial" w:cs="Arial"/>
          <w:sz w:val="22"/>
          <w:szCs w:val="22"/>
        </w:rPr>
        <w:t>Sb.</w:t>
      </w:r>
      <w:r w:rsidRPr="00DB6031">
        <w:rPr>
          <w:rFonts w:ascii="Arial" w:hAnsi="Arial" w:cs="Arial"/>
          <w:sz w:val="22"/>
          <w:szCs w:val="22"/>
          <w:lang w:val="cs-CZ"/>
        </w:rPr>
        <w:t>, katastrální vyhláška</w:t>
      </w:r>
      <w:r w:rsidRPr="00DB6031">
        <w:rPr>
          <w:rFonts w:ascii="Arial" w:hAnsi="Arial" w:cs="Arial"/>
          <w:sz w:val="22"/>
          <w:szCs w:val="22"/>
        </w:rPr>
        <w:t>)</w:t>
      </w:r>
      <w:r w:rsidRPr="00DB6031">
        <w:rPr>
          <w:rFonts w:ascii="Arial" w:hAnsi="Arial" w:cs="Arial"/>
          <w:sz w:val="22"/>
          <w:szCs w:val="22"/>
          <w:lang w:val="cs-CZ"/>
        </w:rPr>
        <w:t xml:space="preserve"> </w:t>
      </w:r>
      <w:r w:rsidRPr="00DB6031">
        <w:rPr>
          <w:rFonts w:ascii="Arial" w:hAnsi="Arial" w:cs="Arial"/>
          <w:sz w:val="22"/>
          <w:szCs w:val="22"/>
        </w:rPr>
        <w:t>na nemovitosti, které mají být předmětem koupě</w:t>
      </w:r>
    </w:p>
    <w:p w14:paraId="76738357" w14:textId="77777777" w:rsidR="006571C6" w:rsidRPr="00DB6031" w:rsidRDefault="006571C6" w:rsidP="006571C6">
      <w:pPr>
        <w:pStyle w:val="Zkladntext"/>
        <w:tabs>
          <w:tab w:val="left" w:pos="360"/>
        </w:tabs>
        <w:jc w:val="both"/>
        <w:rPr>
          <w:rFonts w:ascii="Arial" w:hAnsi="Arial" w:cs="Arial"/>
          <w:sz w:val="22"/>
          <w:szCs w:val="22"/>
        </w:rPr>
      </w:pPr>
    </w:p>
    <w:p w14:paraId="4882896E" w14:textId="77777777" w:rsidR="006571C6" w:rsidRPr="00DB6031" w:rsidRDefault="006571C6" w:rsidP="0097452E">
      <w:pPr>
        <w:pStyle w:val="Nadpis2"/>
      </w:pPr>
      <w:bookmarkStart w:id="21" w:name="_Toc489356691"/>
      <w:r w:rsidRPr="00DB6031">
        <w:t>Ocenění pozemků</w:t>
      </w:r>
      <w:bookmarkEnd w:id="21"/>
    </w:p>
    <w:p w14:paraId="52DF1F4B" w14:textId="77777777" w:rsidR="009F797B" w:rsidRPr="009F797B" w:rsidRDefault="009F797B" w:rsidP="009F797B">
      <w:pPr>
        <w:spacing w:after="0" w:line="276" w:lineRule="auto"/>
        <w:jc w:val="both"/>
        <w:rPr>
          <w:rFonts w:eastAsia="Calibri" w:cs="Arial"/>
          <w:color w:val="000000"/>
        </w:rPr>
      </w:pPr>
      <w:r w:rsidRPr="009F797B">
        <w:rPr>
          <w:rFonts w:eastAsia="Calibri" w:cs="Arial"/>
          <w:color w:val="000000"/>
        </w:rPr>
        <w:t xml:space="preserve">Ocenění nemovitostí zajistí KPÚ formou znaleckého posudku u znalce z oboru ekonomika, odvětví ceny a odhady, oceňování nemovitostí. Ve znaleckém posudku bude odděleně uvedena cena zjištěná (administrativní) ke dni předpokládaného podpisu smlouvy a dále cena v místě a čase obvyklá (tržní hodnota) ke dni předpokládaného podpisu smlouvy s uvedením metody stanovení této ceny. Pro převod v souladu s ust. § 22 odst. 2 zákona č. 219/2000 Sb., ve znění pozdějších předpisů, se u jednotlivých řešených nemovitostí použije vždy cena vyšší. </w:t>
      </w:r>
    </w:p>
    <w:p w14:paraId="54C07462" w14:textId="77777777" w:rsidR="006571C6" w:rsidRPr="00DB6031" w:rsidRDefault="006571C6" w:rsidP="006571C6">
      <w:pPr>
        <w:jc w:val="both"/>
        <w:rPr>
          <w:rFonts w:cs="Arial"/>
          <w:b/>
          <w:bCs/>
          <w:u w:val="single"/>
        </w:rPr>
      </w:pPr>
    </w:p>
    <w:p w14:paraId="763DC245" w14:textId="77777777" w:rsidR="006571C6" w:rsidRPr="00DB6031" w:rsidRDefault="006571C6" w:rsidP="0097452E">
      <w:pPr>
        <w:pStyle w:val="Nadpis2"/>
      </w:pPr>
      <w:bookmarkStart w:id="22" w:name="_Toc489356692"/>
      <w:r w:rsidRPr="00DB6031">
        <w:t>Geometrický plán</w:t>
      </w:r>
      <w:bookmarkEnd w:id="22"/>
      <w:r w:rsidRPr="00DB6031">
        <w:rPr>
          <w:bCs/>
        </w:rPr>
        <w:tab/>
      </w:r>
    </w:p>
    <w:p w14:paraId="3A52B5C5" w14:textId="77777777" w:rsidR="006571C6" w:rsidRPr="00DB6031" w:rsidRDefault="006571C6" w:rsidP="0097452E">
      <w:pPr>
        <w:spacing w:after="0"/>
        <w:jc w:val="both"/>
        <w:rPr>
          <w:rFonts w:cs="Arial"/>
          <w:i/>
        </w:rPr>
      </w:pPr>
      <w:r w:rsidRPr="00DB6031">
        <w:rPr>
          <w:rFonts w:cs="Arial"/>
        </w:rPr>
        <w:t>Pokud je nutné pro realizaci koupě vyhotovit geometrický plán, předkládá geometrický plán ověřený příslušným katastrálním úřadem navrhovatel. Náklady spojené s vyhotovením geometrického plánu hradí v plné výši navrhovatel bez ohledu na to, zda bude koupě realizována. Pro účely realizace koupě dle tohoto metodického pokynu vydá Krajský pozemkový úřad (dále jen „KPÚ“) na základě písemné žádosti navrhovatele souhlas s vyhotovením předmětného geometrického plánu. Pokud existuje geometrický plán zpracovaný za účelem realizace koupě, aniž by byl dán ze strany KPÚ souhlas s jeho vyhotovením, lze tento geometrický plán akceptovat, pokud respektuje zákonem stanovené podmínky pro realizaci koupě dle tohoto metodického pokynu.</w:t>
      </w:r>
    </w:p>
    <w:p w14:paraId="12142534" w14:textId="77777777" w:rsidR="006571C6" w:rsidRPr="00DB6031" w:rsidRDefault="006571C6" w:rsidP="0097452E">
      <w:pPr>
        <w:tabs>
          <w:tab w:val="left" w:pos="0"/>
        </w:tabs>
        <w:spacing w:after="0"/>
        <w:jc w:val="both"/>
        <w:rPr>
          <w:rFonts w:cs="Arial"/>
        </w:rPr>
      </w:pPr>
      <w:r w:rsidRPr="00DB6031">
        <w:rPr>
          <w:rFonts w:cs="Arial"/>
        </w:rPr>
        <w:t>Součástí geometrického plánu musí být souhlas příslušného stavebního úřadu s dělením pozemků (vyznačeno stavebním úřadem na GP nebo formou rozhodnutí stavebního úřadu).</w:t>
      </w:r>
    </w:p>
    <w:p w14:paraId="29E3FF2E" w14:textId="77777777" w:rsidR="006571C6" w:rsidRPr="00DB6031" w:rsidRDefault="006571C6" w:rsidP="0097452E">
      <w:pPr>
        <w:pStyle w:val="Zkladntext"/>
        <w:jc w:val="both"/>
        <w:rPr>
          <w:rFonts w:ascii="Arial" w:hAnsi="Arial" w:cs="Arial"/>
          <w:sz w:val="22"/>
          <w:szCs w:val="22"/>
        </w:rPr>
      </w:pPr>
      <w:r w:rsidRPr="00DB6031">
        <w:rPr>
          <w:rFonts w:ascii="Arial" w:hAnsi="Arial" w:cs="Arial"/>
          <w:sz w:val="22"/>
          <w:szCs w:val="22"/>
        </w:rPr>
        <w:t>Geometrický plán je nedílnou součástí smlouvy – pevně spojený se smlouvou.</w:t>
      </w:r>
    </w:p>
    <w:p w14:paraId="2AC13F89" w14:textId="77777777" w:rsidR="006571C6" w:rsidRPr="00DB6031" w:rsidRDefault="006571C6" w:rsidP="006571C6">
      <w:pPr>
        <w:pStyle w:val="Zkladntext"/>
        <w:jc w:val="both"/>
        <w:rPr>
          <w:rFonts w:ascii="Arial" w:hAnsi="Arial" w:cs="Arial"/>
          <w:sz w:val="22"/>
          <w:szCs w:val="22"/>
        </w:rPr>
      </w:pPr>
      <w:r w:rsidRPr="00DB6031">
        <w:rPr>
          <w:rFonts w:ascii="Arial" w:hAnsi="Arial" w:cs="Arial"/>
          <w:sz w:val="22"/>
          <w:szCs w:val="22"/>
        </w:rPr>
        <w:t xml:space="preserve"> </w:t>
      </w:r>
    </w:p>
    <w:p w14:paraId="52AF2A9C" w14:textId="77777777" w:rsidR="006571C6" w:rsidRPr="0097452E" w:rsidRDefault="006571C6" w:rsidP="0097452E">
      <w:pPr>
        <w:pStyle w:val="Nadpis2"/>
      </w:pPr>
      <w:bookmarkStart w:id="23" w:name="_Toc489356693"/>
      <w:r w:rsidRPr="0097452E">
        <w:t>Kupní cena</w:t>
      </w:r>
      <w:bookmarkEnd w:id="23"/>
      <w:r w:rsidRPr="0097452E">
        <w:t xml:space="preserve"> </w:t>
      </w:r>
    </w:p>
    <w:p w14:paraId="25027339" w14:textId="77777777" w:rsidR="006571C6" w:rsidRPr="0097452E" w:rsidRDefault="0097452E" w:rsidP="0097452E">
      <w:pPr>
        <w:pStyle w:val="Zkladntext"/>
        <w:jc w:val="both"/>
        <w:rPr>
          <w:rFonts w:ascii="Arial" w:hAnsi="Arial" w:cs="Arial"/>
          <w:sz w:val="22"/>
          <w:szCs w:val="22"/>
        </w:rPr>
      </w:pPr>
      <w:r w:rsidRPr="0097452E">
        <w:rPr>
          <w:rFonts w:ascii="Arial" w:hAnsi="Arial" w:cs="Arial"/>
          <w:sz w:val="22"/>
          <w:szCs w:val="22"/>
        </w:rPr>
        <w:t>Kupní cena bude uhrazena na účet SPÚ, vedený u České národní banky. Při platbě je nutné uvést variabilní symbol (viz příloha č.</w:t>
      </w:r>
      <w:r w:rsidR="005C77D5">
        <w:rPr>
          <w:rFonts w:ascii="Arial" w:hAnsi="Arial" w:cs="Arial"/>
          <w:sz w:val="22"/>
          <w:szCs w:val="22"/>
          <w:lang w:val="cs-CZ"/>
        </w:rPr>
        <w:t xml:space="preserve"> </w:t>
      </w:r>
      <w:r w:rsidR="005C77D5">
        <w:rPr>
          <w:rFonts w:ascii="Arial" w:hAnsi="Arial" w:cs="Arial"/>
          <w:sz w:val="22"/>
          <w:szCs w:val="22"/>
          <w:lang w:val="cs-CZ"/>
        </w:rPr>
        <w:fldChar w:fldCharType="begin"/>
      </w:r>
      <w:r w:rsidR="005C77D5">
        <w:rPr>
          <w:rFonts w:ascii="Arial" w:hAnsi="Arial" w:cs="Arial"/>
          <w:sz w:val="22"/>
          <w:szCs w:val="22"/>
          <w:lang w:val="cs-CZ"/>
        </w:rPr>
        <w:instrText xml:space="preserve"> REF _Ref487632915 \r \h </w:instrText>
      </w:r>
      <w:r w:rsidR="005C77D5">
        <w:rPr>
          <w:rFonts w:ascii="Arial" w:hAnsi="Arial" w:cs="Arial"/>
          <w:sz w:val="22"/>
          <w:szCs w:val="22"/>
          <w:lang w:val="cs-CZ"/>
        </w:rPr>
      </w:r>
      <w:r w:rsidR="005C77D5">
        <w:rPr>
          <w:rFonts w:ascii="Arial" w:hAnsi="Arial" w:cs="Arial"/>
          <w:sz w:val="22"/>
          <w:szCs w:val="22"/>
          <w:lang w:val="cs-CZ"/>
        </w:rPr>
        <w:fldChar w:fldCharType="separate"/>
      </w:r>
      <w:r w:rsidR="005C77D5">
        <w:rPr>
          <w:rFonts w:ascii="Arial" w:hAnsi="Arial" w:cs="Arial"/>
          <w:sz w:val="22"/>
          <w:szCs w:val="22"/>
          <w:lang w:val="cs-CZ"/>
        </w:rPr>
        <w:t>11.7</w:t>
      </w:r>
      <w:r w:rsidR="005C77D5">
        <w:rPr>
          <w:rFonts w:ascii="Arial" w:hAnsi="Arial" w:cs="Arial"/>
          <w:sz w:val="22"/>
          <w:szCs w:val="22"/>
          <w:lang w:val="cs-CZ"/>
        </w:rPr>
        <w:fldChar w:fldCharType="end"/>
      </w:r>
      <w:r w:rsidRPr="0097452E">
        <w:rPr>
          <w:rFonts w:ascii="Arial" w:hAnsi="Arial" w:cs="Arial"/>
          <w:sz w:val="22"/>
          <w:szCs w:val="22"/>
        </w:rPr>
        <w:t>). Kupní cenu je nutné zaokrouhlit na stokoruny nahoru a uhradit v plné výši před podpisem kupní smlouvy.</w:t>
      </w:r>
    </w:p>
    <w:p w14:paraId="6A0B0F4C" w14:textId="77777777" w:rsidR="0097452E" w:rsidRDefault="0097452E" w:rsidP="006571C6">
      <w:pPr>
        <w:pStyle w:val="Zkladntext"/>
        <w:jc w:val="both"/>
        <w:outlineLvl w:val="0"/>
        <w:rPr>
          <w:rFonts w:ascii="Arial" w:hAnsi="Arial" w:cs="Arial"/>
          <w:b/>
          <w:sz w:val="22"/>
          <w:szCs w:val="22"/>
          <w:u w:val="single"/>
        </w:rPr>
      </w:pPr>
    </w:p>
    <w:p w14:paraId="4556BC49" w14:textId="77777777" w:rsidR="006571C6" w:rsidRPr="00DB6031" w:rsidRDefault="006571C6" w:rsidP="0097452E">
      <w:pPr>
        <w:pStyle w:val="Nadpis2"/>
      </w:pPr>
      <w:bookmarkStart w:id="24" w:name="_Toc489356694"/>
      <w:r w:rsidRPr="00DB6031">
        <w:t>Zápis do katastru nemovitostí</w:t>
      </w:r>
      <w:bookmarkEnd w:id="24"/>
    </w:p>
    <w:p w14:paraId="2B822904" w14:textId="77777777" w:rsidR="006571C6" w:rsidRPr="00DB6031" w:rsidRDefault="0097452E" w:rsidP="006571C6">
      <w:pPr>
        <w:jc w:val="both"/>
        <w:rPr>
          <w:rFonts w:cs="Arial"/>
        </w:rPr>
      </w:pPr>
      <w:r w:rsidRPr="0097452E">
        <w:rPr>
          <w:rFonts w:eastAsia="Times New Roman" w:cs="Arial"/>
          <w:lang w:val="x-none" w:eastAsia="ar-SA"/>
        </w:rPr>
        <w:t xml:space="preserve">Kupní smlouvy (viz příloha č. </w:t>
      </w:r>
      <w:r w:rsidR="005C77D5">
        <w:rPr>
          <w:rFonts w:eastAsia="Times New Roman" w:cs="Arial"/>
          <w:lang w:val="x-none" w:eastAsia="ar-SA"/>
        </w:rPr>
        <w:fldChar w:fldCharType="begin"/>
      </w:r>
      <w:r w:rsidR="005C77D5">
        <w:rPr>
          <w:rFonts w:eastAsia="Times New Roman" w:cs="Arial"/>
          <w:lang w:val="x-none" w:eastAsia="ar-SA"/>
        </w:rPr>
        <w:instrText xml:space="preserve"> REF _Ref485366600 \r \h </w:instrText>
      </w:r>
      <w:r w:rsidR="005C77D5">
        <w:rPr>
          <w:rFonts w:eastAsia="Times New Roman" w:cs="Arial"/>
          <w:lang w:val="x-none" w:eastAsia="ar-SA"/>
        </w:rPr>
      </w:r>
      <w:r w:rsidR="005C77D5">
        <w:rPr>
          <w:rFonts w:eastAsia="Times New Roman" w:cs="Arial"/>
          <w:lang w:val="x-none" w:eastAsia="ar-SA"/>
        </w:rPr>
        <w:fldChar w:fldCharType="separate"/>
      </w:r>
      <w:r w:rsidR="005C77D5">
        <w:rPr>
          <w:rFonts w:eastAsia="Times New Roman" w:cs="Arial"/>
          <w:lang w:val="x-none" w:eastAsia="ar-SA"/>
        </w:rPr>
        <w:t>11.6</w:t>
      </w:r>
      <w:r w:rsidR="005C77D5">
        <w:rPr>
          <w:rFonts w:eastAsia="Times New Roman" w:cs="Arial"/>
          <w:lang w:val="x-none" w:eastAsia="ar-SA"/>
        </w:rPr>
        <w:fldChar w:fldCharType="end"/>
      </w:r>
      <w:r w:rsidRPr="0097452E">
        <w:rPr>
          <w:rFonts w:eastAsia="Times New Roman" w:cs="Arial"/>
          <w:lang w:val="x-none" w:eastAsia="ar-SA"/>
        </w:rPr>
        <w:t>) se zapisují do veřejného seznamu (katastru nemovitostí) vkladem práva (§ 11 zákona č. 256/2013 Sb., katastrální zákon) v souladu se vzorem uvedeným na webových stránkách Českého úřadu zeměměřičského a katastrálního. Návrh na vklad vlastnického práva do katastru nemovitostí podává SPÚ (§ 16 odst. 4 zákona o SPÚ).</w:t>
      </w:r>
    </w:p>
    <w:p w14:paraId="3B6C58E4" w14:textId="77777777" w:rsidR="006571C6" w:rsidRPr="00DB6031" w:rsidRDefault="006571C6" w:rsidP="0097452E">
      <w:pPr>
        <w:pStyle w:val="Nadpis2"/>
      </w:pPr>
      <w:bookmarkStart w:id="25" w:name="_Toc489356695"/>
      <w:r w:rsidRPr="00DB6031">
        <w:t>Daň z nabytí pozemků</w:t>
      </w:r>
      <w:bookmarkEnd w:id="25"/>
      <w:r w:rsidRPr="00DB6031">
        <w:t xml:space="preserve">  </w:t>
      </w:r>
    </w:p>
    <w:p w14:paraId="469B05E2" w14:textId="77777777" w:rsidR="006571C6" w:rsidRPr="00DB6031" w:rsidRDefault="0097452E" w:rsidP="0097452E">
      <w:pPr>
        <w:jc w:val="both"/>
        <w:rPr>
          <w:rFonts w:cs="Arial"/>
          <w:b/>
          <w:bCs/>
          <w:u w:val="single"/>
        </w:rPr>
      </w:pPr>
      <w:r w:rsidRPr="0097452E">
        <w:rPr>
          <w:rFonts w:cs="Arial"/>
        </w:rPr>
        <w:t>Dle zákonného opatření senátu č. 340/2013 Sb., o dani z nabytí nemovitých věcí je poplatníkem daně (stejně jako doposud) převodce. Úplatná nabytí nemovité věci z vlastnictví ČR již nejsou od daně osvobozena. Osvobození od daně z nabytí nemovité věci se týká pouze případů, kdy je ČR nabyvatelem nemovité věci.</w:t>
      </w:r>
      <w:r>
        <w:rPr>
          <w:rFonts w:cs="Arial"/>
        </w:rPr>
        <w:t xml:space="preserve"> </w:t>
      </w:r>
      <w:r w:rsidRPr="0097452E">
        <w:rPr>
          <w:rFonts w:cs="Arial"/>
        </w:rPr>
        <w:t xml:space="preserve">Nově je možné, aby se smluvní strany </w:t>
      </w:r>
      <w:r w:rsidRPr="0097452E">
        <w:rPr>
          <w:rFonts w:cs="Arial"/>
        </w:rPr>
        <w:lastRenderedPageBreak/>
        <w:t>dohodly na změně poplatníka daně. Kupní smlouva tedy musí obsahovat dohodu stran o tom, že poplatníkem daně z nabytí nemovité věci, je nabyvatel.</w:t>
      </w:r>
    </w:p>
    <w:p w14:paraId="443D8DE3" w14:textId="77777777" w:rsidR="006571C6" w:rsidRPr="00DB6031" w:rsidRDefault="006571C6" w:rsidP="0097452E">
      <w:pPr>
        <w:pStyle w:val="Nadpis2"/>
      </w:pPr>
      <w:bookmarkStart w:id="26" w:name="_Toc489356696"/>
      <w:r w:rsidRPr="00DB6031">
        <w:t>Společné jmění manželů</w:t>
      </w:r>
      <w:bookmarkEnd w:id="26"/>
    </w:p>
    <w:p w14:paraId="08790EB1" w14:textId="77777777" w:rsidR="006571C6" w:rsidRPr="00DB6031" w:rsidRDefault="006571C6" w:rsidP="006571C6">
      <w:pPr>
        <w:pStyle w:val="Zkladntext"/>
        <w:jc w:val="both"/>
        <w:rPr>
          <w:rFonts w:ascii="Arial" w:hAnsi="Arial" w:cs="Arial"/>
          <w:sz w:val="22"/>
          <w:szCs w:val="22"/>
        </w:rPr>
      </w:pPr>
      <w:r w:rsidRPr="00DB6031">
        <w:rPr>
          <w:rFonts w:ascii="Arial" w:hAnsi="Arial" w:cs="Arial"/>
          <w:sz w:val="22"/>
          <w:szCs w:val="22"/>
        </w:rPr>
        <w:t xml:space="preserve">V případě, že smlouvu, kterou se převádí vlastnictví k nemovitosti, uzavře jen jeden z manželů, zapíše ho katastrální úřad jako vlastníka. Katastrální úřad by neměl zkoumat, zda je nabyvatel ženatý (vdaná). To ovšem neznamená, že ten z manželů, který uzavřel smlouvu, nabývá nemovitost do svého výlučného vlastnictví. Na základě zákona se nemovitost nabývá do společného jmění manželů, i když není tato skutečnost ve smlouvě uvedena. Druhého manžela zapíše katastrální úřad </w:t>
      </w:r>
      <w:r w:rsidRPr="00DB6031">
        <w:rPr>
          <w:rFonts w:ascii="Arial" w:hAnsi="Arial" w:cs="Arial"/>
          <w:sz w:val="22"/>
          <w:szCs w:val="22"/>
          <w:lang w:val="cs-CZ"/>
        </w:rPr>
        <w:t>vkladem</w:t>
      </w:r>
      <w:r w:rsidRPr="00DB6031">
        <w:rPr>
          <w:rFonts w:ascii="Arial" w:hAnsi="Arial" w:cs="Arial"/>
          <w:sz w:val="22"/>
          <w:szCs w:val="22"/>
        </w:rPr>
        <w:t xml:space="preserve"> na základě návrhu doloženého listinami, že společné jmění (do 1.8.1998 bezpodílové spoluvlastnictví) existovalo v den podání návrhu na vklad vlastnického práva na základě smlouvy, jejímž účastníkem byl jen jeden z manželů.</w:t>
      </w:r>
    </w:p>
    <w:p w14:paraId="27354BE2" w14:textId="77777777" w:rsidR="006571C6" w:rsidRPr="00DB6031" w:rsidRDefault="006571C6" w:rsidP="006571C6">
      <w:pPr>
        <w:pStyle w:val="Zkladntext"/>
        <w:jc w:val="both"/>
        <w:rPr>
          <w:rFonts w:ascii="Arial" w:hAnsi="Arial" w:cs="Arial"/>
          <w:sz w:val="22"/>
          <w:szCs w:val="22"/>
        </w:rPr>
      </w:pPr>
      <w:r w:rsidRPr="00DB6031">
        <w:rPr>
          <w:rFonts w:ascii="Arial" w:hAnsi="Arial" w:cs="Arial"/>
          <w:sz w:val="22"/>
          <w:szCs w:val="22"/>
        </w:rPr>
        <w:t>Manželé mohou rozšířit nebo zúžit zákonem stanovený rozsah společného jmění manželů. Musí se však tak stát smlouvou uzavřenou formou notářského zápisu. Předmětem smlouvy mohou být i jen jednotlivé majetkové hodnoty a závazky. Týká-li se smlouva nemovitostí, nabývá účinnosti až vkladem do katastru nemovitostí.</w:t>
      </w:r>
    </w:p>
    <w:p w14:paraId="42ACDDB1" w14:textId="77777777" w:rsidR="006571C6" w:rsidRPr="00DB6031" w:rsidRDefault="006571C6" w:rsidP="006571C6">
      <w:pPr>
        <w:pStyle w:val="Zkladntext"/>
        <w:jc w:val="both"/>
        <w:rPr>
          <w:rFonts w:ascii="Arial" w:hAnsi="Arial" w:cs="Arial"/>
          <w:sz w:val="22"/>
          <w:szCs w:val="22"/>
        </w:rPr>
      </w:pPr>
      <w:r w:rsidRPr="00DB6031">
        <w:rPr>
          <w:rFonts w:ascii="Arial" w:hAnsi="Arial" w:cs="Arial"/>
          <w:sz w:val="22"/>
          <w:szCs w:val="22"/>
        </w:rPr>
        <w:t xml:space="preserve">S ohledem na výše uvedené jsou typové smlouvy a dokumenty zpracovány variantně, tzn., jak pro případ, že smlouvu bude uzavírat jeden z manželů, tak i pro případ, že ji budou uzavírat oba manželé. Protože některé katastrální úřady vyžadují, aby u účastníků smlouvy byl uveden rodinný stav, jsou záhlaví smluv a návrhů doplněny o položku rodinný stav. Tato položka bude vyplňována pouze v případě, že tento údaj bude vyžadován příslušným katastrálním úřadem. </w:t>
      </w:r>
    </w:p>
    <w:p w14:paraId="7CC198CD" w14:textId="77777777" w:rsidR="006571C6" w:rsidRPr="00DB6031" w:rsidRDefault="006571C6" w:rsidP="006571C6">
      <w:pPr>
        <w:pStyle w:val="Zkladntext"/>
        <w:jc w:val="both"/>
        <w:rPr>
          <w:rFonts w:ascii="Arial" w:hAnsi="Arial" w:cs="Arial"/>
          <w:sz w:val="22"/>
          <w:szCs w:val="22"/>
        </w:rPr>
      </w:pPr>
      <w:r w:rsidRPr="00DB6031">
        <w:rPr>
          <w:rFonts w:ascii="Arial" w:hAnsi="Arial" w:cs="Arial"/>
          <w:sz w:val="22"/>
          <w:szCs w:val="22"/>
        </w:rPr>
        <w:t>Pokud je katastrálním úřadem vyžadována další listina, např. prohlášení druhého manžela, je v kompetenci KPÚ doplnit návrh na vklad vlastnického práva do katastru nemovitostí v součinnosti s navrhovatelem o listinu požadovaného znění.</w:t>
      </w:r>
    </w:p>
    <w:p w14:paraId="2A0FF7F2" w14:textId="77777777" w:rsidR="0097452E" w:rsidRPr="0097452E" w:rsidRDefault="0097452E" w:rsidP="0097452E">
      <w:pPr>
        <w:jc w:val="both"/>
        <w:rPr>
          <w:rFonts w:cs="Arial"/>
        </w:rPr>
      </w:pPr>
    </w:p>
    <w:p w14:paraId="41A7C1FA" w14:textId="77777777" w:rsidR="0097452E" w:rsidRPr="0097452E" w:rsidRDefault="0097452E" w:rsidP="0097452E">
      <w:pPr>
        <w:pStyle w:val="Nadpis2"/>
      </w:pPr>
      <w:bookmarkStart w:id="27" w:name="_Toc489356697"/>
      <w:r w:rsidRPr="0097452E">
        <w:t>Registr smluv</w:t>
      </w:r>
      <w:bookmarkEnd w:id="27"/>
    </w:p>
    <w:p w14:paraId="5BC95D19" w14:textId="77777777" w:rsidR="0097452E" w:rsidRPr="0097452E" w:rsidRDefault="0097452E" w:rsidP="0097452E">
      <w:pPr>
        <w:spacing w:after="0"/>
        <w:jc w:val="both"/>
        <w:rPr>
          <w:rFonts w:cs="Arial"/>
        </w:rPr>
      </w:pPr>
      <w:r w:rsidRPr="0097452E">
        <w:rPr>
          <w:rFonts w:cs="Arial"/>
        </w:rPr>
        <w:t>S účinnosti od 1. 7. 2016 podléhá každá soukromoprávní smlouva s hodnotou převáděného majetku vyšší než 50.000,- Kč povinnosti uveřejnění v REGISTRU SMLUV, jehož správcem je Ministerstvo vnitra. Tuto povinnost stanoví zákon č. 340/2015 Sb., o zvláštních podmínkách účinnosti některých smluv a o registru smluv (dále jen „zákon o registru smluv“). Lhůta pro uveřejňování smluv: bez zbytečného odkladu, nejpozději však do 30 dnů ode dne uzavření. Nebude-li smlouva uveřejněna ani do 3 měsíců ode dne, kdy byla uzavřena, platí, že je od počátku zrušena (toto se netýká smluv uzavřených do 30.6.2017).</w:t>
      </w:r>
    </w:p>
    <w:p w14:paraId="57057AA5" w14:textId="77777777" w:rsidR="006571C6" w:rsidRDefault="0097452E" w:rsidP="0097452E">
      <w:pPr>
        <w:spacing w:after="0"/>
        <w:jc w:val="both"/>
        <w:rPr>
          <w:rFonts w:cs="Arial"/>
        </w:rPr>
      </w:pPr>
      <w:r w:rsidRPr="0097452E">
        <w:rPr>
          <w:rFonts w:cs="Arial"/>
        </w:rPr>
        <w:t xml:space="preserve">Uveřejnění kupní smlouvy v REGISTRU SMLUV zajišťuje </w:t>
      </w:r>
      <w:r>
        <w:rPr>
          <w:rFonts w:cs="Arial"/>
        </w:rPr>
        <w:t>KPÚ</w:t>
      </w:r>
      <w:r w:rsidRPr="0097452E">
        <w:rPr>
          <w:rFonts w:cs="Arial"/>
        </w:rPr>
        <w:t>.</w:t>
      </w:r>
    </w:p>
    <w:p w14:paraId="083F01BB" w14:textId="77777777" w:rsidR="0097452E" w:rsidRDefault="0097452E" w:rsidP="0097452E">
      <w:pPr>
        <w:spacing w:after="0"/>
        <w:jc w:val="both"/>
        <w:rPr>
          <w:rFonts w:cs="Arial"/>
        </w:rPr>
      </w:pPr>
    </w:p>
    <w:p w14:paraId="74322B16" w14:textId="77777777" w:rsidR="00AA61E7" w:rsidRPr="00DB6031" w:rsidRDefault="00AA61E7" w:rsidP="0097452E">
      <w:pPr>
        <w:spacing w:after="0"/>
        <w:jc w:val="both"/>
        <w:rPr>
          <w:rFonts w:cs="Arial"/>
        </w:rPr>
      </w:pPr>
    </w:p>
    <w:p w14:paraId="43ABE81F" w14:textId="77777777" w:rsidR="000E719C" w:rsidRPr="000E719C" w:rsidRDefault="000E719C" w:rsidP="000E719C">
      <w:pPr>
        <w:pStyle w:val="Nadpis1"/>
        <w:rPr>
          <w:rFonts w:eastAsia="Times New Roman"/>
          <w:lang w:eastAsia="cs-CZ"/>
        </w:rPr>
      </w:pPr>
      <w:bookmarkStart w:id="28" w:name="_Toc489356698"/>
      <w:r w:rsidRPr="000E719C">
        <w:rPr>
          <w:rFonts w:eastAsia="Times New Roman"/>
          <w:lang w:eastAsia="cs-CZ"/>
        </w:rPr>
        <w:t>Určitá specifika</w:t>
      </w:r>
      <w:bookmarkEnd w:id="28"/>
    </w:p>
    <w:p w14:paraId="34F4D44A" w14:textId="77777777" w:rsidR="006571C6" w:rsidRPr="00DB6031" w:rsidRDefault="006571C6" w:rsidP="006571C6">
      <w:pPr>
        <w:ind w:left="360"/>
        <w:jc w:val="both"/>
        <w:rPr>
          <w:rFonts w:cs="Arial"/>
        </w:rPr>
      </w:pPr>
    </w:p>
    <w:p w14:paraId="2F80EB5B" w14:textId="77777777" w:rsidR="006571C6" w:rsidRPr="00DB6031" w:rsidRDefault="006571C6" w:rsidP="000E719C">
      <w:pPr>
        <w:pStyle w:val="Nadpis2"/>
      </w:pPr>
      <w:bookmarkStart w:id="29" w:name="_Toc489356699"/>
      <w:r w:rsidRPr="00DB6031">
        <w:t>Pozemky, ke kterým nebyl dohledán nabývací titul prokazující přechod vlastnického práva na stát</w:t>
      </w:r>
      <w:bookmarkEnd w:id="29"/>
      <w:r w:rsidRPr="00DB6031">
        <w:t xml:space="preserve"> </w:t>
      </w:r>
    </w:p>
    <w:p w14:paraId="7FD1DF0B" w14:textId="77777777" w:rsidR="006571C6" w:rsidRPr="00DB6031" w:rsidRDefault="006571C6" w:rsidP="006571C6">
      <w:pPr>
        <w:pStyle w:val="Zkladntext"/>
        <w:jc w:val="both"/>
        <w:rPr>
          <w:rFonts w:ascii="Arial" w:hAnsi="Arial" w:cs="Arial"/>
          <w:sz w:val="22"/>
          <w:szCs w:val="22"/>
          <w:lang w:val="cs-CZ"/>
        </w:rPr>
      </w:pPr>
      <w:r w:rsidRPr="00DB6031">
        <w:rPr>
          <w:rFonts w:ascii="Arial" w:hAnsi="Arial" w:cs="Arial"/>
          <w:sz w:val="22"/>
          <w:szCs w:val="22"/>
        </w:rPr>
        <w:t xml:space="preserve">V případě, že navrhovatel podal písemnou žádost o koupi pozemků a předmětem žádosti jsou pozemky dosud evidované v katastru nemovitostí na listech vlastnictví státu, ke kterým nebyl dohledán nabývací titul prokazující přechod vlastnického práva na stát, lze jejich převod dle tohoto MP realizovat až po </w:t>
      </w:r>
      <w:r w:rsidRPr="00DB6031">
        <w:rPr>
          <w:rFonts w:ascii="Arial" w:hAnsi="Arial" w:cs="Arial"/>
          <w:sz w:val="22"/>
          <w:szCs w:val="22"/>
          <w:lang w:val="cs-CZ"/>
        </w:rPr>
        <w:t xml:space="preserve">uplynutí tříměsíční lhůty od vyhlášení </w:t>
      </w:r>
      <w:r w:rsidRPr="00DB6031">
        <w:rPr>
          <w:rFonts w:ascii="Arial" w:hAnsi="Arial" w:cs="Arial"/>
          <w:sz w:val="22"/>
          <w:szCs w:val="22"/>
        </w:rPr>
        <w:t xml:space="preserve">výzvy </w:t>
      </w:r>
      <w:r w:rsidRPr="00DB6031">
        <w:rPr>
          <w:rFonts w:ascii="Arial" w:hAnsi="Arial" w:cs="Arial"/>
          <w:sz w:val="22"/>
          <w:szCs w:val="22"/>
          <w:lang w:val="cs-CZ"/>
        </w:rPr>
        <w:t xml:space="preserve">k podání námitek vlastnického práva k pozemkům, jež mají být předmětem </w:t>
      </w:r>
      <w:r w:rsidRPr="00DB6031">
        <w:rPr>
          <w:rFonts w:ascii="Arial" w:hAnsi="Arial" w:cs="Arial"/>
          <w:sz w:val="22"/>
          <w:szCs w:val="22"/>
        </w:rPr>
        <w:t xml:space="preserve">o </w:t>
      </w:r>
      <w:r w:rsidRPr="00DB6031">
        <w:rPr>
          <w:rFonts w:ascii="Arial" w:hAnsi="Arial" w:cs="Arial"/>
          <w:sz w:val="22"/>
          <w:szCs w:val="22"/>
          <w:lang w:val="cs-CZ"/>
        </w:rPr>
        <w:t xml:space="preserve">zamýšleného </w:t>
      </w:r>
      <w:r w:rsidRPr="00DB6031">
        <w:rPr>
          <w:rFonts w:ascii="Arial" w:hAnsi="Arial" w:cs="Arial"/>
          <w:sz w:val="22"/>
          <w:szCs w:val="22"/>
        </w:rPr>
        <w:t>převodu pozemků v souladu s ust. § 20 zákona o SPÚ.</w:t>
      </w:r>
      <w:r w:rsidRPr="00DB6031">
        <w:rPr>
          <w:rFonts w:ascii="Arial" w:hAnsi="Arial" w:cs="Arial"/>
          <w:sz w:val="22"/>
          <w:szCs w:val="22"/>
          <w:lang w:val="cs-CZ"/>
        </w:rPr>
        <w:t xml:space="preserve"> Pokud v této tříměsíční lhůtě podá jiná osoba námitku vlastnického práva u Státního pozemkového úřadu, nelze pozemek převést. V takovém případě se vyčká uplynutí roční lhůty</w:t>
      </w:r>
      <w:r w:rsidR="000E719C">
        <w:rPr>
          <w:rFonts w:ascii="Arial" w:hAnsi="Arial" w:cs="Arial"/>
          <w:sz w:val="22"/>
          <w:szCs w:val="22"/>
          <w:lang w:val="cs-CZ"/>
        </w:rPr>
        <w:t>,</w:t>
      </w:r>
      <w:r w:rsidRPr="00DB6031">
        <w:rPr>
          <w:rFonts w:ascii="Arial" w:hAnsi="Arial" w:cs="Arial"/>
          <w:sz w:val="22"/>
          <w:szCs w:val="22"/>
          <w:lang w:val="cs-CZ"/>
        </w:rPr>
        <w:t xml:space="preserve"> a jestliže osoba, která podala námitku nedoloží, že v této roční lhůtě nepodala návrh katastrálnímu úřadu na zápis svého vlastnického práva do katastru nemovitostí nebo žalobu na určení vlastnického práva, lze pozemek převést.</w:t>
      </w:r>
    </w:p>
    <w:p w14:paraId="316692CC" w14:textId="77777777" w:rsidR="006571C6" w:rsidRPr="00DB6031" w:rsidRDefault="006571C6" w:rsidP="006571C6">
      <w:pPr>
        <w:pStyle w:val="Zkladntext"/>
        <w:jc w:val="both"/>
        <w:rPr>
          <w:rFonts w:ascii="Arial" w:hAnsi="Arial" w:cs="Arial"/>
          <w:sz w:val="22"/>
          <w:szCs w:val="22"/>
          <w:lang w:val="cs-CZ"/>
        </w:rPr>
      </w:pPr>
      <w:r w:rsidRPr="00DB6031">
        <w:rPr>
          <w:rFonts w:ascii="Arial" w:hAnsi="Arial" w:cs="Arial"/>
          <w:sz w:val="22"/>
          <w:szCs w:val="22"/>
        </w:rPr>
        <w:lastRenderedPageBreak/>
        <w:t xml:space="preserve"> </w:t>
      </w:r>
      <w:r w:rsidRPr="00DB6031">
        <w:rPr>
          <w:rFonts w:ascii="Arial" w:hAnsi="Arial" w:cs="Arial"/>
          <w:sz w:val="22"/>
          <w:szCs w:val="22"/>
          <w:lang w:val="cs-CZ"/>
        </w:rPr>
        <w:t>Rovněž lze akceptovat potvrzení o zveřejnění zamýšleného převodu realizované dle ustanovení § 15 zákona č. 95/1999 Sb., ve znění pozdějších předpisů.</w:t>
      </w:r>
    </w:p>
    <w:p w14:paraId="471A61DE" w14:textId="77777777" w:rsidR="006571C6" w:rsidRPr="00DB6031" w:rsidRDefault="006571C6" w:rsidP="006571C6">
      <w:pPr>
        <w:pStyle w:val="Zkladntext"/>
        <w:ind w:firstLine="708"/>
        <w:rPr>
          <w:rFonts w:ascii="Arial" w:hAnsi="Arial" w:cs="Arial"/>
          <w:sz w:val="22"/>
          <w:szCs w:val="22"/>
          <w:lang w:val="cs-CZ"/>
        </w:rPr>
      </w:pPr>
    </w:p>
    <w:p w14:paraId="5A295F9B" w14:textId="77777777" w:rsidR="006571C6" w:rsidRPr="00DB6031" w:rsidRDefault="006571C6" w:rsidP="006571C6">
      <w:pPr>
        <w:pStyle w:val="Zkladntext"/>
        <w:ind w:firstLine="708"/>
        <w:rPr>
          <w:rFonts w:ascii="Arial" w:hAnsi="Arial" w:cs="Arial"/>
          <w:sz w:val="22"/>
          <w:szCs w:val="22"/>
          <w:lang w:val="cs-CZ"/>
        </w:rPr>
      </w:pPr>
    </w:p>
    <w:p w14:paraId="0045B4F9" w14:textId="77777777" w:rsidR="006571C6" w:rsidRPr="00DB6031" w:rsidRDefault="006571C6" w:rsidP="000E719C">
      <w:pPr>
        <w:pStyle w:val="Nadpis2"/>
      </w:pPr>
      <w:bookmarkStart w:id="30" w:name="_Toc489356700"/>
      <w:r w:rsidRPr="00DB6031">
        <w:t>Změna vlastnictví v souvislosti s nájmem</w:t>
      </w:r>
      <w:bookmarkEnd w:id="30"/>
      <w:r w:rsidRPr="00DB6031">
        <w:t xml:space="preserve"> </w:t>
      </w:r>
    </w:p>
    <w:p w14:paraId="0D3C6B02" w14:textId="77777777" w:rsidR="006571C6" w:rsidRPr="00DB6031" w:rsidRDefault="006571C6" w:rsidP="006571C6">
      <w:pPr>
        <w:pStyle w:val="Zkladntextodsazen"/>
        <w:ind w:left="0"/>
        <w:jc w:val="both"/>
        <w:rPr>
          <w:rFonts w:cs="Arial"/>
          <w:iCs/>
        </w:rPr>
      </w:pPr>
      <w:r w:rsidRPr="00DB6031">
        <w:rPr>
          <w:rFonts w:cs="Arial"/>
          <w:iCs/>
        </w:rPr>
        <w:t>Změní-li se vlastník věci, přejdou práva a povinnosti z nájmu na nového vlastníka. Převedl-li pronajímatel vlastnické právo k věci, nejsou pro nového vlastníka závazná ujednání, která zákon nestanoví (§2221 NOZ). Takové povinnosti je nutno sjednat ve smlouvě.</w:t>
      </w:r>
    </w:p>
    <w:p w14:paraId="61E1E832" w14:textId="77777777" w:rsidR="006571C6" w:rsidRPr="00DB6031" w:rsidRDefault="006571C6" w:rsidP="006571C6">
      <w:pPr>
        <w:pStyle w:val="Zkladntextodsazen"/>
        <w:ind w:left="0"/>
        <w:jc w:val="both"/>
        <w:rPr>
          <w:rFonts w:cs="Arial"/>
          <w:iCs/>
        </w:rPr>
      </w:pPr>
    </w:p>
    <w:p w14:paraId="32959E6C" w14:textId="77777777" w:rsidR="006571C6" w:rsidRPr="00DB6031" w:rsidRDefault="006571C6" w:rsidP="000E719C">
      <w:pPr>
        <w:pStyle w:val="Nadpis2"/>
      </w:pPr>
      <w:bookmarkStart w:id="31" w:name="_Toc489356701"/>
      <w:r w:rsidRPr="00DB6031">
        <w:t>Pozemky, které náleží do režimu blokace církevního majetku</w:t>
      </w:r>
      <w:bookmarkEnd w:id="31"/>
    </w:p>
    <w:p w14:paraId="30EB5EBE" w14:textId="77777777" w:rsidR="006571C6" w:rsidRPr="00DB6031" w:rsidRDefault="006571C6" w:rsidP="006571C6">
      <w:pPr>
        <w:pStyle w:val="Zkladntext"/>
        <w:jc w:val="both"/>
        <w:rPr>
          <w:rFonts w:ascii="Arial" w:hAnsi="Arial" w:cs="Arial"/>
          <w:sz w:val="22"/>
          <w:szCs w:val="22"/>
        </w:rPr>
      </w:pPr>
      <w:r w:rsidRPr="00DB6031">
        <w:rPr>
          <w:rFonts w:ascii="Arial" w:hAnsi="Arial" w:cs="Arial"/>
          <w:sz w:val="22"/>
          <w:szCs w:val="22"/>
        </w:rPr>
        <w:t>Pozemky ve vlastnictví státu ke kterým je příslušný hospodařit SPÚ a které přešly nebo byly převedeny po 25. únoru 1948 do vlastnictví státu z vlastnictví církve, náboženské společnosti, řeholního řádu nebo kongregace,  nelze převádět. Převod je možné realizovat po splnění podmínek daných ustanovením § 13 zákona č. 428/2012 Sb.</w:t>
      </w:r>
    </w:p>
    <w:p w14:paraId="509E59C4" w14:textId="77777777" w:rsidR="006571C6" w:rsidRPr="00DB6031" w:rsidRDefault="006571C6" w:rsidP="006571C6">
      <w:pPr>
        <w:pStyle w:val="Zkladntext"/>
        <w:jc w:val="both"/>
        <w:rPr>
          <w:rFonts w:ascii="Arial" w:hAnsi="Arial" w:cs="Arial"/>
          <w:sz w:val="22"/>
          <w:szCs w:val="22"/>
        </w:rPr>
      </w:pPr>
    </w:p>
    <w:p w14:paraId="65E69DA0" w14:textId="77777777" w:rsidR="004A6664" w:rsidRDefault="004A6664" w:rsidP="004A6664">
      <w:pPr>
        <w:pStyle w:val="Nadpis2"/>
      </w:pPr>
      <w:bookmarkStart w:id="32" w:name="_Ref485366501"/>
      <w:bookmarkStart w:id="33" w:name="_Toc489356702"/>
      <w:r w:rsidRPr="004A6664">
        <w:t>Pozemky s výskytem meliorační stavby</w:t>
      </w:r>
      <w:bookmarkEnd w:id="32"/>
      <w:bookmarkEnd w:id="33"/>
      <w:r w:rsidRPr="004A6664">
        <w:t xml:space="preserve"> </w:t>
      </w:r>
    </w:p>
    <w:p w14:paraId="5B39F2C4" w14:textId="77777777" w:rsidR="000E719C" w:rsidRDefault="000E719C" w:rsidP="000E719C">
      <w:pPr>
        <w:pStyle w:val="Zkladntext"/>
        <w:jc w:val="both"/>
        <w:rPr>
          <w:rFonts w:ascii="Arial" w:hAnsi="Arial" w:cs="Arial"/>
          <w:sz w:val="22"/>
          <w:szCs w:val="22"/>
        </w:rPr>
      </w:pPr>
      <w:r>
        <w:rPr>
          <w:rFonts w:ascii="Arial" w:hAnsi="Arial" w:cs="Arial"/>
          <w:sz w:val="22"/>
          <w:szCs w:val="22"/>
        </w:rPr>
        <w:t xml:space="preserve">V případě, že navrhovatel podal písemnou žádost o převod pozemků, KPÚ prokazatelně zjistí, zda-li se na předmětných pozemcích nenachází meliorační stavba (podzemní nebo povrchová). </w:t>
      </w:r>
    </w:p>
    <w:p w14:paraId="59233BC4" w14:textId="77777777" w:rsidR="000E719C" w:rsidRDefault="000E719C" w:rsidP="000E719C">
      <w:pPr>
        <w:pStyle w:val="Zkladntext"/>
        <w:jc w:val="both"/>
        <w:rPr>
          <w:rFonts w:ascii="Arial" w:hAnsi="Arial" w:cs="Arial"/>
          <w:sz w:val="22"/>
          <w:szCs w:val="22"/>
        </w:rPr>
      </w:pPr>
      <w:r>
        <w:rPr>
          <w:rFonts w:ascii="Arial" w:hAnsi="Arial" w:cs="Arial"/>
          <w:sz w:val="22"/>
          <w:szCs w:val="22"/>
        </w:rPr>
        <w:t xml:space="preserve">Katastrální území, kde se meliorační stavby nacházejí, budou evidovány v programu GIS, jakožto zvláštní mapová vrstva, příp. KPÚ dohledá tyto stavby jinou vhodnou formou (např. </w:t>
      </w:r>
      <w:r>
        <w:rPr>
          <w:rFonts w:ascii="Arial" w:hAnsi="Arial" w:cs="Arial"/>
          <w:sz w:val="22"/>
          <w:szCs w:val="22"/>
        </w:rPr>
        <w:br/>
        <w:t xml:space="preserve">v seznamu s názvy dotčených katastrálních území). </w:t>
      </w:r>
    </w:p>
    <w:p w14:paraId="37B8C3FE" w14:textId="77777777" w:rsidR="000E719C" w:rsidRDefault="000E719C" w:rsidP="000E719C">
      <w:pPr>
        <w:pStyle w:val="Zkladntext"/>
        <w:jc w:val="both"/>
        <w:rPr>
          <w:rFonts w:ascii="Arial" w:hAnsi="Arial" w:cs="Arial"/>
          <w:sz w:val="22"/>
          <w:szCs w:val="22"/>
        </w:rPr>
      </w:pPr>
      <w:r>
        <w:rPr>
          <w:rFonts w:ascii="Arial" w:hAnsi="Arial" w:cs="Arial"/>
          <w:sz w:val="22"/>
          <w:szCs w:val="22"/>
        </w:rPr>
        <w:t>Pokud KPÚ zjistí existenci meliorační stavby na předmětných pozemcích, dotáže se (písemně nebo elektronicky) odboru vodohospodářských staveb, zda-li souhlasí s převodem předmětných pozemků a příp., za jakých podmínek je možné tento převod realizovat. Tyto podmínky budou součástí vyjádření KPÚ v krycím listu prodeje nemovitostí.</w:t>
      </w:r>
    </w:p>
    <w:p w14:paraId="4643AF6E" w14:textId="77777777" w:rsidR="000E719C" w:rsidRDefault="000E719C" w:rsidP="000E719C">
      <w:pPr>
        <w:pStyle w:val="Zkladntext"/>
        <w:jc w:val="both"/>
        <w:rPr>
          <w:rFonts w:ascii="Arial" w:hAnsi="Arial" w:cs="Arial"/>
          <w:sz w:val="22"/>
          <w:szCs w:val="22"/>
        </w:rPr>
      </w:pPr>
      <w:r>
        <w:rPr>
          <w:rFonts w:ascii="Arial" w:hAnsi="Arial" w:cs="Arial"/>
          <w:sz w:val="22"/>
          <w:szCs w:val="22"/>
        </w:rPr>
        <w:t>Převod pozemků, na kterých se nachází meliorační stavba (podzemní nebo povrchová), je možné realizovat pouze se souhlasem a za podmínek daných v písemném stanovisku odboru vodohospodářských staveb.</w:t>
      </w:r>
    </w:p>
    <w:p w14:paraId="2DADE5BB" w14:textId="77777777" w:rsidR="006571C6" w:rsidRPr="00DB6031" w:rsidRDefault="006571C6" w:rsidP="006571C6">
      <w:pPr>
        <w:pStyle w:val="Zkladntext"/>
        <w:jc w:val="both"/>
        <w:rPr>
          <w:rFonts w:ascii="Arial" w:hAnsi="Arial" w:cs="Arial"/>
          <w:sz w:val="22"/>
          <w:szCs w:val="22"/>
          <w:lang w:val="cs-CZ"/>
        </w:rPr>
      </w:pPr>
    </w:p>
    <w:p w14:paraId="0352F773" w14:textId="77777777" w:rsidR="006571C6" w:rsidRPr="00DB6031" w:rsidRDefault="006571C6" w:rsidP="004A6664">
      <w:pPr>
        <w:pStyle w:val="Nadpis2"/>
      </w:pPr>
      <w:bookmarkStart w:id="34" w:name="_Toc489356703"/>
      <w:r w:rsidRPr="00DB6031">
        <w:t>Zřízení služebnosti ve prospěch nemovitosti v příslušnosti hospodařit SPÚ</w:t>
      </w:r>
      <w:bookmarkEnd w:id="34"/>
    </w:p>
    <w:p w14:paraId="20EBB951" w14:textId="77777777" w:rsidR="006571C6" w:rsidRPr="00DB6031" w:rsidRDefault="006571C6" w:rsidP="006571C6">
      <w:pPr>
        <w:pStyle w:val="Zkladntext"/>
        <w:jc w:val="both"/>
        <w:rPr>
          <w:rFonts w:ascii="Arial" w:hAnsi="Arial" w:cs="Arial"/>
          <w:sz w:val="22"/>
          <w:szCs w:val="22"/>
        </w:rPr>
      </w:pPr>
      <w:r w:rsidRPr="00DB6031">
        <w:rPr>
          <w:rFonts w:ascii="Arial" w:hAnsi="Arial" w:cs="Arial"/>
          <w:sz w:val="22"/>
          <w:szCs w:val="22"/>
        </w:rPr>
        <w:t xml:space="preserve">Pokud by </w:t>
      </w:r>
      <w:r w:rsidRPr="00DB6031">
        <w:rPr>
          <w:rFonts w:ascii="Arial" w:hAnsi="Arial" w:cs="Arial"/>
          <w:sz w:val="22"/>
          <w:szCs w:val="22"/>
          <w:lang w:val="cs-CZ"/>
        </w:rPr>
        <w:t>prodejem</w:t>
      </w:r>
      <w:r w:rsidRPr="00DB6031">
        <w:rPr>
          <w:rFonts w:ascii="Arial" w:hAnsi="Arial" w:cs="Arial"/>
          <w:sz w:val="22"/>
          <w:szCs w:val="22"/>
        </w:rPr>
        <w:t xml:space="preserve"> </w:t>
      </w:r>
      <w:r w:rsidRPr="00DB6031">
        <w:rPr>
          <w:rFonts w:ascii="Arial" w:hAnsi="Arial" w:cs="Arial"/>
          <w:sz w:val="22"/>
          <w:szCs w:val="22"/>
          <w:lang w:val="cs-CZ"/>
        </w:rPr>
        <w:t>pozemku</w:t>
      </w:r>
      <w:r w:rsidRPr="00DB6031">
        <w:rPr>
          <w:rFonts w:ascii="Arial" w:hAnsi="Arial" w:cs="Arial"/>
          <w:sz w:val="22"/>
          <w:szCs w:val="22"/>
        </w:rPr>
        <w:t xml:space="preserve"> došlo k znepřístupnění jiné</w:t>
      </w:r>
      <w:r w:rsidRPr="00DB6031">
        <w:rPr>
          <w:rFonts w:ascii="Arial" w:hAnsi="Arial" w:cs="Arial"/>
          <w:sz w:val="22"/>
          <w:szCs w:val="22"/>
          <w:lang w:val="cs-CZ"/>
        </w:rPr>
        <w:t>ho</w:t>
      </w:r>
      <w:r w:rsidRPr="00DB6031">
        <w:rPr>
          <w:rFonts w:ascii="Arial" w:hAnsi="Arial" w:cs="Arial"/>
          <w:sz w:val="22"/>
          <w:szCs w:val="22"/>
        </w:rPr>
        <w:t xml:space="preserve"> </w:t>
      </w:r>
      <w:r w:rsidRPr="00DB6031">
        <w:rPr>
          <w:rFonts w:ascii="Arial" w:hAnsi="Arial" w:cs="Arial"/>
          <w:sz w:val="22"/>
          <w:szCs w:val="22"/>
          <w:lang w:val="cs-CZ"/>
        </w:rPr>
        <w:t>pozemku</w:t>
      </w:r>
      <w:r w:rsidRPr="00DB6031">
        <w:rPr>
          <w:rFonts w:ascii="Arial" w:hAnsi="Arial" w:cs="Arial"/>
          <w:sz w:val="22"/>
          <w:szCs w:val="22"/>
        </w:rPr>
        <w:t xml:space="preserve"> v příslušnosti hospodařit SPÚ, bude před uzavřením převodní smlouvy (§ 1257 odst. 2 NOZ) zřízena služebnost (dříve věcné břemeno) cesty a průhonu (§ 1275 a 1276 NOZ) umožňující přístup a možnost hnát dobytek přes služebný pozemek. Služebnost se vždy zřídí ve prospěch vlastníka </w:t>
      </w:r>
      <w:r w:rsidRPr="00DB6031">
        <w:rPr>
          <w:rFonts w:ascii="Arial" w:hAnsi="Arial" w:cs="Arial"/>
          <w:sz w:val="22"/>
          <w:szCs w:val="22"/>
          <w:lang w:val="cs-CZ"/>
        </w:rPr>
        <w:t>pozemku</w:t>
      </w:r>
      <w:r w:rsidRPr="00DB6031">
        <w:rPr>
          <w:rFonts w:ascii="Arial" w:hAnsi="Arial" w:cs="Arial"/>
          <w:sz w:val="22"/>
          <w:szCs w:val="22"/>
        </w:rPr>
        <w:t xml:space="preserve"> (takovéto právo přechází při změně vlastníka předmětné</w:t>
      </w:r>
      <w:r w:rsidRPr="00DB6031">
        <w:rPr>
          <w:rFonts w:ascii="Arial" w:hAnsi="Arial" w:cs="Arial"/>
          <w:sz w:val="22"/>
          <w:szCs w:val="22"/>
          <w:lang w:val="cs-CZ"/>
        </w:rPr>
        <w:t>ho pozemku</w:t>
      </w:r>
      <w:r w:rsidRPr="00DB6031">
        <w:rPr>
          <w:rFonts w:ascii="Arial" w:hAnsi="Arial" w:cs="Arial"/>
          <w:sz w:val="22"/>
          <w:szCs w:val="22"/>
        </w:rPr>
        <w:t>).</w:t>
      </w:r>
    </w:p>
    <w:p w14:paraId="0E31174C" w14:textId="77777777" w:rsidR="006571C6" w:rsidRPr="00DB6031" w:rsidRDefault="006571C6" w:rsidP="006571C6">
      <w:pPr>
        <w:pStyle w:val="Zkladntext"/>
        <w:jc w:val="both"/>
        <w:rPr>
          <w:rFonts w:ascii="Arial" w:hAnsi="Arial" w:cs="Arial"/>
          <w:sz w:val="22"/>
          <w:szCs w:val="22"/>
        </w:rPr>
      </w:pPr>
    </w:p>
    <w:p w14:paraId="0C5771F0" w14:textId="77777777" w:rsidR="006571C6" w:rsidRPr="00DB6031" w:rsidRDefault="006571C6" w:rsidP="004A6664">
      <w:pPr>
        <w:pStyle w:val="Nadpis2"/>
      </w:pPr>
      <w:bookmarkStart w:id="35" w:name="_Toc489356704"/>
      <w:r w:rsidRPr="00DB6031">
        <w:t>Přídatné spoluvlastnictví</w:t>
      </w:r>
      <w:bookmarkEnd w:id="35"/>
      <w:r w:rsidRPr="00DB6031">
        <w:t xml:space="preserve"> </w:t>
      </w:r>
    </w:p>
    <w:p w14:paraId="11BAC7ED" w14:textId="77777777" w:rsidR="006571C6" w:rsidRPr="00DB6031" w:rsidRDefault="006571C6" w:rsidP="006571C6">
      <w:pPr>
        <w:pStyle w:val="Zkladntext"/>
        <w:jc w:val="both"/>
        <w:rPr>
          <w:rFonts w:ascii="Arial" w:hAnsi="Arial" w:cs="Arial"/>
          <w:sz w:val="22"/>
          <w:szCs w:val="22"/>
        </w:rPr>
      </w:pPr>
      <w:r w:rsidRPr="00DB6031">
        <w:rPr>
          <w:rFonts w:ascii="Arial" w:hAnsi="Arial" w:cs="Arial"/>
          <w:sz w:val="22"/>
          <w:szCs w:val="22"/>
        </w:rPr>
        <w:t>Podíl na věci v přídatném spoluvlastnictví lze převést jen za současného převodu vlastnického práva k věci, k jejímuž využití věc v přídatném spoluvlastnictví slouží. Převádí-li se vlastnické právo k takové věci, platí, že se převod vztahuje i na podíl na věci v přídatném spoluvlastnictví (§ 1223 a násl. NOZ).</w:t>
      </w:r>
    </w:p>
    <w:p w14:paraId="45948A5E" w14:textId="77777777" w:rsidR="006571C6" w:rsidRPr="00DB6031" w:rsidRDefault="006571C6" w:rsidP="006571C6">
      <w:pPr>
        <w:pStyle w:val="Zkladntext"/>
        <w:jc w:val="both"/>
        <w:rPr>
          <w:rFonts w:ascii="Arial" w:hAnsi="Arial" w:cs="Arial"/>
          <w:sz w:val="22"/>
          <w:szCs w:val="22"/>
          <w:lang w:val="cs-CZ"/>
        </w:rPr>
      </w:pPr>
    </w:p>
    <w:p w14:paraId="6E8D059F" w14:textId="77777777" w:rsidR="006571C6" w:rsidRPr="00DB6031" w:rsidRDefault="006571C6" w:rsidP="004A6664">
      <w:pPr>
        <w:pStyle w:val="Nadpis2"/>
      </w:pPr>
      <w:bookmarkStart w:id="36" w:name="_Toc489356705"/>
      <w:r w:rsidRPr="00DB6031">
        <w:t>Kompetence organizačních útvarů a jednotek SPÚ</w:t>
      </w:r>
      <w:bookmarkEnd w:id="36"/>
    </w:p>
    <w:p w14:paraId="331D9DEC" w14:textId="77777777" w:rsidR="006571C6" w:rsidRPr="00DB6031" w:rsidRDefault="006571C6" w:rsidP="006571C6">
      <w:pPr>
        <w:pStyle w:val="Zkladntext"/>
        <w:jc w:val="both"/>
        <w:rPr>
          <w:rFonts w:ascii="Arial" w:hAnsi="Arial" w:cs="Arial"/>
          <w:sz w:val="22"/>
          <w:szCs w:val="22"/>
        </w:rPr>
      </w:pPr>
      <w:r w:rsidRPr="00DB6031">
        <w:rPr>
          <w:rFonts w:ascii="Arial" w:hAnsi="Arial" w:cs="Arial"/>
          <w:sz w:val="22"/>
          <w:szCs w:val="22"/>
        </w:rPr>
        <w:t xml:space="preserve">Pokud v rámci problematiky dokupu z privatizace nastane případ, který není upraven tímto metodickým pokynem, nebo je tento pokyn pro daný případ neaplikovatelný a jedná se o odůvodněný případ, je v kompetenci </w:t>
      </w:r>
      <w:r w:rsidR="004A6664">
        <w:rPr>
          <w:rFonts w:ascii="Arial" w:hAnsi="Arial" w:cs="Arial"/>
          <w:sz w:val="22"/>
          <w:szCs w:val="22"/>
          <w:lang w:val="cs-CZ"/>
        </w:rPr>
        <w:t>OPMS</w:t>
      </w:r>
      <w:r w:rsidRPr="00DB6031">
        <w:rPr>
          <w:rFonts w:ascii="Arial" w:hAnsi="Arial" w:cs="Arial"/>
          <w:sz w:val="22"/>
          <w:szCs w:val="22"/>
        </w:rPr>
        <w:t xml:space="preserve"> rozhodnout o tom, jakým způsobem bude daný případ řešen, není-li speciálními metodickými pokyny stanoveno jinak. </w:t>
      </w:r>
    </w:p>
    <w:p w14:paraId="124035A3" w14:textId="77777777" w:rsidR="00D950A6" w:rsidRPr="00D950A6" w:rsidRDefault="00D950A6" w:rsidP="00D950A6">
      <w:pPr>
        <w:suppressAutoHyphens/>
        <w:spacing w:after="0"/>
        <w:rPr>
          <w:rFonts w:eastAsia="Times New Roman" w:cs="Arial"/>
          <w:color w:val="000000"/>
          <w:lang w:val="x-none" w:eastAsia="ar-SA"/>
        </w:rPr>
      </w:pPr>
    </w:p>
    <w:p w14:paraId="44566BF5" w14:textId="77777777" w:rsidR="00D950A6" w:rsidRPr="00D950A6" w:rsidRDefault="00D950A6" w:rsidP="00D950A6">
      <w:pPr>
        <w:pStyle w:val="Nadpis2"/>
        <w:rPr>
          <w:rFonts w:eastAsiaTheme="majorEastAsia"/>
        </w:rPr>
      </w:pPr>
      <w:bookmarkStart w:id="37" w:name="_Toc486249623"/>
      <w:bookmarkStart w:id="38" w:name="_Toc486249979"/>
      <w:bookmarkStart w:id="39" w:name="_Toc489356706"/>
      <w:r w:rsidRPr="00D950A6">
        <w:rPr>
          <w:rFonts w:eastAsiaTheme="majorEastAsia"/>
        </w:rPr>
        <w:t>Nemovitosti vykoupené pro účely realizace pozemkových úprav</w:t>
      </w:r>
      <w:bookmarkEnd w:id="37"/>
      <w:bookmarkEnd w:id="38"/>
      <w:bookmarkEnd w:id="39"/>
      <w:r w:rsidRPr="00D950A6">
        <w:rPr>
          <w:rFonts w:eastAsiaTheme="majorEastAsia"/>
        </w:rPr>
        <w:t xml:space="preserve"> </w:t>
      </w:r>
    </w:p>
    <w:p w14:paraId="42786341" w14:textId="77777777" w:rsidR="00D950A6" w:rsidRPr="00D950A6" w:rsidRDefault="00D950A6" w:rsidP="00D950A6">
      <w:pPr>
        <w:spacing w:after="0"/>
        <w:jc w:val="both"/>
        <w:rPr>
          <w:rFonts w:eastAsia="Times New Roman" w:cs="Arial"/>
          <w:color w:val="000000"/>
          <w:szCs w:val="20"/>
          <w:lang w:eastAsia="ar-SA"/>
        </w:rPr>
      </w:pPr>
      <w:r w:rsidRPr="00D950A6">
        <w:rPr>
          <w:rFonts w:eastAsia="Times New Roman" w:cs="Arial"/>
          <w:color w:val="000000"/>
          <w:szCs w:val="20"/>
          <w:lang w:eastAsia="ar-SA"/>
        </w:rPr>
        <w:t xml:space="preserve">Pokud SPÚ vykoupil pozemky pro účely realizace společných zařízení v rámci pozemkových úprav, pak tyto pozemky mohou být majetkoprávně řešen pouze postupy dle zákona č. </w:t>
      </w:r>
      <w:r w:rsidRPr="00D950A6">
        <w:rPr>
          <w:rFonts w:eastAsia="Times New Roman" w:cs="Arial"/>
          <w:color w:val="000000"/>
          <w:szCs w:val="20"/>
          <w:lang w:eastAsia="ar-SA"/>
        </w:rPr>
        <w:lastRenderedPageBreak/>
        <w:t>139/2002 Sb., ve znění pozdějších předpisů. S ohledem na ochranu pozemků nabytých pro účely realizace pozemkových úprav je nutné důsledně sledovat omezení vedená u pozemků v informačním systému SPÚ. Tento metodický pokyn vychází z předpokladu, že pokud došlo k nabytí pozemků za výše uvedeným účelem, je příslušným zaměstnancem údaj o způsobu nabytí daných pozemkům důsledně zapsán, tak, aby nedošlo k následnému odstátnění.</w:t>
      </w:r>
    </w:p>
    <w:p w14:paraId="1F8498DF" w14:textId="77777777" w:rsidR="006571C6" w:rsidRPr="00DB6031" w:rsidRDefault="006571C6" w:rsidP="006571C6">
      <w:pPr>
        <w:pStyle w:val="Zkladntext"/>
        <w:ind w:firstLine="708"/>
        <w:jc w:val="both"/>
        <w:rPr>
          <w:rFonts w:ascii="Arial" w:hAnsi="Arial" w:cs="Arial"/>
          <w:sz w:val="22"/>
          <w:szCs w:val="22"/>
        </w:rPr>
      </w:pPr>
    </w:p>
    <w:p w14:paraId="3CE957D6" w14:textId="77777777" w:rsidR="006571C6" w:rsidRPr="00DB6031" w:rsidRDefault="004A6664" w:rsidP="004A6664">
      <w:pPr>
        <w:pStyle w:val="Nadpis1"/>
        <w:numPr>
          <w:ilvl w:val="0"/>
          <w:numId w:val="0"/>
        </w:numPr>
        <w:rPr>
          <w:sz w:val="22"/>
          <w:szCs w:val="22"/>
        </w:rPr>
      </w:pPr>
      <w:bookmarkStart w:id="40" w:name="_Toc489356707"/>
      <w:r w:rsidRPr="004A6664">
        <w:rPr>
          <w:rFonts w:eastAsia="Times New Roman"/>
          <w:lang w:eastAsia="ar-SA"/>
        </w:rPr>
        <w:t>10.</w:t>
      </w:r>
      <w:r w:rsidRPr="004A6664">
        <w:rPr>
          <w:rFonts w:eastAsia="Times New Roman"/>
          <w:lang w:eastAsia="ar-SA"/>
        </w:rPr>
        <w:tab/>
        <w:t>Příprava kupní smlouvy</w:t>
      </w:r>
      <w:bookmarkEnd w:id="40"/>
    </w:p>
    <w:p w14:paraId="5EDB88C1" w14:textId="77777777" w:rsidR="001B6743" w:rsidRDefault="001B6743" w:rsidP="001B6743">
      <w:pPr>
        <w:spacing w:after="0"/>
        <w:ind w:left="360"/>
        <w:jc w:val="both"/>
        <w:rPr>
          <w:rFonts w:cs="Arial"/>
          <w:u w:val="single"/>
        </w:rPr>
      </w:pPr>
    </w:p>
    <w:p w14:paraId="271A300D" w14:textId="77777777" w:rsidR="006571C6" w:rsidRPr="001B6743" w:rsidRDefault="006571C6" w:rsidP="00CD617D">
      <w:pPr>
        <w:numPr>
          <w:ilvl w:val="0"/>
          <w:numId w:val="2"/>
        </w:numPr>
        <w:spacing w:after="0"/>
        <w:jc w:val="both"/>
        <w:rPr>
          <w:rFonts w:cs="Arial"/>
        </w:rPr>
      </w:pPr>
      <w:r w:rsidRPr="001B6743">
        <w:rPr>
          <w:rFonts w:cs="Arial"/>
        </w:rPr>
        <w:t>Podání žádosti navrhovatelem:</w:t>
      </w:r>
    </w:p>
    <w:p w14:paraId="32B237B1" w14:textId="77777777" w:rsidR="001B6743" w:rsidRDefault="001B6743" w:rsidP="001B6743">
      <w:pPr>
        <w:spacing w:after="0"/>
        <w:ind w:left="993" w:hanging="426"/>
        <w:jc w:val="both"/>
        <w:rPr>
          <w:rFonts w:cs="Arial"/>
        </w:rPr>
      </w:pPr>
      <w:r>
        <w:rPr>
          <w:rFonts w:cs="Arial"/>
        </w:rPr>
        <w:t>a) žádost o prodej podává navrhovatel na místně příslušném KPÚ, v jehož obvodu se nachází požadované pozemky</w:t>
      </w:r>
    </w:p>
    <w:p w14:paraId="7A0F5A63" w14:textId="77777777" w:rsidR="001B6743" w:rsidRDefault="001B6743" w:rsidP="001B6743">
      <w:pPr>
        <w:spacing w:after="0"/>
        <w:ind w:left="993" w:hanging="426"/>
        <w:jc w:val="both"/>
        <w:rPr>
          <w:rFonts w:cs="Arial"/>
        </w:rPr>
      </w:pPr>
      <w:r>
        <w:rPr>
          <w:rFonts w:cs="Arial"/>
        </w:rPr>
        <w:t>c) žádost bude zaevidována do programu CIS - ŽÁDOSTI. Pokud budou doručeny dodatky žádosti, budou rovněž zaznamenány a to formou aktualizace již zapsané žádosti. Žádost evidovaná v elektronické podobě  bude vždy v souladu s nejaktuálnějším požadavkem v podobě písemné.</w:t>
      </w:r>
    </w:p>
    <w:p w14:paraId="3A0B870B" w14:textId="77777777" w:rsidR="001B6743" w:rsidRDefault="001B6743" w:rsidP="001B6743">
      <w:pPr>
        <w:spacing w:after="0"/>
        <w:ind w:left="993" w:hanging="426"/>
        <w:jc w:val="both"/>
        <w:rPr>
          <w:rFonts w:cs="Arial"/>
        </w:rPr>
      </w:pPr>
      <w:r>
        <w:rPr>
          <w:rFonts w:cs="Arial"/>
        </w:rPr>
        <w:t>d) Je nezbytné, aby po vyřízení žádosti byl do programu CIS – ŽÁDOSTI zadán příslušný příznak.</w:t>
      </w:r>
    </w:p>
    <w:p w14:paraId="67488D3B" w14:textId="77777777" w:rsidR="00E0225C" w:rsidRDefault="00E0225C" w:rsidP="001B6743">
      <w:pPr>
        <w:spacing w:after="0"/>
        <w:ind w:left="993" w:hanging="426"/>
        <w:jc w:val="both"/>
        <w:rPr>
          <w:rFonts w:cs="Arial"/>
        </w:rPr>
      </w:pPr>
    </w:p>
    <w:p w14:paraId="655F0146" w14:textId="77777777" w:rsidR="006571C6" w:rsidRPr="001B6743" w:rsidRDefault="006571C6" w:rsidP="00CD617D">
      <w:pPr>
        <w:numPr>
          <w:ilvl w:val="0"/>
          <w:numId w:val="2"/>
        </w:numPr>
        <w:spacing w:after="0"/>
        <w:jc w:val="both"/>
        <w:rPr>
          <w:rFonts w:cs="Arial"/>
        </w:rPr>
      </w:pPr>
      <w:r w:rsidRPr="001B6743">
        <w:rPr>
          <w:rFonts w:cs="Arial"/>
        </w:rPr>
        <w:t xml:space="preserve"> KPÚ prověří po obdržení žádosti níže uvedené body a) – h):</w:t>
      </w:r>
    </w:p>
    <w:p w14:paraId="08C0C967" w14:textId="77777777" w:rsidR="001B6743" w:rsidRDefault="001B6743" w:rsidP="00CD617D">
      <w:pPr>
        <w:numPr>
          <w:ilvl w:val="0"/>
          <w:numId w:val="15"/>
        </w:numPr>
        <w:spacing w:after="0"/>
        <w:jc w:val="both"/>
        <w:rPr>
          <w:rFonts w:cs="Arial"/>
          <w:color w:val="000000"/>
        </w:rPr>
      </w:pPr>
      <w:r>
        <w:rPr>
          <w:rFonts w:cs="Arial"/>
          <w:color w:val="000000"/>
        </w:rPr>
        <w:t xml:space="preserve">Zda navrhovatel splnil zákonem stanovené podmínky pro převod </w:t>
      </w:r>
      <w:r>
        <w:rPr>
          <w:rFonts w:cs="Arial"/>
          <w:i/>
          <w:color w:val="000000"/>
        </w:rPr>
        <w:t xml:space="preserve">(viz kapitola </w:t>
      </w:r>
      <w:r w:rsidR="00BD5601">
        <w:rPr>
          <w:rFonts w:cs="Arial"/>
          <w:i/>
          <w:color w:val="000000"/>
        </w:rPr>
        <w:fldChar w:fldCharType="begin"/>
      </w:r>
      <w:r w:rsidR="00BD5601">
        <w:rPr>
          <w:rFonts w:cs="Arial"/>
          <w:i/>
          <w:color w:val="000000"/>
        </w:rPr>
        <w:instrText xml:space="preserve"> REF _Ref485366466 \r \h </w:instrText>
      </w:r>
      <w:r w:rsidR="00BD5601">
        <w:rPr>
          <w:rFonts w:cs="Arial"/>
          <w:i/>
          <w:color w:val="000000"/>
        </w:rPr>
      </w:r>
      <w:r w:rsidR="00BD5601">
        <w:rPr>
          <w:rFonts w:cs="Arial"/>
          <w:i/>
          <w:color w:val="000000"/>
        </w:rPr>
        <w:fldChar w:fldCharType="separate"/>
      </w:r>
      <w:r w:rsidR="00A44512">
        <w:rPr>
          <w:rFonts w:cs="Arial"/>
          <w:i/>
          <w:color w:val="000000"/>
        </w:rPr>
        <w:t>7.3</w:t>
      </w:r>
      <w:r w:rsidR="00BD5601">
        <w:rPr>
          <w:rFonts w:cs="Arial"/>
          <w:i/>
          <w:color w:val="000000"/>
        </w:rPr>
        <w:fldChar w:fldCharType="end"/>
      </w:r>
      <w:r>
        <w:rPr>
          <w:rFonts w:cs="Arial"/>
          <w:i/>
          <w:color w:val="000000"/>
        </w:rPr>
        <w:t xml:space="preserve">   tohoto MP)</w:t>
      </w:r>
      <w:r>
        <w:rPr>
          <w:rFonts w:cs="Arial"/>
          <w:color w:val="000000"/>
        </w:rPr>
        <w:t>.</w:t>
      </w:r>
    </w:p>
    <w:p w14:paraId="66FB2844" w14:textId="77777777" w:rsidR="001B6743" w:rsidRDefault="001B6743" w:rsidP="00CD617D">
      <w:pPr>
        <w:numPr>
          <w:ilvl w:val="0"/>
          <w:numId w:val="15"/>
        </w:numPr>
        <w:spacing w:after="0"/>
        <w:jc w:val="both"/>
        <w:rPr>
          <w:rFonts w:cs="Arial"/>
          <w:color w:val="000000"/>
        </w:rPr>
      </w:pPr>
      <w:r>
        <w:rPr>
          <w:rFonts w:cs="Arial"/>
          <w:color w:val="000000"/>
        </w:rPr>
        <w:t>Zda navrhovatel není dlužníkem vůči SPÚ (dluh po lhůtě splatnosti).</w:t>
      </w:r>
    </w:p>
    <w:p w14:paraId="4C44AD37" w14:textId="77777777" w:rsidR="001B6743" w:rsidRDefault="001B6743" w:rsidP="00CD617D">
      <w:pPr>
        <w:numPr>
          <w:ilvl w:val="0"/>
          <w:numId w:val="15"/>
        </w:numPr>
        <w:spacing w:after="0"/>
        <w:jc w:val="both"/>
        <w:rPr>
          <w:rFonts w:cs="Arial"/>
          <w:color w:val="000000"/>
        </w:rPr>
      </w:pPr>
      <w:r>
        <w:rPr>
          <w:rFonts w:cs="Arial"/>
          <w:color w:val="000000"/>
        </w:rPr>
        <w:t>Zda jsou dotčené nemovitosti ve vlastnictví státu</w:t>
      </w:r>
      <w:r>
        <w:rPr>
          <w:rFonts w:cs="Arial"/>
          <w:i/>
          <w:color w:val="000000"/>
        </w:rPr>
        <w:t xml:space="preserve"> </w:t>
      </w:r>
      <w:r>
        <w:rPr>
          <w:rFonts w:cs="Arial"/>
          <w:color w:val="000000"/>
        </w:rPr>
        <w:t>a SPÚ je s nimi příslušný hospodařit:</w:t>
      </w:r>
    </w:p>
    <w:p w14:paraId="01B60222" w14:textId="77777777" w:rsidR="001B6743" w:rsidRDefault="001B6743" w:rsidP="001B6743">
      <w:pPr>
        <w:spacing w:after="0"/>
        <w:ind w:left="708"/>
        <w:jc w:val="both"/>
        <w:rPr>
          <w:rFonts w:cs="Arial"/>
          <w:color w:val="000000"/>
        </w:rPr>
      </w:pPr>
      <w:r>
        <w:rPr>
          <w:rFonts w:cs="Arial"/>
          <w:color w:val="000000"/>
        </w:rPr>
        <w:t xml:space="preserve">- KPÚ má k dispozici listinu prokazující přechod vlastnického práva na stát </w:t>
      </w:r>
      <w:r>
        <w:rPr>
          <w:rFonts w:cs="Arial"/>
          <w:color w:val="000000"/>
        </w:rPr>
        <w:br/>
        <w:t>a nemovitosti jsou zapsány v katastru nemovitostí ve vlastnictví státu, nebo</w:t>
      </w:r>
    </w:p>
    <w:p w14:paraId="3E7C7C16" w14:textId="77777777" w:rsidR="001B6743" w:rsidRDefault="001B6743" w:rsidP="001B6743">
      <w:pPr>
        <w:spacing w:after="0"/>
        <w:ind w:left="708"/>
        <w:jc w:val="both"/>
        <w:rPr>
          <w:rFonts w:cs="Arial"/>
          <w:color w:val="000000"/>
        </w:rPr>
      </w:pPr>
      <w:r>
        <w:rPr>
          <w:rFonts w:cs="Arial"/>
          <w:color w:val="000000"/>
        </w:rPr>
        <w:t>- KPÚ má k dispozici listinu prokazující přechod vlastnického práva na stát a KPÚ byl podán návrh na zápis do příslušnosti hospodařit SPÚ u příslušného katastrálního úřadu (na KPÚ je k dispozici návrh na záznam označený podacím razítkem příslušného katastrálního úřadu), nebo</w:t>
      </w:r>
    </w:p>
    <w:p w14:paraId="48B13881" w14:textId="77777777" w:rsidR="001B6743" w:rsidRDefault="001B6743" w:rsidP="001B6743">
      <w:pPr>
        <w:spacing w:after="0"/>
        <w:ind w:left="708"/>
        <w:jc w:val="both"/>
        <w:rPr>
          <w:rFonts w:cs="Arial"/>
          <w:color w:val="000000"/>
        </w:rPr>
      </w:pPr>
      <w:r>
        <w:rPr>
          <w:rFonts w:cs="Arial"/>
          <w:color w:val="000000"/>
        </w:rPr>
        <w:t>- KPÚ u pozemků dosud evidovaných v katastru nemovitostí na listech vlastnických státu, ke kterým nebyl dohledán nabývací titul prokazující přechod vlastnického práva na stát, a v termínu do 31. 12. 2012 bylo zahájeno zveřejnění zamýšleného převodu v souladu s ust. § 15 zákona č. 95/1999 Sb., ve znění pozdějších předpisů, nebo bylo provedeno zveřejnění převodu v souladu s ust. § 20 zákona o SPÚ, s tím, že v zákonné lhůtě nebyly podány námitky vlastnického práva třetích osob a zároveň jsou pozemky zapsány v katastru nemovitostí ve vlastnictví státu, nebo byl podán návrh na zápis u příslušného katastrálního úřadu (na KPÚ je k dispozici návrh na záznam označený podacím razítkem příslušného katastrálního úřadu).</w:t>
      </w:r>
    </w:p>
    <w:p w14:paraId="51D1758B" w14:textId="0F264E46" w:rsidR="001B6743" w:rsidRDefault="001B6743" w:rsidP="00CD617D">
      <w:pPr>
        <w:numPr>
          <w:ilvl w:val="0"/>
          <w:numId w:val="15"/>
        </w:numPr>
        <w:spacing w:after="0"/>
        <w:jc w:val="both"/>
        <w:rPr>
          <w:rFonts w:cs="Arial"/>
          <w:color w:val="000000"/>
        </w:rPr>
      </w:pPr>
      <w:r>
        <w:rPr>
          <w:rFonts w:cs="Arial"/>
          <w:color w:val="000000"/>
        </w:rPr>
        <w:t xml:space="preserve">Zda nejsou nemovitosti vyloučeny z převodu. </w:t>
      </w:r>
      <w:r>
        <w:rPr>
          <w:rFonts w:cs="Arial"/>
          <w:i/>
          <w:color w:val="000000"/>
        </w:rPr>
        <w:t xml:space="preserve">(viz </w:t>
      </w:r>
      <w:r w:rsidR="00BD5601">
        <w:rPr>
          <w:rFonts w:cs="Arial"/>
          <w:i/>
          <w:color w:val="000000"/>
        </w:rPr>
        <w:t xml:space="preserve">kapitola </w:t>
      </w:r>
      <w:r w:rsidR="00BD5601">
        <w:rPr>
          <w:rFonts w:cs="Arial"/>
          <w:i/>
          <w:color w:val="000000"/>
        </w:rPr>
        <w:fldChar w:fldCharType="begin"/>
      </w:r>
      <w:r w:rsidR="00BD5601">
        <w:rPr>
          <w:rFonts w:cs="Arial"/>
          <w:i/>
          <w:color w:val="000000"/>
        </w:rPr>
        <w:instrText xml:space="preserve"> REF _Ref485366538 \r \h </w:instrText>
      </w:r>
      <w:r w:rsidR="00BD5601">
        <w:rPr>
          <w:rFonts w:cs="Arial"/>
          <w:i/>
          <w:color w:val="000000"/>
        </w:rPr>
      </w:r>
      <w:r w:rsidR="00BD5601">
        <w:rPr>
          <w:rFonts w:cs="Arial"/>
          <w:i/>
          <w:color w:val="000000"/>
        </w:rPr>
        <w:fldChar w:fldCharType="separate"/>
      </w:r>
      <w:r w:rsidR="00A44512">
        <w:rPr>
          <w:rFonts w:cs="Arial"/>
          <w:i/>
          <w:color w:val="000000"/>
        </w:rPr>
        <w:t>7.2</w:t>
      </w:r>
      <w:r w:rsidR="00BD5601">
        <w:rPr>
          <w:rFonts w:cs="Arial"/>
          <w:i/>
          <w:color w:val="000000"/>
        </w:rPr>
        <w:fldChar w:fldCharType="end"/>
      </w:r>
      <w:r>
        <w:rPr>
          <w:rFonts w:cs="Arial"/>
          <w:i/>
          <w:color w:val="000000"/>
        </w:rPr>
        <w:t xml:space="preserve"> tohoto MP)</w:t>
      </w:r>
    </w:p>
    <w:p w14:paraId="6B9736AD" w14:textId="77777777" w:rsidR="001B6743" w:rsidRDefault="001B6743" w:rsidP="00CD617D">
      <w:pPr>
        <w:numPr>
          <w:ilvl w:val="0"/>
          <w:numId w:val="15"/>
        </w:numPr>
        <w:spacing w:after="0"/>
        <w:jc w:val="both"/>
        <w:rPr>
          <w:rFonts w:cs="Arial"/>
          <w:color w:val="000000"/>
        </w:rPr>
      </w:pPr>
      <w:r>
        <w:rPr>
          <w:rFonts w:cs="Arial"/>
          <w:color w:val="000000"/>
        </w:rPr>
        <w:t>Zda faktický stav v terénu odpovídá stavu evidovanému v katastru nemovitostí.</w:t>
      </w:r>
    </w:p>
    <w:p w14:paraId="23197B3E" w14:textId="77777777" w:rsidR="001B6743" w:rsidRDefault="001B6743" w:rsidP="00CD617D">
      <w:pPr>
        <w:numPr>
          <w:ilvl w:val="0"/>
          <w:numId w:val="15"/>
        </w:numPr>
        <w:spacing w:after="0"/>
        <w:jc w:val="both"/>
        <w:rPr>
          <w:rFonts w:cs="Arial"/>
          <w:color w:val="000000"/>
        </w:rPr>
      </w:pPr>
      <w:r>
        <w:rPr>
          <w:rFonts w:cs="Arial"/>
          <w:color w:val="000000"/>
        </w:rPr>
        <w:t xml:space="preserve">Kdo nemovitosti užívá a na základě jakého titulu. </w:t>
      </w:r>
    </w:p>
    <w:p w14:paraId="2399BEAF" w14:textId="77777777" w:rsidR="001B6743" w:rsidRDefault="001B6743" w:rsidP="00CD617D">
      <w:pPr>
        <w:numPr>
          <w:ilvl w:val="0"/>
          <w:numId w:val="15"/>
        </w:numPr>
        <w:spacing w:after="0"/>
        <w:jc w:val="both"/>
        <w:rPr>
          <w:rFonts w:cs="Arial"/>
          <w:color w:val="000000"/>
        </w:rPr>
      </w:pPr>
      <w:r>
        <w:rPr>
          <w:rFonts w:cs="Arial"/>
          <w:color w:val="000000"/>
        </w:rPr>
        <w:t>Zda je nemovitost zapsána v databázi „CRN“ a „Nabídka nemovitostí“ včetně lustrace pozemků dle § 6 zákona o SPÚ, pokud ne, KPÚ zajistí doplnění.</w:t>
      </w:r>
    </w:p>
    <w:p w14:paraId="5C350C26" w14:textId="77777777" w:rsidR="001B6743" w:rsidRDefault="001B6743" w:rsidP="00CD617D">
      <w:pPr>
        <w:numPr>
          <w:ilvl w:val="0"/>
          <w:numId w:val="15"/>
        </w:numPr>
        <w:spacing w:after="0"/>
        <w:jc w:val="both"/>
        <w:rPr>
          <w:rFonts w:cs="Arial"/>
          <w:i/>
          <w:color w:val="000000"/>
        </w:rPr>
      </w:pPr>
      <w:r>
        <w:rPr>
          <w:rFonts w:cs="Arial"/>
          <w:color w:val="000000"/>
        </w:rPr>
        <w:t xml:space="preserve">Zda se na předmětném pozemku nachází meliorační stavba </w:t>
      </w:r>
      <w:r>
        <w:rPr>
          <w:rFonts w:cs="Arial"/>
          <w:i/>
          <w:color w:val="000000"/>
        </w:rPr>
        <w:t xml:space="preserve">(viz </w:t>
      </w:r>
      <w:r w:rsidR="007C0593">
        <w:rPr>
          <w:rFonts w:cs="Arial"/>
          <w:i/>
          <w:color w:val="000000"/>
        </w:rPr>
        <w:t xml:space="preserve">kapitola </w:t>
      </w:r>
      <w:r w:rsidR="00BD5601">
        <w:rPr>
          <w:rFonts w:cs="Arial"/>
          <w:i/>
          <w:color w:val="000000"/>
        </w:rPr>
        <w:fldChar w:fldCharType="begin"/>
      </w:r>
      <w:r w:rsidR="00BD5601">
        <w:rPr>
          <w:rFonts w:cs="Arial"/>
          <w:i/>
          <w:color w:val="000000"/>
        </w:rPr>
        <w:instrText xml:space="preserve"> REF _Ref485366501 \r \h </w:instrText>
      </w:r>
      <w:r w:rsidR="00BD5601">
        <w:rPr>
          <w:rFonts w:cs="Arial"/>
          <w:i/>
          <w:color w:val="000000"/>
        </w:rPr>
      </w:r>
      <w:r w:rsidR="00BD5601">
        <w:rPr>
          <w:rFonts w:cs="Arial"/>
          <w:i/>
          <w:color w:val="000000"/>
        </w:rPr>
        <w:fldChar w:fldCharType="separate"/>
      </w:r>
      <w:r w:rsidR="00A44512">
        <w:rPr>
          <w:rFonts w:cs="Arial"/>
          <w:i/>
          <w:color w:val="000000"/>
        </w:rPr>
        <w:t>9.4</w:t>
      </w:r>
      <w:r w:rsidR="00BD5601">
        <w:rPr>
          <w:rFonts w:cs="Arial"/>
          <w:i/>
          <w:color w:val="000000"/>
        </w:rPr>
        <w:fldChar w:fldCharType="end"/>
      </w:r>
      <w:r>
        <w:rPr>
          <w:rFonts w:cs="Arial"/>
          <w:i/>
          <w:color w:val="000000"/>
        </w:rPr>
        <w:t xml:space="preserve"> tohoto MP) </w:t>
      </w:r>
    </w:p>
    <w:p w14:paraId="7A200011" w14:textId="77777777" w:rsidR="007C0593" w:rsidRDefault="007C0593" w:rsidP="007C0593">
      <w:pPr>
        <w:spacing w:after="0"/>
        <w:ind w:left="720"/>
        <w:jc w:val="both"/>
        <w:rPr>
          <w:rFonts w:cs="Arial"/>
          <w:i/>
          <w:color w:val="000000"/>
        </w:rPr>
      </w:pPr>
    </w:p>
    <w:p w14:paraId="38AF8C74" w14:textId="77777777" w:rsidR="006571C6" w:rsidRPr="001B6743" w:rsidRDefault="006571C6" w:rsidP="00CD617D">
      <w:pPr>
        <w:pStyle w:val="Odstavecseseznamem"/>
        <w:numPr>
          <w:ilvl w:val="0"/>
          <w:numId w:val="16"/>
        </w:numPr>
        <w:tabs>
          <w:tab w:val="left" w:pos="360"/>
        </w:tabs>
        <w:spacing w:after="0"/>
        <w:ind w:left="284"/>
        <w:jc w:val="both"/>
        <w:rPr>
          <w:rFonts w:cs="Arial"/>
        </w:rPr>
      </w:pPr>
      <w:r w:rsidRPr="001B6743">
        <w:rPr>
          <w:rFonts w:cs="Arial"/>
        </w:rPr>
        <w:t>KPÚ zajistí (pokud tyto již nemá k dispozici):</w:t>
      </w:r>
    </w:p>
    <w:p w14:paraId="41AC16C8" w14:textId="77777777" w:rsidR="006571C6" w:rsidRPr="00DB6031" w:rsidRDefault="006571C6" w:rsidP="00CD617D">
      <w:pPr>
        <w:numPr>
          <w:ilvl w:val="0"/>
          <w:numId w:val="5"/>
        </w:numPr>
        <w:spacing w:after="0"/>
        <w:jc w:val="both"/>
        <w:rPr>
          <w:rFonts w:cs="Arial"/>
        </w:rPr>
      </w:pPr>
      <w:r w:rsidRPr="00DB6031">
        <w:rPr>
          <w:rFonts w:cs="Arial"/>
        </w:rPr>
        <w:t xml:space="preserve">prostřednictvím dálkového přístupu na stránkách ČÚZK vytiskne informaci o pozemcích z katastru nemovitostí, </w:t>
      </w:r>
    </w:p>
    <w:p w14:paraId="01F2CBEE" w14:textId="77777777" w:rsidR="006571C6" w:rsidRPr="00DB6031" w:rsidRDefault="006571C6" w:rsidP="00CD617D">
      <w:pPr>
        <w:numPr>
          <w:ilvl w:val="0"/>
          <w:numId w:val="5"/>
        </w:numPr>
        <w:spacing w:after="0"/>
        <w:jc w:val="both"/>
        <w:rPr>
          <w:rFonts w:cs="Arial"/>
        </w:rPr>
      </w:pPr>
      <w:r w:rsidRPr="00DB6031">
        <w:rPr>
          <w:rFonts w:cs="Arial"/>
        </w:rPr>
        <w:t>originál nebo úředně ověřené kopie listin prokazujících vznik vlastnického práva státu, reprokopii knihovní vložky nebo písemné vyjádření příslušného katastrálního úřadu</w:t>
      </w:r>
    </w:p>
    <w:p w14:paraId="5A8611B2" w14:textId="77777777" w:rsidR="006571C6" w:rsidRDefault="006571C6" w:rsidP="00CD617D">
      <w:pPr>
        <w:numPr>
          <w:ilvl w:val="0"/>
          <w:numId w:val="5"/>
        </w:numPr>
        <w:spacing w:after="0"/>
        <w:jc w:val="both"/>
        <w:rPr>
          <w:rFonts w:cs="Arial"/>
        </w:rPr>
      </w:pPr>
      <w:r w:rsidRPr="00DB6031">
        <w:rPr>
          <w:rFonts w:cs="Arial"/>
        </w:rPr>
        <w:t xml:space="preserve">originál identifikace nebo srovnávacího sestavení parcel v případě, že jsou předmětem koupě pozemky ve vlastnictví státu a příslušností hospodařit SPÚ dnes evidované v jiném druhu evidence než je uveden v reprokopii knihovní vložky </w:t>
      </w:r>
    </w:p>
    <w:p w14:paraId="6461C842" w14:textId="77777777" w:rsidR="001B6743" w:rsidRPr="00DB6031" w:rsidRDefault="001B6743" w:rsidP="001B6743">
      <w:pPr>
        <w:spacing w:after="0"/>
        <w:ind w:left="720"/>
        <w:jc w:val="both"/>
        <w:rPr>
          <w:rFonts w:cs="Arial"/>
        </w:rPr>
      </w:pPr>
    </w:p>
    <w:p w14:paraId="164C80B8" w14:textId="77777777" w:rsidR="006571C6" w:rsidRPr="001B6743" w:rsidRDefault="001B6743" w:rsidP="001B6743">
      <w:pPr>
        <w:tabs>
          <w:tab w:val="left" w:pos="360"/>
        </w:tabs>
        <w:spacing w:after="0"/>
        <w:jc w:val="both"/>
        <w:rPr>
          <w:rFonts w:cs="Arial"/>
        </w:rPr>
      </w:pPr>
      <w:r w:rsidRPr="001B6743">
        <w:rPr>
          <w:rFonts w:cs="Arial"/>
        </w:rPr>
        <w:lastRenderedPageBreak/>
        <w:t>4</w:t>
      </w:r>
      <w:r w:rsidR="006571C6" w:rsidRPr="001B6743">
        <w:rPr>
          <w:rFonts w:cs="Arial"/>
        </w:rPr>
        <w:t>) KPÚ prověří a připraví:</w:t>
      </w:r>
    </w:p>
    <w:p w14:paraId="0FF2C62C" w14:textId="77777777" w:rsidR="006571C6" w:rsidRPr="00DB6031" w:rsidRDefault="006571C6" w:rsidP="00CD617D">
      <w:pPr>
        <w:pStyle w:val="Zkladntext"/>
        <w:numPr>
          <w:ilvl w:val="3"/>
          <w:numId w:val="3"/>
        </w:numPr>
        <w:tabs>
          <w:tab w:val="clear" w:pos="3240"/>
          <w:tab w:val="left" w:pos="360"/>
          <w:tab w:val="left" w:pos="720"/>
        </w:tabs>
        <w:suppressAutoHyphens w:val="0"/>
        <w:ind w:left="720"/>
        <w:jc w:val="both"/>
        <w:rPr>
          <w:rFonts w:ascii="Arial" w:hAnsi="Arial" w:cs="Arial"/>
          <w:sz w:val="22"/>
          <w:szCs w:val="22"/>
        </w:rPr>
      </w:pPr>
      <w:r w:rsidRPr="00DB6031">
        <w:rPr>
          <w:rFonts w:ascii="Arial" w:hAnsi="Arial" w:cs="Arial"/>
          <w:sz w:val="22"/>
          <w:szCs w:val="22"/>
        </w:rPr>
        <w:t xml:space="preserve">Pokud zjistí KPÚ ve vztahu k výše uvedeným bodům a) – h), že převodu brání zákonná překážka, sdělí tuto skutečnost bez zbytečného odkladu písemně navrhovateli. </w:t>
      </w:r>
    </w:p>
    <w:p w14:paraId="6FA949B8" w14:textId="77777777" w:rsidR="006571C6" w:rsidRPr="00DB6031" w:rsidRDefault="006571C6" w:rsidP="00CD617D">
      <w:pPr>
        <w:pStyle w:val="Zkladntext"/>
        <w:numPr>
          <w:ilvl w:val="3"/>
          <w:numId w:val="3"/>
        </w:numPr>
        <w:tabs>
          <w:tab w:val="clear" w:pos="3240"/>
          <w:tab w:val="left" w:pos="720"/>
        </w:tabs>
        <w:suppressAutoHyphens w:val="0"/>
        <w:ind w:left="720"/>
        <w:jc w:val="both"/>
        <w:rPr>
          <w:rFonts w:ascii="Arial" w:hAnsi="Arial" w:cs="Arial"/>
          <w:sz w:val="22"/>
          <w:szCs w:val="22"/>
        </w:rPr>
      </w:pPr>
      <w:r w:rsidRPr="00DB6031">
        <w:rPr>
          <w:rFonts w:ascii="Arial" w:hAnsi="Arial" w:cs="Arial"/>
          <w:sz w:val="22"/>
          <w:szCs w:val="22"/>
        </w:rPr>
        <w:t>Pokud zjistí KPÚ ve vztahu k uvedeným bodům a) – h), že převodu nebrání zákonná překážka,  zajist</w:t>
      </w:r>
      <w:r w:rsidRPr="00DB6031">
        <w:rPr>
          <w:rFonts w:ascii="Arial" w:hAnsi="Arial" w:cs="Arial"/>
          <w:sz w:val="22"/>
          <w:szCs w:val="22"/>
          <w:lang w:val="cs-CZ"/>
        </w:rPr>
        <w:t>í</w:t>
      </w:r>
      <w:r w:rsidRPr="00DB6031">
        <w:rPr>
          <w:rFonts w:ascii="Arial" w:hAnsi="Arial" w:cs="Arial"/>
          <w:sz w:val="22"/>
          <w:szCs w:val="22"/>
        </w:rPr>
        <w:t xml:space="preserve"> </w:t>
      </w:r>
      <w:r w:rsidRPr="00DB6031">
        <w:rPr>
          <w:rFonts w:ascii="Arial" w:hAnsi="Arial" w:cs="Arial"/>
          <w:sz w:val="22"/>
          <w:szCs w:val="22"/>
          <w:lang w:val="cs-CZ"/>
        </w:rPr>
        <w:t xml:space="preserve">vyhotovení </w:t>
      </w:r>
      <w:r w:rsidRPr="00DB6031">
        <w:rPr>
          <w:rFonts w:ascii="Arial" w:hAnsi="Arial" w:cs="Arial"/>
          <w:sz w:val="22"/>
          <w:szCs w:val="22"/>
        </w:rPr>
        <w:t xml:space="preserve">znaleckého posudku u znalce obor ekonomika, odvětví ceny a odhady, oceňování nemovitostí, ocenění požadovaných  pozemků, v souladu s cenovými podmínkami tohoto MP. </w:t>
      </w:r>
    </w:p>
    <w:p w14:paraId="4C7DF97A" w14:textId="4B95845C" w:rsidR="006571C6" w:rsidRPr="00DB6031" w:rsidRDefault="006571C6" w:rsidP="00CD617D">
      <w:pPr>
        <w:pStyle w:val="Zkladntext"/>
        <w:numPr>
          <w:ilvl w:val="3"/>
          <w:numId w:val="3"/>
        </w:numPr>
        <w:tabs>
          <w:tab w:val="clear" w:pos="3240"/>
          <w:tab w:val="left" w:pos="360"/>
          <w:tab w:val="left" w:pos="720"/>
        </w:tabs>
        <w:suppressAutoHyphens w:val="0"/>
        <w:ind w:left="720"/>
        <w:jc w:val="both"/>
        <w:rPr>
          <w:rFonts w:ascii="Arial" w:hAnsi="Arial" w:cs="Arial"/>
          <w:sz w:val="22"/>
          <w:szCs w:val="22"/>
        </w:rPr>
      </w:pPr>
      <w:r w:rsidRPr="00DB6031">
        <w:rPr>
          <w:rFonts w:ascii="Arial" w:hAnsi="Arial" w:cs="Arial"/>
          <w:sz w:val="22"/>
          <w:szCs w:val="22"/>
        </w:rPr>
        <w:t xml:space="preserve">V případě, že je pro realizaci koupě nutno vyhotovit geometrický plán, vyzve KPÚ  písemně navrhovatele, aby zadal vyhotovení geometrického plánu odborně způsobilé osobě oprávněné vykonávat zeměměřické činnosti (v případě, že tento geometrický plán nebyl součástí žádosti o koupi).  Výzva se zasílá na dodejku nebo bude na výzvě vyznačeno datum převzetí a podpis navrhovatele </w:t>
      </w:r>
      <w:r w:rsidRPr="00DB6031">
        <w:rPr>
          <w:rFonts w:ascii="Arial" w:hAnsi="Arial" w:cs="Arial"/>
          <w:i/>
          <w:iCs/>
          <w:sz w:val="22"/>
          <w:szCs w:val="22"/>
        </w:rPr>
        <w:t xml:space="preserve">(viz příloha č. </w:t>
      </w:r>
      <w:r w:rsidR="00BD5601">
        <w:rPr>
          <w:rFonts w:ascii="Arial" w:hAnsi="Arial" w:cs="Arial"/>
          <w:i/>
          <w:iCs/>
          <w:sz w:val="22"/>
          <w:szCs w:val="22"/>
        </w:rPr>
        <w:fldChar w:fldCharType="begin"/>
      </w:r>
      <w:r w:rsidR="00BD5601">
        <w:rPr>
          <w:rFonts w:ascii="Arial" w:hAnsi="Arial" w:cs="Arial"/>
          <w:i/>
          <w:iCs/>
          <w:sz w:val="22"/>
          <w:szCs w:val="22"/>
        </w:rPr>
        <w:instrText xml:space="preserve"> REF _Ref485366574 \r \h </w:instrText>
      </w:r>
      <w:r w:rsidR="00BD5601">
        <w:rPr>
          <w:rFonts w:ascii="Arial" w:hAnsi="Arial" w:cs="Arial"/>
          <w:i/>
          <w:iCs/>
          <w:sz w:val="22"/>
          <w:szCs w:val="22"/>
        </w:rPr>
      </w:r>
      <w:r w:rsidR="00BD5601">
        <w:rPr>
          <w:rFonts w:ascii="Arial" w:hAnsi="Arial" w:cs="Arial"/>
          <w:i/>
          <w:iCs/>
          <w:sz w:val="22"/>
          <w:szCs w:val="22"/>
        </w:rPr>
        <w:fldChar w:fldCharType="separate"/>
      </w:r>
      <w:r w:rsidR="00A44512">
        <w:rPr>
          <w:rFonts w:ascii="Arial" w:hAnsi="Arial" w:cs="Arial"/>
          <w:i/>
          <w:iCs/>
          <w:sz w:val="22"/>
          <w:szCs w:val="22"/>
        </w:rPr>
        <w:t>11.3</w:t>
      </w:r>
      <w:r w:rsidR="00BD5601">
        <w:rPr>
          <w:rFonts w:ascii="Arial" w:hAnsi="Arial" w:cs="Arial"/>
          <w:i/>
          <w:iCs/>
          <w:sz w:val="22"/>
          <w:szCs w:val="22"/>
        </w:rPr>
        <w:fldChar w:fldCharType="end"/>
      </w:r>
      <w:r w:rsidRPr="00DB6031">
        <w:rPr>
          <w:rFonts w:ascii="Arial" w:hAnsi="Arial" w:cs="Arial"/>
          <w:i/>
          <w:iCs/>
          <w:sz w:val="22"/>
          <w:szCs w:val="22"/>
        </w:rPr>
        <w:t>)</w:t>
      </w:r>
      <w:r w:rsidRPr="00DB6031">
        <w:rPr>
          <w:rFonts w:ascii="Arial" w:hAnsi="Arial" w:cs="Arial"/>
          <w:sz w:val="22"/>
          <w:szCs w:val="22"/>
        </w:rPr>
        <w:t>.</w:t>
      </w:r>
    </w:p>
    <w:p w14:paraId="17D88AE0" w14:textId="77777777" w:rsidR="006571C6" w:rsidRDefault="006571C6" w:rsidP="00CD617D">
      <w:pPr>
        <w:numPr>
          <w:ilvl w:val="0"/>
          <w:numId w:val="4"/>
        </w:numPr>
        <w:tabs>
          <w:tab w:val="left" w:pos="360"/>
        </w:tabs>
        <w:spacing w:after="0"/>
        <w:jc w:val="both"/>
        <w:rPr>
          <w:rFonts w:cs="Arial"/>
        </w:rPr>
      </w:pPr>
      <w:r w:rsidRPr="00DB6031">
        <w:rPr>
          <w:rFonts w:cs="Arial"/>
        </w:rPr>
        <w:t>Do Registru zadá údaje o převodu, vyhotoví kupní smlouvu</w:t>
      </w:r>
      <w:r w:rsidR="00173538">
        <w:rPr>
          <w:rFonts w:cs="Arial"/>
        </w:rPr>
        <w:t>.</w:t>
      </w:r>
      <w:r w:rsidRPr="00DB6031">
        <w:rPr>
          <w:rFonts w:cs="Arial"/>
        </w:rPr>
        <w:t xml:space="preserve"> </w:t>
      </w:r>
    </w:p>
    <w:p w14:paraId="695466C6" w14:textId="4203885A" w:rsidR="00BD5601" w:rsidRPr="00BD5601" w:rsidRDefault="00BD5601" w:rsidP="00CD617D">
      <w:pPr>
        <w:numPr>
          <w:ilvl w:val="0"/>
          <w:numId w:val="17"/>
        </w:numPr>
        <w:tabs>
          <w:tab w:val="left" w:pos="360"/>
        </w:tabs>
        <w:spacing w:after="0"/>
        <w:jc w:val="both"/>
        <w:rPr>
          <w:rFonts w:cs="Arial"/>
          <w:color w:val="000000"/>
          <w:szCs w:val="20"/>
        </w:rPr>
      </w:pPr>
      <w:r>
        <w:rPr>
          <w:rFonts w:cs="Arial"/>
          <w:color w:val="000000"/>
          <w:szCs w:val="20"/>
        </w:rPr>
        <w:t xml:space="preserve">KPÚ </w:t>
      </w:r>
      <w:r>
        <w:rPr>
          <w:rFonts w:cs="Arial"/>
          <w:color w:val="000000"/>
        </w:rPr>
        <w:t xml:space="preserve">zašle navrhovateli výzvu </w:t>
      </w:r>
      <w:r>
        <w:rPr>
          <w:rFonts w:cs="Arial"/>
          <w:i/>
          <w:color w:val="000000"/>
        </w:rPr>
        <w:t>(</w:t>
      </w:r>
      <w:r>
        <w:rPr>
          <w:rFonts w:cs="Arial"/>
          <w:i/>
          <w:iCs/>
          <w:color w:val="000000"/>
        </w:rPr>
        <w:t xml:space="preserve">viz příloha č. </w:t>
      </w:r>
      <w:r w:rsidR="00173538">
        <w:rPr>
          <w:rFonts w:cs="Arial"/>
          <w:i/>
          <w:iCs/>
          <w:color w:val="000000"/>
        </w:rPr>
        <w:fldChar w:fldCharType="begin"/>
      </w:r>
      <w:r w:rsidR="00173538">
        <w:rPr>
          <w:rFonts w:cs="Arial"/>
          <w:i/>
          <w:iCs/>
          <w:color w:val="000000"/>
        </w:rPr>
        <w:instrText xml:space="preserve"> REF _Ref485368184 \r \h </w:instrText>
      </w:r>
      <w:r w:rsidR="00173538">
        <w:rPr>
          <w:rFonts w:cs="Arial"/>
          <w:i/>
          <w:iCs/>
          <w:color w:val="000000"/>
        </w:rPr>
      </w:r>
      <w:r w:rsidR="00173538">
        <w:rPr>
          <w:rFonts w:cs="Arial"/>
          <w:i/>
          <w:iCs/>
          <w:color w:val="000000"/>
        </w:rPr>
        <w:fldChar w:fldCharType="separate"/>
      </w:r>
      <w:r w:rsidR="00A44512">
        <w:rPr>
          <w:rFonts w:cs="Arial"/>
          <w:i/>
          <w:iCs/>
          <w:color w:val="000000"/>
        </w:rPr>
        <w:t>11.5</w:t>
      </w:r>
      <w:r w:rsidR="00173538">
        <w:rPr>
          <w:rFonts w:cs="Arial"/>
          <w:i/>
          <w:iCs/>
          <w:color w:val="000000"/>
        </w:rPr>
        <w:fldChar w:fldCharType="end"/>
      </w:r>
      <w:r>
        <w:rPr>
          <w:rFonts w:cs="Arial"/>
          <w:i/>
          <w:color w:val="000000"/>
        </w:rPr>
        <w:t>)</w:t>
      </w:r>
      <w:r>
        <w:rPr>
          <w:rFonts w:cs="Arial"/>
          <w:color w:val="000000"/>
        </w:rPr>
        <w:t xml:space="preserve">, ve které je stanoven další postup a jejíž součástí je znění kupní smlouvy </w:t>
      </w:r>
      <w:r w:rsidR="00E0225C" w:rsidRPr="00E0225C">
        <w:rPr>
          <w:rFonts w:cs="Arial"/>
          <w:color w:val="000000"/>
          <w:szCs w:val="20"/>
        </w:rPr>
        <w:t>(</w:t>
      </w:r>
      <w:r w:rsidR="00E0225C" w:rsidRPr="00E0225C">
        <w:rPr>
          <w:rFonts w:cs="Arial"/>
          <w:i/>
          <w:color w:val="000000"/>
          <w:szCs w:val="20"/>
        </w:rPr>
        <w:t>viz příloha č.</w:t>
      </w:r>
      <w:r>
        <w:rPr>
          <w:rFonts w:cs="Arial"/>
          <w:i/>
          <w:color w:val="000000"/>
          <w:szCs w:val="20"/>
        </w:rPr>
        <w:t xml:space="preserve"> </w:t>
      </w:r>
      <w:r>
        <w:rPr>
          <w:rFonts w:cs="Arial"/>
          <w:i/>
          <w:color w:val="000000"/>
          <w:szCs w:val="20"/>
        </w:rPr>
        <w:fldChar w:fldCharType="begin"/>
      </w:r>
      <w:r>
        <w:rPr>
          <w:rFonts w:cs="Arial"/>
          <w:i/>
          <w:color w:val="000000"/>
          <w:szCs w:val="20"/>
        </w:rPr>
        <w:instrText xml:space="preserve"> REF _Ref485366600 \r \h </w:instrText>
      </w:r>
      <w:r>
        <w:rPr>
          <w:rFonts w:cs="Arial"/>
          <w:i/>
          <w:color w:val="000000"/>
          <w:szCs w:val="20"/>
        </w:rPr>
      </w:r>
      <w:r>
        <w:rPr>
          <w:rFonts w:cs="Arial"/>
          <w:i/>
          <w:color w:val="000000"/>
          <w:szCs w:val="20"/>
        </w:rPr>
        <w:fldChar w:fldCharType="separate"/>
      </w:r>
      <w:r w:rsidR="00A44512">
        <w:rPr>
          <w:rFonts w:cs="Arial"/>
          <w:i/>
          <w:color w:val="000000"/>
          <w:szCs w:val="20"/>
        </w:rPr>
        <w:t>11.6</w:t>
      </w:r>
      <w:r>
        <w:rPr>
          <w:rFonts w:cs="Arial"/>
          <w:i/>
          <w:color w:val="000000"/>
          <w:szCs w:val="20"/>
        </w:rPr>
        <w:fldChar w:fldCharType="end"/>
      </w:r>
      <w:r w:rsidR="007C0593">
        <w:rPr>
          <w:rFonts w:cs="Arial"/>
          <w:i/>
          <w:color w:val="000000"/>
          <w:szCs w:val="20"/>
        </w:rPr>
        <w:t>)</w:t>
      </w:r>
      <w:r>
        <w:rPr>
          <w:rFonts w:cs="Arial"/>
          <w:i/>
          <w:color w:val="000000"/>
          <w:szCs w:val="20"/>
        </w:rPr>
        <w:t>.</w:t>
      </w:r>
      <w:r w:rsidR="007C0593">
        <w:rPr>
          <w:rFonts w:cs="Arial"/>
          <w:i/>
          <w:color w:val="000000"/>
          <w:szCs w:val="20"/>
        </w:rPr>
        <w:t xml:space="preserve"> </w:t>
      </w:r>
      <w:r>
        <w:rPr>
          <w:rFonts w:cs="Arial"/>
          <w:color w:val="000000"/>
          <w:szCs w:val="20"/>
        </w:rPr>
        <w:t>Smlouva</w:t>
      </w:r>
      <w:r w:rsidR="00E0225C">
        <w:rPr>
          <w:rFonts w:cs="Arial"/>
          <w:color w:val="000000"/>
          <w:szCs w:val="20"/>
        </w:rPr>
        <w:t xml:space="preserve"> </w:t>
      </w:r>
      <w:r w:rsidR="00173538">
        <w:rPr>
          <w:rFonts w:cs="Arial"/>
          <w:color w:val="000000"/>
          <w:szCs w:val="20"/>
        </w:rPr>
        <w:t xml:space="preserve">je </w:t>
      </w:r>
      <w:r w:rsidR="00E0225C">
        <w:rPr>
          <w:rFonts w:cs="Arial"/>
          <w:color w:val="000000"/>
          <w:szCs w:val="20"/>
        </w:rPr>
        <w:t xml:space="preserve">vyhotovena v příslušném počtu, tj. podle počtu účastníků s tím, že katastrálnímu úřadu se zasílá jedno vyhotovení smlouvy. V převodní smlouvě vždy uvede veškerá práva týkající se třetích osob, zejména užívací vztahy, věcná břemena, práva služebnosti, omezení plynoucí pro vlastníka ze zákona o myslivosti a existenci melioračních staveb. </w:t>
      </w:r>
      <w:r>
        <w:rPr>
          <w:rFonts w:cs="Arial"/>
          <w:color w:val="000000"/>
        </w:rPr>
        <w:t xml:space="preserve">Výzva se zasílá na dodejku nebo bude na výzvě vyznačeno datum převzetí a podpis navrhovatele. </w:t>
      </w:r>
    </w:p>
    <w:p w14:paraId="65F7AAFF" w14:textId="77777777" w:rsidR="00BD5601" w:rsidRPr="00BD5601" w:rsidRDefault="00BD5601" w:rsidP="00BD5601">
      <w:pPr>
        <w:numPr>
          <w:ilvl w:val="0"/>
          <w:numId w:val="17"/>
        </w:numPr>
        <w:tabs>
          <w:tab w:val="left" w:pos="360"/>
        </w:tabs>
        <w:spacing w:after="0"/>
        <w:jc w:val="both"/>
        <w:rPr>
          <w:rFonts w:cs="Arial"/>
          <w:color w:val="000000"/>
          <w:szCs w:val="20"/>
        </w:rPr>
      </w:pPr>
      <w:r>
        <w:rPr>
          <w:rFonts w:cs="Arial"/>
          <w:color w:val="000000"/>
          <w:szCs w:val="20"/>
        </w:rPr>
        <w:t>KPÚ před podpisem smlouvy prověří, zda navrhovatel není dlužníkem vůči SPÚ (dluh po lhůtě splatnosti), ke dni podpisu ředitelem KPÚ potvrzení vytiskne, opatří jej parafou a založí do spisu, a dále prověří, zda úhrada kupní ceny byla provedena (potvrzení vytiskne, opatří jej parafou a založí do spisu).</w:t>
      </w:r>
    </w:p>
    <w:p w14:paraId="6967D625" w14:textId="77777777" w:rsidR="00E0225C" w:rsidRDefault="00E0225C" w:rsidP="00CD617D">
      <w:pPr>
        <w:numPr>
          <w:ilvl w:val="0"/>
          <w:numId w:val="17"/>
        </w:numPr>
        <w:tabs>
          <w:tab w:val="left" w:pos="360"/>
        </w:tabs>
        <w:spacing w:after="0"/>
        <w:jc w:val="both"/>
        <w:rPr>
          <w:rFonts w:cs="Arial"/>
          <w:color w:val="000000"/>
          <w:szCs w:val="20"/>
        </w:rPr>
      </w:pPr>
      <w:r>
        <w:rPr>
          <w:rFonts w:cs="Arial"/>
          <w:color w:val="000000"/>
          <w:szCs w:val="20"/>
        </w:rPr>
        <w:t xml:space="preserve">Po podpisu kupní smlouvy smluvními stranami zajistí KPÚ uveřejnění smlouvy v REGISTRU SMLUV (pouze u smluv splňující podmínku uveřejnění).  Jeden originál smlouvy, s  přiloženou změnovou doložkou příslušného katastrálního úřadu (vyhl. č. 357/2013 Sb.) zakládá KPÚ do své evidence. </w:t>
      </w:r>
    </w:p>
    <w:p w14:paraId="4F8F3DA8" w14:textId="77777777" w:rsidR="00E0225C" w:rsidRPr="00E0225C" w:rsidRDefault="00E0225C" w:rsidP="00CD617D">
      <w:pPr>
        <w:pStyle w:val="Odstavecseseznamem"/>
        <w:numPr>
          <w:ilvl w:val="0"/>
          <w:numId w:val="17"/>
        </w:numPr>
        <w:spacing w:after="0"/>
        <w:rPr>
          <w:rFonts w:cs="Arial"/>
          <w:color w:val="000000"/>
          <w:szCs w:val="20"/>
        </w:rPr>
      </w:pPr>
      <w:r w:rsidRPr="00E0225C">
        <w:rPr>
          <w:rFonts w:cs="Arial"/>
          <w:color w:val="000000"/>
          <w:szCs w:val="20"/>
        </w:rPr>
        <w:t>Pokud dotčený pozemek užívá třetí osoba, navrhovatel zásadně vstupuje do práv a závazků z nájemní/pachtovní  smlouvy, proto je nutné, aby byl seznámen s jejím obsahem. Podpisem na kupní smlouvě potvrzuje, že s obsahem nájemní /pachtovní  smlouvy byl seznámen. Jestliže navrhovatel bude kopii nájemní /pachtovní  smlouvy požadovat, musí mu být poskytnuta (kopie se neověřuje). Kopii poskytne KPÚ. Jestliže bude navrhovatel požadovat úředně ověřenou kopii nájemní /pachtovní  smlouvy, KPÚ vyvine nezbytnou součinnost k tomu, aby na náklady navrhovatele mohla být pořízena. Originál nájemní /pachtovní  smlouvy bude poskytnut pouze na základě požadavku soudu nebo jiného státního orgánu.</w:t>
      </w:r>
    </w:p>
    <w:p w14:paraId="453D254E" w14:textId="77777777" w:rsidR="00E0225C" w:rsidRDefault="00E0225C" w:rsidP="00CD617D">
      <w:pPr>
        <w:numPr>
          <w:ilvl w:val="0"/>
          <w:numId w:val="17"/>
        </w:numPr>
        <w:tabs>
          <w:tab w:val="left" w:pos="360"/>
        </w:tabs>
        <w:spacing w:after="0"/>
        <w:jc w:val="both"/>
        <w:rPr>
          <w:rFonts w:cs="Arial"/>
          <w:color w:val="000000"/>
          <w:szCs w:val="20"/>
        </w:rPr>
      </w:pPr>
      <w:r>
        <w:rPr>
          <w:rFonts w:cs="Arial"/>
          <w:color w:val="000000"/>
          <w:szCs w:val="20"/>
        </w:rPr>
        <w:t>Návrh na vklad práva do katastru nemovitostí vyhotoví KPÚ minimálně v počtu dvou výtisků.</w:t>
      </w:r>
      <w:r w:rsidRPr="00E0225C">
        <w:rPr>
          <w:rFonts w:cs="Arial"/>
          <w:color w:val="000000"/>
          <w:szCs w:val="20"/>
        </w:rPr>
        <w:t xml:space="preserve"> </w:t>
      </w:r>
      <w:r>
        <w:rPr>
          <w:rFonts w:cs="Arial"/>
          <w:color w:val="000000"/>
          <w:szCs w:val="20"/>
        </w:rPr>
        <w:t>Formulář včetně příloh je k nalezení na stránkách Českého úřadu zeměměřičského a katastrálního.</w:t>
      </w:r>
      <w:r w:rsidRPr="00E0225C">
        <w:rPr>
          <w:rFonts w:cs="Arial"/>
          <w:color w:val="000000"/>
          <w:szCs w:val="20"/>
        </w:rPr>
        <w:t xml:space="preserve"> </w:t>
      </w:r>
      <w:r>
        <w:rPr>
          <w:rFonts w:cs="Arial"/>
          <w:color w:val="000000"/>
          <w:szCs w:val="20"/>
        </w:rPr>
        <w:t>Návrh na vklad práva do katastru nemovitostí podává vždy KPÚ s tím, že má vždy k dispozici prostou kopii návrhu na vklad, která po vyznačení podacího razítka katastrálním úřadem slouží jako doklad osvědčující podání návrhu na vklad.</w:t>
      </w:r>
    </w:p>
    <w:p w14:paraId="55CD01EB" w14:textId="77777777" w:rsidR="00E0225C" w:rsidRDefault="00E0225C" w:rsidP="00CD617D">
      <w:pPr>
        <w:numPr>
          <w:ilvl w:val="0"/>
          <w:numId w:val="17"/>
        </w:numPr>
        <w:tabs>
          <w:tab w:val="left" w:pos="360"/>
        </w:tabs>
        <w:spacing w:after="0"/>
        <w:jc w:val="both"/>
        <w:rPr>
          <w:rFonts w:cs="Arial"/>
          <w:color w:val="000000"/>
          <w:szCs w:val="20"/>
        </w:rPr>
      </w:pPr>
      <w:r>
        <w:rPr>
          <w:rFonts w:cs="Arial"/>
          <w:color w:val="000000"/>
          <w:szCs w:val="20"/>
        </w:rPr>
        <w:t>Poté co byl podán návrh na vklad práva do katastru nemovitostí, zadá KPÚ do Registru předpis úhrady kupní ceny včetně nákladů spojených s převodem a zadá datum splatnosti, které odpovídá datu podpisu smlouvy. Dále zadá do programu CIS – ŽÁDOSTI příslušný příznak.</w:t>
      </w:r>
    </w:p>
    <w:p w14:paraId="34CF7362" w14:textId="77777777" w:rsidR="00E0225C" w:rsidRDefault="00E0225C" w:rsidP="00CD617D">
      <w:pPr>
        <w:numPr>
          <w:ilvl w:val="0"/>
          <w:numId w:val="17"/>
        </w:numPr>
        <w:tabs>
          <w:tab w:val="left" w:pos="360"/>
        </w:tabs>
        <w:spacing w:after="0"/>
        <w:jc w:val="both"/>
        <w:rPr>
          <w:rFonts w:cs="Arial"/>
          <w:color w:val="000000"/>
          <w:szCs w:val="20"/>
        </w:rPr>
      </w:pPr>
      <w:r>
        <w:rPr>
          <w:rFonts w:cs="Arial"/>
          <w:color w:val="000000"/>
          <w:szCs w:val="20"/>
        </w:rPr>
        <w:t>Po provedeném vkladu práv do katastru nemovitostí zajistí KPÚ případnou aktualizaci nájemní či pachtovní smlouvy.</w:t>
      </w:r>
    </w:p>
    <w:p w14:paraId="158A365E" w14:textId="77777777" w:rsidR="00E0225C" w:rsidRDefault="00E0225C" w:rsidP="00CD617D">
      <w:pPr>
        <w:numPr>
          <w:ilvl w:val="0"/>
          <w:numId w:val="17"/>
        </w:numPr>
        <w:tabs>
          <w:tab w:val="left" w:pos="360"/>
        </w:tabs>
        <w:spacing w:after="0"/>
        <w:jc w:val="both"/>
        <w:rPr>
          <w:rFonts w:cs="Arial"/>
          <w:color w:val="000000"/>
          <w:szCs w:val="20"/>
        </w:rPr>
      </w:pPr>
      <w:r>
        <w:rPr>
          <w:rFonts w:cs="Arial"/>
          <w:color w:val="000000"/>
          <w:szCs w:val="20"/>
        </w:rPr>
        <w:t xml:space="preserve">V případě, že je nemovitost v užívání třetí osoby, oznámí KPÚ písemně nájemci či pachtýři do 30 dnů ode dne podání návrhu na vklad převodní smlouvy, že u předmětné nemovitosti došlo ke změně vlastnických vztahů s uvedením u fyzické osoby: jména, příjmení a adresy; u právnické osoby: obchodní firmy sídla a IČO, nového vlastníka. Další postup je upraven v metodickém pokynu svazek A – část 2/4. </w:t>
      </w:r>
    </w:p>
    <w:p w14:paraId="72547DBA" w14:textId="77777777" w:rsidR="00E0225C" w:rsidRDefault="00E0225C" w:rsidP="00CD617D">
      <w:pPr>
        <w:numPr>
          <w:ilvl w:val="0"/>
          <w:numId w:val="17"/>
        </w:numPr>
        <w:tabs>
          <w:tab w:val="left" w:pos="360"/>
        </w:tabs>
        <w:spacing w:after="0"/>
        <w:jc w:val="both"/>
        <w:rPr>
          <w:rFonts w:cs="Arial"/>
          <w:color w:val="000000"/>
          <w:szCs w:val="20"/>
        </w:rPr>
      </w:pPr>
      <w:r w:rsidRPr="00E0225C">
        <w:rPr>
          <w:rFonts w:cs="Arial"/>
          <w:color w:val="000000"/>
          <w:szCs w:val="20"/>
        </w:rPr>
        <w:lastRenderedPageBreak/>
        <w:t>KPÚ doplní konkrétní údaje do Registru a vytiskne „Přehled předpisů a plnění“, opatří jej parafou a založí do spisu.</w:t>
      </w:r>
    </w:p>
    <w:p w14:paraId="2E6830A6" w14:textId="77777777" w:rsidR="00E0225C" w:rsidRPr="00E0225C" w:rsidRDefault="00E0225C" w:rsidP="00CD617D">
      <w:pPr>
        <w:numPr>
          <w:ilvl w:val="0"/>
          <w:numId w:val="17"/>
        </w:numPr>
        <w:tabs>
          <w:tab w:val="left" w:pos="360"/>
        </w:tabs>
        <w:spacing w:after="0"/>
        <w:jc w:val="both"/>
        <w:rPr>
          <w:rFonts w:cs="Arial"/>
          <w:color w:val="000000"/>
          <w:szCs w:val="20"/>
        </w:rPr>
      </w:pPr>
      <w:r w:rsidRPr="00E0225C">
        <w:rPr>
          <w:rFonts w:cs="Arial"/>
          <w:color w:val="000000"/>
          <w:szCs w:val="20"/>
        </w:rPr>
        <w:t>Jestliže katastrální úřad z jakéhokoli důvodu nepovolí vklad práva do katastru nemovitostí, učiní KPÚ spolu s účastníky smlouvy kroky potřebné k odstranění nedostatků tak, aby došlo k dořešení věci.</w:t>
      </w:r>
    </w:p>
    <w:p w14:paraId="6E1F0F51" w14:textId="77777777" w:rsidR="007C0593" w:rsidRDefault="00E0225C" w:rsidP="00CD617D">
      <w:pPr>
        <w:numPr>
          <w:ilvl w:val="0"/>
          <w:numId w:val="17"/>
        </w:numPr>
        <w:tabs>
          <w:tab w:val="left" w:pos="360"/>
        </w:tabs>
        <w:spacing w:after="0"/>
        <w:jc w:val="both"/>
        <w:rPr>
          <w:rFonts w:cs="Arial"/>
          <w:color w:val="000000"/>
          <w:szCs w:val="20"/>
        </w:rPr>
      </w:pPr>
      <w:r>
        <w:rPr>
          <w:rFonts w:cs="Arial"/>
          <w:color w:val="000000"/>
          <w:szCs w:val="20"/>
        </w:rPr>
        <w:t>Ke každé smlouvě o rozdělení společné věci nebo o převodu spoluvlastnického podílu vede KPÚ spis, který obsahuje listiny uvedené v MP 7/4.</w:t>
      </w:r>
    </w:p>
    <w:p w14:paraId="389B8D6A" w14:textId="77777777" w:rsidR="007C0593" w:rsidRDefault="007C0593">
      <w:pPr>
        <w:spacing w:line="276" w:lineRule="auto"/>
        <w:rPr>
          <w:rFonts w:cs="Arial"/>
          <w:color w:val="000000"/>
          <w:szCs w:val="20"/>
        </w:rPr>
      </w:pPr>
      <w:r>
        <w:rPr>
          <w:rFonts w:cs="Arial"/>
          <w:color w:val="000000"/>
          <w:szCs w:val="20"/>
        </w:rPr>
        <w:br w:type="page"/>
      </w:r>
    </w:p>
    <w:p w14:paraId="428CE011" w14:textId="77777777" w:rsidR="006571C6" w:rsidRPr="00504FEF" w:rsidRDefault="006571C6" w:rsidP="00504FEF">
      <w:pPr>
        <w:pStyle w:val="Nadpis1"/>
        <w:numPr>
          <w:ilvl w:val="0"/>
          <w:numId w:val="31"/>
        </w:numPr>
      </w:pPr>
      <w:bookmarkStart w:id="41" w:name="_Toc489356708"/>
      <w:r w:rsidRPr="00504FEF">
        <w:lastRenderedPageBreak/>
        <w:t>Přílohy:</w:t>
      </w:r>
      <w:bookmarkEnd w:id="41"/>
    </w:p>
    <w:p w14:paraId="317CCDBC" w14:textId="77777777" w:rsidR="006571C6" w:rsidRPr="00DB6031" w:rsidRDefault="006571C6" w:rsidP="006571C6">
      <w:pPr>
        <w:ind w:left="1440"/>
        <w:jc w:val="both"/>
        <w:rPr>
          <w:rFonts w:cs="Arial"/>
          <w:b/>
          <w:bCs/>
          <w:u w:val="single"/>
        </w:rPr>
      </w:pPr>
    </w:p>
    <w:p w14:paraId="1BED6BCF" w14:textId="77777777" w:rsidR="007C0593" w:rsidRPr="007C0593" w:rsidRDefault="006571C6" w:rsidP="007C0593">
      <w:pPr>
        <w:pStyle w:val="Nadpis2"/>
        <w:rPr>
          <w:bCs/>
          <w:u w:val="single"/>
        </w:rPr>
      </w:pPr>
      <w:bookmarkStart w:id="42" w:name="_Ref485366293"/>
      <w:bookmarkStart w:id="43" w:name="_Ref485366302"/>
      <w:bookmarkStart w:id="44" w:name="_Ref485366312"/>
      <w:bookmarkStart w:id="45" w:name="_Ref485366321"/>
      <w:bookmarkStart w:id="46" w:name="_Ref485366328"/>
      <w:bookmarkStart w:id="47" w:name="_Toc489356709"/>
      <w:r w:rsidRPr="00DB6031">
        <w:t>vzor prohlášení vzdání se práva</w:t>
      </w:r>
      <w:bookmarkEnd w:id="42"/>
      <w:bookmarkEnd w:id="43"/>
      <w:bookmarkEnd w:id="44"/>
      <w:bookmarkEnd w:id="45"/>
      <w:bookmarkEnd w:id="46"/>
      <w:bookmarkEnd w:id="47"/>
      <w:r w:rsidRPr="00DB6031">
        <w:tab/>
      </w:r>
    </w:p>
    <w:p w14:paraId="7E4D94C0" w14:textId="77777777" w:rsidR="007C0593" w:rsidRDefault="007C0593" w:rsidP="007C0593">
      <w:pPr>
        <w:pStyle w:val="Nadpis2"/>
        <w:numPr>
          <w:ilvl w:val="0"/>
          <w:numId w:val="0"/>
        </w:numPr>
        <w:ind w:left="792"/>
      </w:pPr>
    </w:p>
    <w:p w14:paraId="01507E91" w14:textId="77777777" w:rsidR="007C0593" w:rsidRPr="007C0593" w:rsidRDefault="007C0593" w:rsidP="007C0593">
      <w:pPr>
        <w:tabs>
          <w:tab w:val="left" w:pos="142"/>
        </w:tabs>
        <w:spacing w:after="0" w:line="276" w:lineRule="auto"/>
        <w:ind w:left="-180" w:right="-427"/>
        <w:jc w:val="center"/>
        <w:rPr>
          <w:rFonts w:eastAsia="Calibri" w:cs="Arial"/>
          <w:b/>
          <w:sz w:val="28"/>
          <w:szCs w:val="28"/>
          <w:u w:val="single"/>
        </w:rPr>
      </w:pPr>
      <w:r w:rsidRPr="007C0593">
        <w:rPr>
          <w:rFonts w:eastAsia="Calibri" w:cs="Arial"/>
          <w:b/>
          <w:sz w:val="28"/>
          <w:szCs w:val="28"/>
          <w:u w:val="single"/>
        </w:rPr>
        <w:t>Vzdání se práva na převod</w:t>
      </w:r>
    </w:p>
    <w:p w14:paraId="08143B0C" w14:textId="77777777" w:rsidR="007C0593" w:rsidRPr="007C0593" w:rsidRDefault="007C0593" w:rsidP="007C0593">
      <w:pPr>
        <w:tabs>
          <w:tab w:val="left" w:pos="709"/>
        </w:tabs>
        <w:spacing w:before="120" w:after="0"/>
        <w:jc w:val="center"/>
        <w:rPr>
          <w:rFonts w:ascii="Times New Roman" w:eastAsia="Times New Roman" w:hAnsi="Times New Roman" w:cs="Times New Roman"/>
          <w:b/>
          <w:color w:val="000000"/>
          <w:sz w:val="28"/>
          <w:szCs w:val="24"/>
          <w:u w:val="single"/>
        </w:rPr>
      </w:pPr>
    </w:p>
    <w:p w14:paraId="0B2A01F2" w14:textId="77777777" w:rsidR="007C0593" w:rsidRPr="007C0593" w:rsidRDefault="007C0593" w:rsidP="007C0593">
      <w:pPr>
        <w:spacing w:after="0" w:line="276" w:lineRule="auto"/>
        <w:rPr>
          <w:rFonts w:eastAsia="Calibri" w:cs="Arial"/>
          <w:i/>
          <w:iCs/>
          <w:color w:val="000000"/>
          <w:u w:val="single"/>
        </w:rPr>
      </w:pPr>
      <w:r w:rsidRPr="007C0593">
        <w:rPr>
          <w:rFonts w:eastAsia="Calibri" w:cs="Arial"/>
          <w:i/>
          <w:iCs/>
          <w:color w:val="000000"/>
          <w:u w:val="single"/>
        </w:rPr>
        <w:t>alternativně v případě fyzické osoby</w:t>
      </w:r>
    </w:p>
    <w:p w14:paraId="659963EF" w14:textId="77777777" w:rsidR="007C0593" w:rsidRPr="007C0593" w:rsidRDefault="007C0593" w:rsidP="007C0593">
      <w:pPr>
        <w:tabs>
          <w:tab w:val="left" w:pos="120"/>
        </w:tabs>
        <w:spacing w:after="0" w:line="276" w:lineRule="auto"/>
        <w:jc w:val="both"/>
        <w:rPr>
          <w:rFonts w:eastAsia="Calibri" w:cs="Arial"/>
          <w:iCs/>
          <w:color w:val="000000"/>
        </w:rPr>
      </w:pPr>
      <w:r w:rsidRPr="007C0593">
        <w:rPr>
          <w:rFonts w:eastAsia="Calibri" w:cs="Arial"/>
          <w:color w:val="000000"/>
        </w:rPr>
        <w:t xml:space="preserve">titul </w:t>
      </w:r>
      <w:r w:rsidRPr="007C0593">
        <w:rPr>
          <w:rFonts w:eastAsia="Calibri" w:cs="Arial"/>
          <w:iCs/>
          <w:color w:val="000000"/>
        </w:rPr>
        <w:t xml:space="preserve">… jméno……… </w:t>
      </w:r>
      <w:r w:rsidRPr="007C0593">
        <w:rPr>
          <w:rFonts w:eastAsia="Calibri" w:cs="Arial"/>
          <w:color w:val="000000"/>
        </w:rPr>
        <w:t>příjmení ……</w:t>
      </w:r>
      <w:r w:rsidRPr="007C0593">
        <w:rPr>
          <w:rFonts w:eastAsia="Calibri" w:cs="Arial"/>
          <w:iCs/>
          <w:color w:val="000000"/>
        </w:rPr>
        <w:t>…, r.č……, trvale bytem ……………, PSČ ….…,</w:t>
      </w:r>
    </w:p>
    <w:p w14:paraId="489BC72A" w14:textId="77777777" w:rsidR="007C0593" w:rsidRPr="007C0593" w:rsidRDefault="007C0593" w:rsidP="007C0593">
      <w:pPr>
        <w:tabs>
          <w:tab w:val="left" w:pos="120"/>
          <w:tab w:val="left" w:pos="3402"/>
          <w:tab w:val="left" w:pos="6237"/>
        </w:tabs>
        <w:spacing w:after="0"/>
        <w:jc w:val="both"/>
        <w:rPr>
          <w:rFonts w:eastAsia="Times New Roman" w:cs="Arial"/>
          <w:i/>
          <w:color w:val="000000"/>
        </w:rPr>
      </w:pPr>
      <w:r w:rsidRPr="007C0593">
        <w:rPr>
          <w:rFonts w:eastAsia="Times New Roman" w:cs="Arial"/>
          <w:iCs/>
          <w:color w:val="000000"/>
        </w:rPr>
        <w:t xml:space="preserve"> </w:t>
      </w:r>
    </w:p>
    <w:p w14:paraId="1B3477AB" w14:textId="77777777" w:rsidR="007C0593" w:rsidRPr="007C0593" w:rsidRDefault="007C0593" w:rsidP="007C0593">
      <w:pPr>
        <w:tabs>
          <w:tab w:val="left" w:pos="120"/>
          <w:tab w:val="left" w:pos="3402"/>
          <w:tab w:val="left" w:pos="6237"/>
        </w:tabs>
        <w:spacing w:after="0"/>
        <w:jc w:val="both"/>
        <w:rPr>
          <w:rFonts w:eastAsia="Times New Roman" w:cs="Arial"/>
          <w:i/>
          <w:color w:val="000000"/>
          <w:u w:val="single"/>
        </w:rPr>
      </w:pPr>
      <w:r w:rsidRPr="007C0593">
        <w:rPr>
          <w:rFonts w:eastAsia="Times New Roman" w:cs="Arial"/>
          <w:i/>
          <w:color w:val="000000"/>
          <w:u w:val="single"/>
        </w:rPr>
        <w:t>alternativně v případě právnické osoby</w:t>
      </w:r>
    </w:p>
    <w:p w14:paraId="46DF93B1" w14:textId="77777777" w:rsidR="007C0593" w:rsidRPr="007C0593" w:rsidRDefault="007C0593" w:rsidP="007C0593">
      <w:pPr>
        <w:tabs>
          <w:tab w:val="left" w:pos="120"/>
          <w:tab w:val="left" w:pos="3402"/>
          <w:tab w:val="left" w:pos="6237"/>
        </w:tabs>
        <w:spacing w:after="0"/>
        <w:jc w:val="both"/>
        <w:rPr>
          <w:rFonts w:eastAsia="Times New Roman" w:cs="Arial"/>
          <w:i/>
          <w:color w:val="000000"/>
        </w:rPr>
      </w:pPr>
      <w:r w:rsidRPr="007C0593">
        <w:rPr>
          <w:rFonts w:eastAsia="Times New Roman" w:cs="Arial"/>
          <w:iCs/>
          <w:color w:val="000000"/>
        </w:rPr>
        <w:t xml:space="preserve">název …………………, sídlo ……........, PSČ ……, zast. </w:t>
      </w:r>
      <w:r w:rsidRPr="007C0593">
        <w:rPr>
          <w:rFonts w:eastAsia="Times New Roman" w:cs="Arial"/>
          <w:color w:val="000000"/>
        </w:rPr>
        <w:t>titul … jméno………</w:t>
      </w:r>
      <w:r w:rsidRPr="007C0593">
        <w:rPr>
          <w:rFonts w:eastAsia="Times New Roman" w:cs="Arial"/>
          <w:iCs/>
          <w:color w:val="000000"/>
        </w:rPr>
        <w:t xml:space="preserve"> příjmení ………,</w:t>
      </w:r>
      <w:r w:rsidRPr="007C0593">
        <w:rPr>
          <w:rFonts w:eastAsia="Times New Roman" w:cs="Arial"/>
          <w:i/>
          <w:color w:val="000000"/>
        </w:rPr>
        <w:t xml:space="preserve"> (uvést osobu, resp. osoby oprávněné jednat za právnickou osobu dle obchodního rejstříku či jiného rejstříku, nebo jednající na základě plné moci), </w:t>
      </w:r>
      <w:r w:rsidRPr="007C0593">
        <w:rPr>
          <w:rFonts w:eastAsia="Times New Roman" w:cs="Arial"/>
          <w:iCs/>
          <w:color w:val="000000"/>
        </w:rPr>
        <w:t>IČO: ……, DIČ: ……, zapsán(a) v obchodním rejstříku vedeném ……………….., odd. …., vložka ……</w:t>
      </w:r>
      <w:r w:rsidRPr="007C0593">
        <w:rPr>
          <w:rFonts w:eastAsia="Times New Roman" w:cs="Arial"/>
          <w:i/>
          <w:color w:val="000000"/>
        </w:rPr>
        <w:t xml:space="preserve"> (alternativně uvést jiný rejstřík a spisovou značku)</w:t>
      </w:r>
    </w:p>
    <w:p w14:paraId="0A31CC77" w14:textId="77777777" w:rsidR="007C0593" w:rsidRPr="007C0593" w:rsidRDefault="007C0593" w:rsidP="007C0593">
      <w:pPr>
        <w:tabs>
          <w:tab w:val="left" w:pos="120"/>
          <w:tab w:val="left" w:pos="3402"/>
          <w:tab w:val="left" w:pos="6237"/>
        </w:tabs>
        <w:spacing w:after="0"/>
        <w:jc w:val="both"/>
        <w:rPr>
          <w:rFonts w:eastAsia="Times New Roman" w:cs="Arial"/>
          <w:i/>
          <w:color w:val="000000"/>
        </w:rPr>
      </w:pPr>
    </w:p>
    <w:p w14:paraId="337D9892" w14:textId="77777777" w:rsidR="007C0593" w:rsidRPr="007C0593" w:rsidRDefault="007C0593" w:rsidP="007C0593">
      <w:pPr>
        <w:spacing w:after="0" w:line="276" w:lineRule="auto"/>
        <w:rPr>
          <w:rFonts w:eastAsia="Calibri" w:cs="Arial"/>
          <w:i/>
          <w:color w:val="000000"/>
          <w:u w:val="single"/>
        </w:rPr>
      </w:pPr>
      <w:r w:rsidRPr="007C0593">
        <w:rPr>
          <w:rFonts w:eastAsia="Calibri" w:cs="Arial"/>
          <w:i/>
          <w:color w:val="000000"/>
          <w:u w:val="single"/>
        </w:rPr>
        <w:t>alternativně v případě manželů</w:t>
      </w:r>
    </w:p>
    <w:p w14:paraId="7452DA60" w14:textId="77777777" w:rsidR="007C0593" w:rsidRPr="007C0593" w:rsidRDefault="007C0593" w:rsidP="007C0593">
      <w:pPr>
        <w:spacing w:after="0" w:line="276" w:lineRule="auto"/>
        <w:rPr>
          <w:rFonts w:eastAsia="Calibri" w:cs="Arial"/>
          <w:color w:val="000000"/>
        </w:rPr>
      </w:pPr>
      <w:r w:rsidRPr="007C0593">
        <w:rPr>
          <w:rFonts w:eastAsia="Calibri" w:cs="Arial"/>
          <w:color w:val="000000"/>
        </w:rPr>
        <w:t>manželé</w:t>
      </w:r>
    </w:p>
    <w:p w14:paraId="29907DB4" w14:textId="77777777" w:rsidR="007C0593" w:rsidRPr="007C0593" w:rsidRDefault="007C0593" w:rsidP="007C0593">
      <w:pPr>
        <w:spacing w:after="0" w:line="276" w:lineRule="auto"/>
        <w:rPr>
          <w:rFonts w:eastAsia="Calibri" w:cs="Arial"/>
          <w:color w:val="000000"/>
        </w:rPr>
      </w:pPr>
      <w:r w:rsidRPr="007C0593">
        <w:rPr>
          <w:rFonts w:eastAsia="Calibri" w:cs="Arial"/>
          <w:color w:val="000000"/>
        </w:rPr>
        <w:t>titul … jméno……… příjmení ………, r.č. ……., trvale bytem ……….., PSČ …..</w:t>
      </w:r>
    </w:p>
    <w:p w14:paraId="27331A5D" w14:textId="77777777" w:rsidR="007C0593" w:rsidRPr="007C0593" w:rsidRDefault="007C0593" w:rsidP="007C0593">
      <w:pPr>
        <w:spacing w:after="0" w:line="276" w:lineRule="auto"/>
        <w:rPr>
          <w:rFonts w:eastAsia="Calibri" w:cs="Arial"/>
          <w:color w:val="000000"/>
        </w:rPr>
      </w:pPr>
      <w:r w:rsidRPr="007C0593">
        <w:rPr>
          <w:rFonts w:eastAsia="Calibri" w:cs="Arial"/>
          <w:color w:val="000000"/>
        </w:rPr>
        <w:t>titul … jméno……… příjmení ………, r.č. ……., trvale bytem ……….., PSČ …..</w:t>
      </w:r>
    </w:p>
    <w:p w14:paraId="6E872F8F" w14:textId="77777777" w:rsidR="007C0593" w:rsidRPr="007C0593" w:rsidRDefault="007C0593" w:rsidP="007C0593">
      <w:pPr>
        <w:spacing w:after="0" w:line="276" w:lineRule="auto"/>
        <w:rPr>
          <w:rFonts w:eastAsia="Calibri" w:cs="Arial"/>
          <w:color w:val="000000"/>
        </w:rPr>
      </w:pPr>
    </w:p>
    <w:p w14:paraId="53386F9E" w14:textId="77777777" w:rsidR="007C0593" w:rsidRPr="007C0593" w:rsidRDefault="007C0593" w:rsidP="007C0593">
      <w:pPr>
        <w:tabs>
          <w:tab w:val="left" w:pos="709"/>
        </w:tabs>
        <w:spacing w:before="120" w:after="0"/>
        <w:jc w:val="both"/>
        <w:rPr>
          <w:rFonts w:eastAsia="Times New Roman" w:cs="Arial"/>
          <w:bCs/>
          <w:i/>
          <w:iCs/>
          <w:color w:val="000000"/>
          <w:u w:val="single"/>
        </w:rPr>
      </w:pPr>
      <w:r w:rsidRPr="007C0593">
        <w:rPr>
          <w:rFonts w:eastAsia="Times New Roman" w:cs="Arial"/>
          <w:bCs/>
          <w:i/>
          <w:iCs/>
          <w:color w:val="000000"/>
          <w:u w:val="single"/>
        </w:rPr>
        <w:t>alternativně v případě obce</w:t>
      </w:r>
      <w:r w:rsidRPr="007C0593">
        <w:rPr>
          <w:rFonts w:eastAsia="Times New Roman" w:cs="Arial"/>
          <w:color w:val="000000"/>
        </w:rPr>
        <w:t xml:space="preserve">                               </w:t>
      </w:r>
    </w:p>
    <w:p w14:paraId="371EE52E" w14:textId="77777777" w:rsidR="007C0593" w:rsidRPr="007C0593" w:rsidRDefault="007C0593" w:rsidP="007C0593">
      <w:pPr>
        <w:spacing w:after="0" w:line="276" w:lineRule="auto"/>
        <w:jc w:val="both"/>
        <w:rPr>
          <w:rFonts w:eastAsia="Calibri" w:cs="Arial"/>
          <w:i/>
          <w:color w:val="000000"/>
        </w:rPr>
      </w:pPr>
      <w:r w:rsidRPr="007C0593">
        <w:rPr>
          <w:rFonts w:eastAsia="Calibri" w:cs="Arial"/>
          <w:color w:val="000000"/>
        </w:rPr>
        <w:t xml:space="preserve">obec: ……………………………, sídlo: ..................................., PSČ ................... , zastoupená starostou .......................................... </w:t>
      </w:r>
      <w:r w:rsidRPr="007C0593">
        <w:rPr>
          <w:rFonts w:eastAsia="Calibri" w:cs="Arial"/>
          <w:i/>
          <w:color w:val="000000"/>
        </w:rPr>
        <w:t xml:space="preserve">(příjmení, jméno, titul),                                 </w:t>
      </w:r>
    </w:p>
    <w:p w14:paraId="374AD4F4" w14:textId="77777777" w:rsidR="007C0593" w:rsidRPr="007C0593" w:rsidRDefault="007C0593" w:rsidP="007C0593">
      <w:pPr>
        <w:spacing w:after="0" w:line="276" w:lineRule="auto"/>
        <w:jc w:val="both"/>
        <w:rPr>
          <w:rFonts w:eastAsia="Calibri" w:cs="Arial"/>
          <w:color w:val="000000"/>
        </w:rPr>
      </w:pPr>
      <w:r w:rsidRPr="007C0593">
        <w:rPr>
          <w:rFonts w:eastAsia="Calibri" w:cs="Arial"/>
          <w:color w:val="000000"/>
        </w:rPr>
        <w:t>IČO: ..............................</w:t>
      </w:r>
    </w:p>
    <w:p w14:paraId="4CD853CE" w14:textId="77777777" w:rsidR="007C0593" w:rsidRPr="007C0593" w:rsidRDefault="007C0593" w:rsidP="007C0593">
      <w:pPr>
        <w:tabs>
          <w:tab w:val="left" w:pos="709"/>
        </w:tabs>
        <w:spacing w:before="120" w:after="0"/>
        <w:jc w:val="both"/>
        <w:rPr>
          <w:rFonts w:eastAsia="Times New Roman" w:cs="Arial"/>
          <w:bCs/>
          <w:i/>
          <w:iCs/>
          <w:color w:val="000000"/>
          <w:u w:val="single"/>
        </w:rPr>
      </w:pPr>
      <w:r w:rsidRPr="007C0593">
        <w:rPr>
          <w:rFonts w:eastAsia="Times New Roman" w:cs="Arial"/>
          <w:bCs/>
          <w:i/>
          <w:iCs/>
          <w:color w:val="000000"/>
          <w:u w:val="single"/>
        </w:rPr>
        <w:t>alternativně v případě kraje</w:t>
      </w:r>
      <w:r w:rsidRPr="007C0593">
        <w:rPr>
          <w:rFonts w:eastAsia="Times New Roman" w:cs="Arial"/>
          <w:color w:val="000000"/>
        </w:rPr>
        <w:t xml:space="preserve">                               </w:t>
      </w:r>
    </w:p>
    <w:p w14:paraId="2213E466" w14:textId="77777777" w:rsidR="007C0593" w:rsidRPr="007C0593" w:rsidRDefault="007C0593" w:rsidP="007C0593">
      <w:pPr>
        <w:spacing w:after="0" w:line="276" w:lineRule="auto"/>
        <w:jc w:val="both"/>
        <w:rPr>
          <w:rFonts w:eastAsia="Calibri" w:cs="Arial"/>
          <w:i/>
          <w:color w:val="000000"/>
        </w:rPr>
      </w:pPr>
      <w:r w:rsidRPr="007C0593">
        <w:rPr>
          <w:rFonts w:eastAsia="Calibri" w:cs="Arial"/>
          <w:color w:val="000000"/>
        </w:rPr>
        <w:t xml:space="preserve">kraj: ……………………………, sídlo: ..................................., PSČ ................... , zastoupený hejtmanem .......................................... </w:t>
      </w:r>
      <w:r w:rsidRPr="007C0593">
        <w:rPr>
          <w:rFonts w:eastAsia="Calibri" w:cs="Arial"/>
          <w:i/>
          <w:color w:val="000000"/>
        </w:rPr>
        <w:t xml:space="preserve">(příjmení, jméno, titul),                                 </w:t>
      </w:r>
    </w:p>
    <w:p w14:paraId="702DD95F" w14:textId="77777777" w:rsidR="007C0593" w:rsidRPr="007C0593" w:rsidRDefault="007C0593" w:rsidP="007C0593">
      <w:pPr>
        <w:spacing w:after="0" w:line="276" w:lineRule="auto"/>
        <w:jc w:val="both"/>
        <w:rPr>
          <w:rFonts w:eastAsia="Calibri" w:cs="Arial"/>
          <w:color w:val="000000"/>
        </w:rPr>
      </w:pPr>
      <w:r w:rsidRPr="007C0593">
        <w:rPr>
          <w:rFonts w:eastAsia="Calibri" w:cs="Arial"/>
          <w:color w:val="000000"/>
        </w:rPr>
        <w:t>IČO: ..............................</w:t>
      </w:r>
    </w:p>
    <w:p w14:paraId="29F8F3D2" w14:textId="77777777" w:rsidR="007C0593" w:rsidRPr="007C0593" w:rsidRDefault="007C0593" w:rsidP="007C0593">
      <w:pPr>
        <w:spacing w:after="0" w:line="276" w:lineRule="auto"/>
        <w:jc w:val="both"/>
        <w:rPr>
          <w:rFonts w:eastAsia="Calibri" w:cs="Arial"/>
          <w:color w:val="000000"/>
        </w:rPr>
      </w:pPr>
    </w:p>
    <w:p w14:paraId="4EAE7EC1" w14:textId="77777777" w:rsidR="007C0593" w:rsidRPr="007C0593" w:rsidRDefault="007C0593" w:rsidP="007C0593">
      <w:pPr>
        <w:tabs>
          <w:tab w:val="left" w:pos="709"/>
        </w:tabs>
        <w:spacing w:before="120" w:after="0"/>
        <w:jc w:val="both"/>
        <w:rPr>
          <w:rFonts w:eastAsia="Times New Roman" w:cs="Arial"/>
          <w:bCs/>
          <w:i/>
          <w:iCs/>
          <w:color w:val="000000"/>
          <w:u w:val="single"/>
        </w:rPr>
      </w:pPr>
      <w:r w:rsidRPr="007C0593">
        <w:rPr>
          <w:rFonts w:eastAsia="Times New Roman" w:cs="Arial"/>
          <w:bCs/>
          <w:i/>
          <w:iCs/>
          <w:color w:val="000000"/>
          <w:u w:val="single"/>
        </w:rPr>
        <w:t>alternativně v případě Úřadu pro zastupování státu ve věcech majetkových</w:t>
      </w:r>
      <w:r w:rsidRPr="007C0593">
        <w:rPr>
          <w:rFonts w:eastAsia="Times New Roman" w:cs="Arial"/>
          <w:color w:val="000000"/>
        </w:rPr>
        <w:t xml:space="preserve">    </w:t>
      </w:r>
    </w:p>
    <w:p w14:paraId="17418630" w14:textId="77777777" w:rsidR="007C0593" w:rsidRPr="007C0593" w:rsidRDefault="007C0593" w:rsidP="007C0593">
      <w:pPr>
        <w:spacing w:after="0" w:line="276" w:lineRule="auto"/>
        <w:jc w:val="both"/>
        <w:rPr>
          <w:rFonts w:eastAsia="Calibri" w:cs="Arial"/>
          <w:i/>
          <w:color w:val="000000"/>
        </w:rPr>
      </w:pPr>
      <w:r w:rsidRPr="007C0593">
        <w:rPr>
          <w:rFonts w:eastAsia="Calibri" w:cs="Arial"/>
          <w:color w:val="000000"/>
        </w:rPr>
        <w:t xml:space="preserve">název: ……………………………, sídlo: ..................................., PSČ ................... , zastoupený .......................................... </w:t>
      </w:r>
      <w:r w:rsidRPr="007C0593">
        <w:rPr>
          <w:rFonts w:eastAsia="Calibri" w:cs="Arial"/>
          <w:i/>
          <w:color w:val="000000"/>
        </w:rPr>
        <w:t xml:space="preserve">(příjmení, jméno, titul),                                 </w:t>
      </w:r>
    </w:p>
    <w:p w14:paraId="47C58B45" w14:textId="77777777" w:rsidR="007C0593" w:rsidRPr="007C0593" w:rsidRDefault="007C0593" w:rsidP="007C0593">
      <w:pPr>
        <w:spacing w:after="0" w:line="276" w:lineRule="auto"/>
        <w:jc w:val="both"/>
        <w:rPr>
          <w:rFonts w:eastAsia="Calibri" w:cs="Arial"/>
          <w:color w:val="000000"/>
        </w:rPr>
      </w:pPr>
      <w:r w:rsidRPr="007C0593">
        <w:rPr>
          <w:rFonts w:eastAsia="Calibri" w:cs="Arial"/>
          <w:color w:val="000000"/>
        </w:rPr>
        <w:t>IČO: ..............................</w:t>
      </w:r>
    </w:p>
    <w:p w14:paraId="007CB9E0" w14:textId="77777777" w:rsidR="007C0593" w:rsidRPr="007C0593" w:rsidRDefault="007C0593" w:rsidP="007C0593">
      <w:pPr>
        <w:spacing w:after="0" w:line="276" w:lineRule="auto"/>
        <w:jc w:val="both"/>
        <w:rPr>
          <w:rFonts w:eastAsia="Calibri" w:cs="Arial"/>
        </w:rPr>
      </w:pPr>
      <w:r w:rsidRPr="007C0593">
        <w:rPr>
          <w:rFonts w:eastAsia="Calibri" w:cs="Arial"/>
          <w:color w:val="000000"/>
        </w:rPr>
        <w:t xml:space="preserve"> </w:t>
      </w:r>
    </w:p>
    <w:p w14:paraId="4BF377C1" w14:textId="77777777" w:rsidR="007C0593" w:rsidRPr="007C0593" w:rsidRDefault="007C0593" w:rsidP="007C0593">
      <w:pPr>
        <w:spacing w:after="0" w:line="276" w:lineRule="auto"/>
        <w:jc w:val="both"/>
        <w:rPr>
          <w:rFonts w:eastAsia="Calibri" w:cs="Arial"/>
        </w:rPr>
      </w:pPr>
      <w:r w:rsidRPr="007C0593">
        <w:rPr>
          <w:rFonts w:eastAsia="Calibri" w:cs="Arial"/>
        </w:rPr>
        <w:t xml:space="preserve">tímto prohlašuje, že se vzdává práva na převod, resp. nebude uplatňovat právo na převod </w:t>
      </w:r>
      <w:r w:rsidRPr="007C0593">
        <w:rPr>
          <w:rFonts w:eastAsia="Calibri" w:cs="Arial"/>
          <w:iCs/>
        </w:rPr>
        <w:t>k</w:t>
      </w:r>
      <w:r w:rsidRPr="007C0593">
        <w:rPr>
          <w:rFonts w:eastAsia="Calibri" w:cs="Arial"/>
        </w:rPr>
        <w:t xml:space="preserve"> níže uvedenému pozemku (uvedeným pozemkům) ve vlastnictví státu, ke kterému (kterým) je příslušný hospodařit Státní pozemkový úřad (dále jen “SPÚ“):</w:t>
      </w:r>
    </w:p>
    <w:p w14:paraId="5645F57D" w14:textId="77777777" w:rsidR="007C0593" w:rsidRPr="007C0593" w:rsidRDefault="007C0593" w:rsidP="007C0593">
      <w:pPr>
        <w:tabs>
          <w:tab w:val="left" w:pos="851"/>
        </w:tabs>
        <w:spacing w:after="0" w:line="276" w:lineRule="auto"/>
        <w:ind w:right="-710"/>
        <w:rPr>
          <w:rFonts w:eastAsia="Calibri" w:cs="Arial"/>
        </w:rPr>
      </w:pPr>
    </w:p>
    <w:tbl>
      <w:tblPr>
        <w:tblW w:w="0" w:type="auto"/>
        <w:tblInd w:w="123" w:type="dxa"/>
        <w:tblLayout w:type="fixed"/>
        <w:tblCellMar>
          <w:left w:w="70" w:type="dxa"/>
          <w:right w:w="70" w:type="dxa"/>
        </w:tblCellMar>
        <w:tblLook w:val="04A0" w:firstRow="1" w:lastRow="0" w:firstColumn="1" w:lastColumn="0" w:noHBand="0" w:noVBand="1"/>
      </w:tblPr>
      <w:tblGrid>
        <w:gridCol w:w="1453"/>
        <w:gridCol w:w="1755"/>
        <w:gridCol w:w="870"/>
        <w:gridCol w:w="1155"/>
        <w:gridCol w:w="1320"/>
        <w:gridCol w:w="1020"/>
        <w:gridCol w:w="1332"/>
      </w:tblGrid>
      <w:tr w:rsidR="007C0593" w:rsidRPr="007C0593" w14:paraId="03C8380B" w14:textId="77777777" w:rsidTr="007C0593">
        <w:tc>
          <w:tcPr>
            <w:tcW w:w="1453" w:type="dxa"/>
            <w:tcBorders>
              <w:top w:val="single" w:sz="4" w:space="0" w:color="000000"/>
              <w:left w:val="single" w:sz="4" w:space="0" w:color="000000"/>
              <w:bottom w:val="single" w:sz="4" w:space="0" w:color="000000"/>
              <w:right w:val="nil"/>
            </w:tcBorders>
            <w:hideMark/>
          </w:tcPr>
          <w:p w14:paraId="54E7A190" w14:textId="77777777" w:rsidR="007C0593" w:rsidRPr="007C0593" w:rsidRDefault="007C0593" w:rsidP="007C0593">
            <w:pPr>
              <w:tabs>
                <w:tab w:val="left" w:pos="709"/>
              </w:tabs>
              <w:snapToGrid w:val="0"/>
              <w:spacing w:after="0" w:line="276" w:lineRule="auto"/>
              <w:jc w:val="center"/>
              <w:rPr>
                <w:rFonts w:eastAsia="Times New Roman" w:cs="Arial"/>
                <w:i/>
                <w:iCs/>
              </w:rPr>
            </w:pPr>
            <w:r w:rsidRPr="007C0593">
              <w:rPr>
                <w:rFonts w:eastAsia="Times New Roman" w:cs="Arial"/>
                <w:i/>
                <w:iCs/>
              </w:rPr>
              <w:t>obec</w:t>
            </w:r>
          </w:p>
        </w:tc>
        <w:tc>
          <w:tcPr>
            <w:tcW w:w="1755" w:type="dxa"/>
            <w:tcBorders>
              <w:top w:val="single" w:sz="4" w:space="0" w:color="000000"/>
              <w:left w:val="single" w:sz="4" w:space="0" w:color="000000"/>
              <w:bottom w:val="single" w:sz="4" w:space="0" w:color="000000"/>
              <w:right w:val="nil"/>
            </w:tcBorders>
            <w:hideMark/>
          </w:tcPr>
          <w:p w14:paraId="552DF365" w14:textId="77777777" w:rsidR="007C0593" w:rsidRPr="007C0593" w:rsidRDefault="007C0593" w:rsidP="007C0593">
            <w:pPr>
              <w:tabs>
                <w:tab w:val="left" w:pos="709"/>
              </w:tabs>
              <w:snapToGrid w:val="0"/>
              <w:spacing w:after="0" w:line="276" w:lineRule="auto"/>
              <w:jc w:val="center"/>
              <w:rPr>
                <w:rFonts w:eastAsia="Times New Roman" w:cs="Arial"/>
                <w:i/>
                <w:iCs/>
              </w:rPr>
            </w:pPr>
            <w:r w:rsidRPr="007C0593">
              <w:rPr>
                <w:rFonts w:eastAsia="Times New Roman" w:cs="Arial"/>
                <w:i/>
                <w:iCs/>
              </w:rPr>
              <w:t>katastrální území</w:t>
            </w:r>
          </w:p>
        </w:tc>
        <w:tc>
          <w:tcPr>
            <w:tcW w:w="870" w:type="dxa"/>
            <w:tcBorders>
              <w:top w:val="single" w:sz="4" w:space="0" w:color="000000"/>
              <w:left w:val="single" w:sz="4" w:space="0" w:color="000000"/>
              <w:bottom w:val="single" w:sz="4" w:space="0" w:color="000000"/>
              <w:right w:val="nil"/>
            </w:tcBorders>
            <w:hideMark/>
          </w:tcPr>
          <w:p w14:paraId="5EDF3A9D" w14:textId="77777777" w:rsidR="007C0593" w:rsidRPr="007C0593" w:rsidRDefault="007C0593" w:rsidP="007C0593">
            <w:pPr>
              <w:tabs>
                <w:tab w:val="left" w:pos="709"/>
              </w:tabs>
              <w:snapToGrid w:val="0"/>
              <w:spacing w:after="0" w:line="276" w:lineRule="auto"/>
              <w:jc w:val="center"/>
              <w:rPr>
                <w:rFonts w:eastAsia="Times New Roman" w:cs="Arial"/>
                <w:i/>
                <w:iCs/>
              </w:rPr>
            </w:pPr>
            <w:r w:rsidRPr="007C0593">
              <w:rPr>
                <w:rFonts w:eastAsia="Times New Roman" w:cs="Arial"/>
                <w:i/>
                <w:iCs/>
              </w:rPr>
              <w:t>druh evidence</w:t>
            </w:r>
          </w:p>
        </w:tc>
        <w:tc>
          <w:tcPr>
            <w:tcW w:w="1155" w:type="dxa"/>
            <w:tcBorders>
              <w:top w:val="single" w:sz="4" w:space="0" w:color="000000"/>
              <w:left w:val="single" w:sz="4" w:space="0" w:color="000000"/>
              <w:bottom w:val="single" w:sz="4" w:space="0" w:color="000000"/>
              <w:right w:val="nil"/>
            </w:tcBorders>
            <w:hideMark/>
          </w:tcPr>
          <w:p w14:paraId="34D87978" w14:textId="77777777" w:rsidR="007C0593" w:rsidRPr="007C0593" w:rsidRDefault="007C0593" w:rsidP="007C0593">
            <w:pPr>
              <w:tabs>
                <w:tab w:val="left" w:pos="709"/>
              </w:tabs>
              <w:snapToGrid w:val="0"/>
              <w:spacing w:after="0" w:line="276" w:lineRule="auto"/>
              <w:jc w:val="center"/>
              <w:rPr>
                <w:rFonts w:eastAsia="Times New Roman" w:cs="Arial"/>
                <w:i/>
                <w:iCs/>
              </w:rPr>
            </w:pPr>
            <w:r w:rsidRPr="007C0593">
              <w:rPr>
                <w:rFonts w:eastAsia="Times New Roman" w:cs="Arial"/>
                <w:i/>
                <w:iCs/>
              </w:rPr>
              <w:t>parcelní číslo</w:t>
            </w:r>
          </w:p>
        </w:tc>
        <w:tc>
          <w:tcPr>
            <w:tcW w:w="1320" w:type="dxa"/>
            <w:tcBorders>
              <w:top w:val="single" w:sz="4" w:space="0" w:color="000000"/>
              <w:left w:val="single" w:sz="4" w:space="0" w:color="000000"/>
              <w:bottom w:val="single" w:sz="4" w:space="0" w:color="000000"/>
              <w:right w:val="nil"/>
            </w:tcBorders>
            <w:hideMark/>
          </w:tcPr>
          <w:p w14:paraId="6FB8C1AA" w14:textId="77777777" w:rsidR="007C0593" w:rsidRPr="007C0593" w:rsidRDefault="007C0593" w:rsidP="007C0593">
            <w:pPr>
              <w:tabs>
                <w:tab w:val="left" w:pos="709"/>
              </w:tabs>
              <w:snapToGrid w:val="0"/>
              <w:spacing w:after="0" w:line="276" w:lineRule="auto"/>
              <w:jc w:val="center"/>
              <w:rPr>
                <w:rFonts w:eastAsia="Times New Roman" w:cs="Arial"/>
                <w:i/>
                <w:iCs/>
              </w:rPr>
            </w:pPr>
            <w:r w:rsidRPr="007C0593">
              <w:rPr>
                <w:rFonts w:eastAsia="Times New Roman" w:cs="Arial"/>
                <w:i/>
                <w:iCs/>
              </w:rPr>
              <w:t>druh pozemku</w:t>
            </w:r>
          </w:p>
        </w:tc>
        <w:tc>
          <w:tcPr>
            <w:tcW w:w="1020" w:type="dxa"/>
            <w:tcBorders>
              <w:top w:val="single" w:sz="4" w:space="0" w:color="000000"/>
              <w:left w:val="single" w:sz="4" w:space="0" w:color="000000"/>
              <w:bottom w:val="single" w:sz="4" w:space="0" w:color="000000"/>
              <w:right w:val="nil"/>
            </w:tcBorders>
            <w:hideMark/>
          </w:tcPr>
          <w:p w14:paraId="1DEA8521" w14:textId="77777777" w:rsidR="007C0593" w:rsidRPr="007C0593" w:rsidRDefault="007C0593" w:rsidP="007C0593">
            <w:pPr>
              <w:tabs>
                <w:tab w:val="left" w:pos="709"/>
              </w:tabs>
              <w:snapToGrid w:val="0"/>
              <w:spacing w:after="0" w:line="276" w:lineRule="auto"/>
              <w:jc w:val="center"/>
              <w:rPr>
                <w:rFonts w:eastAsia="Times New Roman" w:cs="Arial"/>
                <w:i/>
                <w:iCs/>
              </w:rPr>
            </w:pPr>
            <w:r w:rsidRPr="007C0593">
              <w:rPr>
                <w:rFonts w:eastAsia="Times New Roman" w:cs="Arial"/>
                <w:i/>
                <w:iCs/>
              </w:rPr>
              <w:t>LV</w:t>
            </w:r>
          </w:p>
        </w:tc>
        <w:tc>
          <w:tcPr>
            <w:tcW w:w="1332" w:type="dxa"/>
            <w:tcBorders>
              <w:top w:val="single" w:sz="4" w:space="0" w:color="000000"/>
              <w:left w:val="single" w:sz="4" w:space="0" w:color="000000"/>
              <w:bottom w:val="single" w:sz="4" w:space="0" w:color="000000"/>
              <w:right w:val="single" w:sz="4" w:space="0" w:color="000000"/>
            </w:tcBorders>
            <w:hideMark/>
          </w:tcPr>
          <w:p w14:paraId="49020BE5" w14:textId="77777777" w:rsidR="007C0593" w:rsidRPr="007C0593" w:rsidRDefault="007C0593" w:rsidP="007C0593">
            <w:pPr>
              <w:tabs>
                <w:tab w:val="left" w:pos="709"/>
              </w:tabs>
              <w:snapToGrid w:val="0"/>
              <w:spacing w:after="0" w:line="276" w:lineRule="auto"/>
              <w:jc w:val="center"/>
              <w:rPr>
                <w:rFonts w:eastAsia="Times New Roman" w:cs="Arial"/>
                <w:i/>
                <w:iCs/>
              </w:rPr>
            </w:pPr>
            <w:r w:rsidRPr="007C0593">
              <w:rPr>
                <w:rFonts w:eastAsia="Times New Roman" w:cs="Arial"/>
                <w:i/>
                <w:iCs/>
              </w:rPr>
              <w:t>výměra</w:t>
            </w:r>
          </w:p>
          <w:p w14:paraId="6E8F1FEA" w14:textId="77777777" w:rsidR="007C0593" w:rsidRPr="007C0593" w:rsidRDefault="007C0593" w:rsidP="007C0593">
            <w:pPr>
              <w:tabs>
                <w:tab w:val="left" w:pos="709"/>
              </w:tabs>
              <w:spacing w:after="0" w:line="276" w:lineRule="auto"/>
              <w:jc w:val="center"/>
              <w:rPr>
                <w:rFonts w:eastAsia="Times New Roman" w:cs="Arial"/>
                <w:i/>
                <w:iCs/>
                <w:vertAlign w:val="superscript"/>
              </w:rPr>
            </w:pPr>
            <w:r w:rsidRPr="007C0593">
              <w:rPr>
                <w:rFonts w:eastAsia="Times New Roman" w:cs="Arial"/>
                <w:i/>
                <w:iCs/>
              </w:rPr>
              <w:t>m</w:t>
            </w:r>
            <w:r w:rsidRPr="007C0593">
              <w:rPr>
                <w:rFonts w:eastAsia="Times New Roman" w:cs="Arial"/>
                <w:i/>
                <w:iCs/>
                <w:vertAlign w:val="superscript"/>
              </w:rPr>
              <w:t>2</w:t>
            </w:r>
          </w:p>
        </w:tc>
      </w:tr>
      <w:tr w:rsidR="007C0593" w:rsidRPr="007C0593" w14:paraId="29797354" w14:textId="77777777" w:rsidTr="007C0593">
        <w:tc>
          <w:tcPr>
            <w:tcW w:w="1453" w:type="dxa"/>
            <w:tcBorders>
              <w:top w:val="nil"/>
              <w:left w:val="single" w:sz="4" w:space="0" w:color="000000"/>
              <w:bottom w:val="single" w:sz="4" w:space="0" w:color="000000"/>
              <w:right w:val="nil"/>
            </w:tcBorders>
          </w:tcPr>
          <w:p w14:paraId="331A9DFE" w14:textId="77777777" w:rsidR="007C0593" w:rsidRPr="007C0593" w:rsidRDefault="007C0593" w:rsidP="007C0593">
            <w:pPr>
              <w:tabs>
                <w:tab w:val="left" w:pos="709"/>
              </w:tabs>
              <w:snapToGrid w:val="0"/>
              <w:spacing w:after="0" w:line="276" w:lineRule="auto"/>
              <w:jc w:val="both"/>
              <w:rPr>
                <w:rFonts w:eastAsia="Times New Roman" w:cs="Arial"/>
              </w:rPr>
            </w:pPr>
          </w:p>
        </w:tc>
        <w:tc>
          <w:tcPr>
            <w:tcW w:w="1755" w:type="dxa"/>
            <w:tcBorders>
              <w:top w:val="nil"/>
              <w:left w:val="single" w:sz="4" w:space="0" w:color="000000"/>
              <w:bottom w:val="single" w:sz="4" w:space="0" w:color="000000"/>
              <w:right w:val="nil"/>
            </w:tcBorders>
          </w:tcPr>
          <w:p w14:paraId="1F2BE242" w14:textId="77777777" w:rsidR="007C0593" w:rsidRPr="007C0593" w:rsidRDefault="007C0593" w:rsidP="007C0593">
            <w:pPr>
              <w:tabs>
                <w:tab w:val="left" w:pos="709"/>
              </w:tabs>
              <w:snapToGrid w:val="0"/>
              <w:spacing w:after="0" w:line="276" w:lineRule="auto"/>
              <w:jc w:val="both"/>
              <w:rPr>
                <w:rFonts w:eastAsia="Times New Roman" w:cs="Arial"/>
              </w:rPr>
            </w:pPr>
          </w:p>
        </w:tc>
        <w:tc>
          <w:tcPr>
            <w:tcW w:w="870" w:type="dxa"/>
            <w:tcBorders>
              <w:top w:val="nil"/>
              <w:left w:val="single" w:sz="4" w:space="0" w:color="000000"/>
              <w:bottom w:val="single" w:sz="4" w:space="0" w:color="000000"/>
              <w:right w:val="nil"/>
            </w:tcBorders>
          </w:tcPr>
          <w:p w14:paraId="7193AE4D" w14:textId="77777777" w:rsidR="007C0593" w:rsidRPr="007C0593" w:rsidRDefault="007C0593" w:rsidP="007C0593">
            <w:pPr>
              <w:tabs>
                <w:tab w:val="left" w:pos="709"/>
              </w:tabs>
              <w:snapToGrid w:val="0"/>
              <w:spacing w:after="0" w:line="276" w:lineRule="auto"/>
              <w:jc w:val="both"/>
              <w:rPr>
                <w:rFonts w:eastAsia="Times New Roman" w:cs="Arial"/>
              </w:rPr>
            </w:pPr>
          </w:p>
        </w:tc>
        <w:tc>
          <w:tcPr>
            <w:tcW w:w="1155" w:type="dxa"/>
            <w:tcBorders>
              <w:top w:val="nil"/>
              <w:left w:val="single" w:sz="4" w:space="0" w:color="000000"/>
              <w:bottom w:val="single" w:sz="4" w:space="0" w:color="000000"/>
              <w:right w:val="nil"/>
            </w:tcBorders>
          </w:tcPr>
          <w:p w14:paraId="4992C63E" w14:textId="77777777" w:rsidR="007C0593" w:rsidRPr="007C0593" w:rsidRDefault="007C0593" w:rsidP="007C0593">
            <w:pPr>
              <w:tabs>
                <w:tab w:val="left" w:pos="709"/>
              </w:tabs>
              <w:snapToGrid w:val="0"/>
              <w:spacing w:after="0" w:line="276" w:lineRule="auto"/>
              <w:jc w:val="both"/>
              <w:rPr>
                <w:rFonts w:eastAsia="Times New Roman" w:cs="Arial"/>
              </w:rPr>
            </w:pPr>
          </w:p>
        </w:tc>
        <w:tc>
          <w:tcPr>
            <w:tcW w:w="1320" w:type="dxa"/>
            <w:tcBorders>
              <w:top w:val="nil"/>
              <w:left w:val="single" w:sz="4" w:space="0" w:color="000000"/>
              <w:bottom w:val="single" w:sz="4" w:space="0" w:color="000000"/>
              <w:right w:val="nil"/>
            </w:tcBorders>
          </w:tcPr>
          <w:p w14:paraId="1ECC258C" w14:textId="77777777" w:rsidR="007C0593" w:rsidRPr="007C0593" w:rsidRDefault="007C0593" w:rsidP="007C0593">
            <w:pPr>
              <w:tabs>
                <w:tab w:val="left" w:pos="709"/>
              </w:tabs>
              <w:snapToGrid w:val="0"/>
              <w:spacing w:after="0" w:line="276" w:lineRule="auto"/>
              <w:jc w:val="both"/>
              <w:rPr>
                <w:rFonts w:eastAsia="Times New Roman" w:cs="Arial"/>
              </w:rPr>
            </w:pPr>
          </w:p>
        </w:tc>
        <w:tc>
          <w:tcPr>
            <w:tcW w:w="1020" w:type="dxa"/>
            <w:tcBorders>
              <w:top w:val="nil"/>
              <w:left w:val="single" w:sz="4" w:space="0" w:color="000000"/>
              <w:bottom w:val="single" w:sz="4" w:space="0" w:color="000000"/>
              <w:right w:val="nil"/>
            </w:tcBorders>
          </w:tcPr>
          <w:p w14:paraId="18C92A5A" w14:textId="77777777" w:rsidR="007C0593" w:rsidRPr="007C0593" w:rsidRDefault="007C0593" w:rsidP="007C0593">
            <w:pPr>
              <w:tabs>
                <w:tab w:val="left" w:pos="709"/>
              </w:tabs>
              <w:snapToGrid w:val="0"/>
              <w:spacing w:after="0" w:line="276" w:lineRule="auto"/>
              <w:jc w:val="both"/>
              <w:rPr>
                <w:rFonts w:eastAsia="Times New Roman" w:cs="Arial"/>
              </w:rPr>
            </w:pPr>
          </w:p>
        </w:tc>
        <w:tc>
          <w:tcPr>
            <w:tcW w:w="1332" w:type="dxa"/>
            <w:tcBorders>
              <w:top w:val="nil"/>
              <w:left w:val="single" w:sz="4" w:space="0" w:color="000000"/>
              <w:bottom w:val="single" w:sz="4" w:space="0" w:color="000000"/>
              <w:right w:val="single" w:sz="4" w:space="0" w:color="000000"/>
            </w:tcBorders>
          </w:tcPr>
          <w:p w14:paraId="786A84E6" w14:textId="77777777" w:rsidR="007C0593" w:rsidRPr="007C0593" w:rsidRDefault="007C0593" w:rsidP="007C0593">
            <w:pPr>
              <w:tabs>
                <w:tab w:val="left" w:pos="709"/>
              </w:tabs>
              <w:snapToGrid w:val="0"/>
              <w:spacing w:after="0" w:line="276" w:lineRule="auto"/>
              <w:jc w:val="both"/>
              <w:rPr>
                <w:rFonts w:eastAsia="Times New Roman" w:cs="Arial"/>
              </w:rPr>
            </w:pPr>
          </w:p>
        </w:tc>
      </w:tr>
      <w:tr w:rsidR="007C0593" w:rsidRPr="007C0593" w14:paraId="75B52CC6" w14:textId="77777777" w:rsidTr="007C0593">
        <w:tc>
          <w:tcPr>
            <w:tcW w:w="1453" w:type="dxa"/>
            <w:tcBorders>
              <w:top w:val="nil"/>
              <w:left w:val="single" w:sz="4" w:space="0" w:color="000000"/>
              <w:bottom w:val="single" w:sz="4" w:space="0" w:color="000000"/>
              <w:right w:val="nil"/>
            </w:tcBorders>
          </w:tcPr>
          <w:p w14:paraId="334A1616" w14:textId="77777777" w:rsidR="007C0593" w:rsidRPr="007C0593" w:rsidRDefault="007C0593" w:rsidP="007C0593">
            <w:pPr>
              <w:tabs>
                <w:tab w:val="left" w:pos="709"/>
              </w:tabs>
              <w:snapToGrid w:val="0"/>
              <w:spacing w:after="0" w:line="276" w:lineRule="auto"/>
              <w:jc w:val="both"/>
              <w:rPr>
                <w:rFonts w:eastAsia="Times New Roman" w:cs="Arial"/>
              </w:rPr>
            </w:pPr>
          </w:p>
        </w:tc>
        <w:tc>
          <w:tcPr>
            <w:tcW w:w="1755" w:type="dxa"/>
            <w:tcBorders>
              <w:top w:val="nil"/>
              <w:left w:val="single" w:sz="4" w:space="0" w:color="000000"/>
              <w:bottom w:val="single" w:sz="4" w:space="0" w:color="000000"/>
              <w:right w:val="nil"/>
            </w:tcBorders>
          </w:tcPr>
          <w:p w14:paraId="3C3E2927" w14:textId="77777777" w:rsidR="007C0593" w:rsidRPr="007C0593" w:rsidRDefault="007C0593" w:rsidP="007C0593">
            <w:pPr>
              <w:tabs>
                <w:tab w:val="left" w:pos="709"/>
              </w:tabs>
              <w:snapToGrid w:val="0"/>
              <w:spacing w:after="0" w:line="276" w:lineRule="auto"/>
              <w:jc w:val="both"/>
              <w:rPr>
                <w:rFonts w:eastAsia="Times New Roman" w:cs="Arial"/>
              </w:rPr>
            </w:pPr>
          </w:p>
        </w:tc>
        <w:tc>
          <w:tcPr>
            <w:tcW w:w="870" w:type="dxa"/>
            <w:tcBorders>
              <w:top w:val="nil"/>
              <w:left w:val="single" w:sz="4" w:space="0" w:color="000000"/>
              <w:bottom w:val="single" w:sz="4" w:space="0" w:color="000000"/>
              <w:right w:val="nil"/>
            </w:tcBorders>
          </w:tcPr>
          <w:p w14:paraId="37BD8ADF" w14:textId="77777777" w:rsidR="007C0593" w:rsidRPr="007C0593" w:rsidRDefault="007C0593" w:rsidP="007C0593">
            <w:pPr>
              <w:tabs>
                <w:tab w:val="left" w:pos="709"/>
              </w:tabs>
              <w:snapToGrid w:val="0"/>
              <w:spacing w:after="0" w:line="276" w:lineRule="auto"/>
              <w:jc w:val="both"/>
              <w:rPr>
                <w:rFonts w:eastAsia="Times New Roman" w:cs="Arial"/>
              </w:rPr>
            </w:pPr>
          </w:p>
        </w:tc>
        <w:tc>
          <w:tcPr>
            <w:tcW w:w="1155" w:type="dxa"/>
            <w:tcBorders>
              <w:top w:val="nil"/>
              <w:left w:val="single" w:sz="4" w:space="0" w:color="000000"/>
              <w:bottom w:val="single" w:sz="4" w:space="0" w:color="000000"/>
              <w:right w:val="nil"/>
            </w:tcBorders>
          </w:tcPr>
          <w:p w14:paraId="7D854E59" w14:textId="77777777" w:rsidR="007C0593" w:rsidRPr="007C0593" w:rsidRDefault="007C0593" w:rsidP="007C0593">
            <w:pPr>
              <w:tabs>
                <w:tab w:val="left" w:pos="709"/>
              </w:tabs>
              <w:snapToGrid w:val="0"/>
              <w:spacing w:after="0" w:line="276" w:lineRule="auto"/>
              <w:jc w:val="both"/>
              <w:rPr>
                <w:rFonts w:eastAsia="Times New Roman" w:cs="Arial"/>
              </w:rPr>
            </w:pPr>
          </w:p>
        </w:tc>
        <w:tc>
          <w:tcPr>
            <w:tcW w:w="1320" w:type="dxa"/>
            <w:tcBorders>
              <w:top w:val="nil"/>
              <w:left w:val="single" w:sz="4" w:space="0" w:color="000000"/>
              <w:bottom w:val="single" w:sz="4" w:space="0" w:color="000000"/>
              <w:right w:val="nil"/>
            </w:tcBorders>
          </w:tcPr>
          <w:p w14:paraId="7E1B9527" w14:textId="77777777" w:rsidR="007C0593" w:rsidRPr="007C0593" w:rsidRDefault="007C0593" w:rsidP="007C0593">
            <w:pPr>
              <w:tabs>
                <w:tab w:val="left" w:pos="709"/>
              </w:tabs>
              <w:snapToGrid w:val="0"/>
              <w:spacing w:after="0" w:line="276" w:lineRule="auto"/>
              <w:jc w:val="both"/>
              <w:rPr>
                <w:rFonts w:eastAsia="Times New Roman" w:cs="Arial"/>
              </w:rPr>
            </w:pPr>
          </w:p>
        </w:tc>
        <w:tc>
          <w:tcPr>
            <w:tcW w:w="1020" w:type="dxa"/>
            <w:tcBorders>
              <w:top w:val="nil"/>
              <w:left w:val="single" w:sz="4" w:space="0" w:color="000000"/>
              <w:bottom w:val="single" w:sz="4" w:space="0" w:color="000000"/>
              <w:right w:val="nil"/>
            </w:tcBorders>
          </w:tcPr>
          <w:p w14:paraId="0335FDDF" w14:textId="77777777" w:rsidR="007C0593" w:rsidRPr="007C0593" w:rsidRDefault="007C0593" w:rsidP="007C0593">
            <w:pPr>
              <w:tabs>
                <w:tab w:val="left" w:pos="709"/>
              </w:tabs>
              <w:snapToGrid w:val="0"/>
              <w:spacing w:after="0" w:line="276" w:lineRule="auto"/>
              <w:jc w:val="both"/>
              <w:rPr>
                <w:rFonts w:eastAsia="Times New Roman" w:cs="Arial"/>
              </w:rPr>
            </w:pPr>
          </w:p>
        </w:tc>
        <w:tc>
          <w:tcPr>
            <w:tcW w:w="1332" w:type="dxa"/>
            <w:tcBorders>
              <w:top w:val="nil"/>
              <w:left w:val="single" w:sz="4" w:space="0" w:color="000000"/>
              <w:bottom w:val="single" w:sz="4" w:space="0" w:color="000000"/>
              <w:right w:val="single" w:sz="4" w:space="0" w:color="000000"/>
            </w:tcBorders>
          </w:tcPr>
          <w:p w14:paraId="4958FB80" w14:textId="77777777" w:rsidR="007C0593" w:rsidRPr="007C0593" w:rsidRDefault="007C0593" w:rsidP="007C0593">
            <w:pPr>
              <w:tabs>
                <w:tab w:val="left" w:pos="709"/>
              </w:tabs>
              <w:snapToGrid w:val="0"/>
              <w:spacing w:after="0" w:line="276" w:lineRule="auto"/>
              <w:jc w:val="both"/>
              <w:rPr>
                <w:rFonts w:eastAsia="Times New Roman" w:cs="Arial"/>
              </w:rPr>
            </w:pPr>
          </w:p>
        </w:tc>
      </w:tr>
    </w:tbl>
    <w:p w14:paraId="42839F84" w14:textId="77777777" w:rsidR="007C0593" w:rsidRPr="007C0593" w:rsidRDefault="007C0593" w:rsidP="007C0593">
      <w:pPr>
        <w:tabs>
          <w:tab w:val="left" w:pos="708"/>
          <w:tab w:val="left" w:pos="3402"/>
          <w:tab w:val="left" w:pos="6237"/>
        </w:tabs>
        <w:spacing w:after="0"/>
        <w:jc w:val="both"/>
        <w:rPr>
          <w:rFonts w:eastAsia="Times New Roman" w:cs="Arial"/>
        </w:rPr>
      </w:pPr>
      <w:r w:rsidRPr="007C0593">
        <w:rPr>
          <w:rFonts w:eastAsia="Times New Roman" w:cs="Arial"/>
        </w:rPr>
        <w:t>zapsanému (zapsaným) na výše uvedeném (uvedených) LV u Katastrálního úřadu pro .................., Katastrální pracoviště ...........................</w:t>
      </w:r>
    </w:p>
    <w:p w14:paraId="4E8B60E5" w14:textId="77777777" w:rsidR="007C0593" w:rsidRPr="007C0593" w:rsidRDefault="007C0593" w:rsidP="007C0593">
      <w:pPr>
        <w:tabs>
          <w:tab w:val="left" w:pos="708"/>
          <w:tab w:val="left" w:pos="3402"/>
          <w:tab w:val="left" w:pos="6237"/>
        </w:tabs>
        <w:spacing w:after="0"/>
        <w:jc w:val="both"/>
        <w:rPr>
          <w:rFonts w:eastAsia="Times New Roman" w:cs="Arial"/>
        </w:rPr>
      </w:pPr>
    </w:p>
    <w:p w14:paraId="54111824" w14:textId="77777777" w:rsidR="007C0593" w:rsidRPr="007C0593" w:rsidRDefault="007C0593" w:rsidP="007C0593">
      <w:pPr>
        <w:tabs>
          <w:tab w:val="left" w:pos="708"/>
          <w:tab w:val="left" w:pos="3402"/>
          <w:tab w:val="left" w:pos="6237"/>
        </w:tabs>
        <w:spacing w:after="0"/>
        <w:jc w:val="both"/>
        <w:rPr>
          <w:rFonts w:eastAsia="Times New Roman" w:cs="Arial"/>
        </w:rPr>
      </w:pPr>
      <w:r w:rsidRPr="007C0593">
        <w:rPr>
          <w:rFonts w:eastAsia="Times New Roman" w:cs="Arial"/>
          <w:bCs/>
          <w:color w:val="000000"/>
        </w:rPr>
        <w:t xml:space="preserve">Na převod pozemku (pozemků) vznikl nárok podle </w:t>
      </w:r>
      <w:r w:rsidRPr="007C0593">
        <w:rPr>
          <w:rFonts w:eastAsia="Times New Roman" w:cs="Arial"/>
          <w:bCs/>
          <w:i/>
          <w:iCs/>
          <w:color w:val="000000"/>
        </w:rPr>
        <w:t xml:space="preserve">alternativa </w:t>
      </w:r>
      <w:r w:rsidRPr="007C0593">
        <w:rPr>
          <w:rFonts w:eastAsia="Times New Roman" w:cs="Arial"/>
          <w:bCs/>
          <w:iCs/>
          <w:color w:val="000000"/>
        </w:rPr>
        <w:t xml:space="preserve">§ 7 odst. 1 zákona č. 503/2012 Sb., </w:t>
      </w:r>
      <w:r w:rsidRPr="007C0593">
        <w:rPr>
          <w:rFonts w:eastAsia="Times New Roman" w:cs="Arial"/>
        </w:rPr>
        <w:t>o Státním pozemkovém úřadu a o změně některých souvisejících zákonů</w:t>
      </w:r>
      <w:r w:rsidRPr="007C0593">
        <w:rPr>
          <w:rFonts w:eastAsia="Times New Roman" w:cs="Arial"/>
          <w:color w:val="000000"/>
        </w:rPr>
        <w:t>,</w:t>
      </w:r>
      <w:r w:rsidRPr="007C0593">
        <w:rPr>
          <w:rFonts w:eastAsia="Times New Roman" w:cs="Arial"/>
          <w:bCs/>
          <w:iCs/>
          <w:color w:val="000000"/>
        </w:rPr>
        <w:t xml:space="preserve"> </w:t>
      </w:r>
      <w:r w:rsidRPr="007C0593">
        <w:rPr>
          <w:rFonts w:eastAsia="Times New Roman" w:cs="Arial"/>
          <w:bCs/>
          <w:iCs/>
          <w:color w:val="000000"/>
        </w:rPr>
        <w:lastRenderedPageBreak/>
        <w:t xml:space="preserve">ve znění pozdějších předpisů, </w:t>
      </w:r>
      <w:r w:rsidRPr="007C0593">
        <w:rPr>
          <w:rFonts w:eastAsia="Times New Roman" w:cs="Arial"/>
          <w:bCs/>
          <w:i/>
          <w:iCs/>
          <w:color w:val="000000"/>
        </w:rPr>
        <w:t xml:space="preserve">alternativa </w:t>
      </w:r>
      <w:r w:rsidRPr="007C0593">
        <w:rPr>
          <w:rFonts w:eastAsia="Times New Roman" w:cs="Arial"/>
          <w:bCs/>
          <w:iCs/>
          <w:color w:val="000000"/>
        </w:rPr>
        <w:t xml:space="preserve">§ 7 odst. 2 zákona č. 503/2012 Sb., </w:t>
      </w:r>
      <w:r w:rsidRPr="007C0593">
        <w:rPr>
          <w:rFonts w:eastAsia="Times New Roman" w:cs="Arial"/>
        </w:rPr>
        <w:t>o Státním pozemkovém úřadu a o změně některých souvisejících zákonů</w:t>
      </w:r>
      <w:r w:rsidRPr="007C0593">
        <w:rPr>
          <w:rFonts w:eastAsia="Times New Roman" w:cs="Arial"/>
          <w:color w:val="000000"/>
        </w:rPr>
        <w:t>,</w:t>
      </w:r>
      <w:r w:rsidRPr="007C0593">
        <w:rPr>
          <w:rFonts w:eastAsia="Times New Roman" w:cs="Arial"/>
          <w:bCs/>
          <w:iCs/>
          <w:color w:val="000000"/>
        </w:rPr>
        <w:t xml:space="preserve"> ve znění pozdějších předpisů, </w:t>
      </w:r>
      <w:r w:rsidRPr="007C0593">
        <w:rPr>
          <w:rFonts w:eastAsia="Times New Roman" w:cs="Arial"/>
          <w:bCs/>
          <w:i/>
          <w:iCs/>
          <w:color w:val="000000"/>
        </w:rPr>
        <w:t xml:space="preserve">alternativa </w:t>
      </w:r>
      <w:r w:rsidRPr="007C0593">
        <w:rPr>
          <w:rFonts w:eastAsia="Times New Roman" w:cs="Arial"/>
          <w:bCs/>
          <w:iCs/>
          <w:color w:val="000000"/>
        </w:rPr>
        <w:t xml:space="preserve">§ 7 odst. 3 zákona č. 503/2012 Sb., </w:t>
      </w:r>
      <w:r w:rsidRPr="007C0593">
        <w:rPr>
          <w:rFonts w:eastAsia="Times New Roman" w:cs="Arial"/>
        </w:rPr>
        <w:t>o Státním pozemkovém úřadu a o změně některých souvisejících zákonů</w:t>
      </w:r>
      <w:r w:rsidRPr="007C0593">
        <w:rPr>
          <w:rFonts w:eastAsia="Times New Roman" w:cs="Arial"/>
          <w:bCs/>
          <w:iCs/>
          <w:color w:val="000000"/>
        </w:rPr>
        <w:t xml:space="preserve">, ve znění pozdějších předpisů, </w:t>
      </w:r>
      <w:r w:rsidRPr="007C0593">
        <w:rPr>
          <w:rFonts w:eastAsia="Times New Roman" w:cs="Arial"/>
          <w:bCs/>
          <w:i/>
          <w:iCs/>
          <w:color w:val="000000"/>
        </w:rPr>
        <w:t xml:space="preserve">alternativa </w:t>
      </w:r>
      <w:r w:rsidRPr="007C0593">
        <w:rPr>
          <w:rFonts w:eastAsia="Times New Roman" w:cs="Arial"/>
          <w:bCs/>
          <w:iCs/>
          <w:color w:val="000000"/>
        </w:rPr>
        <w:t xml:space="preserve">§ 7 odst. 4 zákona č. 503/2012 Sb., </w:t>
      </w:r>
      <w:r w:rsidRPr="007C0593">
        <w:rPr>
          <w:rFonts w:eastAsia="Times New Roman" w:cs="Arial"/>
        </w:rPr>
        <w:t>o Státním pozemkovém úřadu a o změně některých souvisejících zákonů</w:t>
      </w:r>
      <w:r w:rsidRPr="007C0593">
        <w:rPr>
          <w:rFonts w:eastAsia="Times New Roman" w:cs="Arial"/>
          <w:bCs/>
          <w:iCs/>
          <w:color w:val="000000"/>
        </w:rPr>
        <w:t xml:space="preserve">, ve znění pozdějších předpisů, </w:t>
      </w:r>
      <w:r w:rsidRPr="007C0593">
        <w:rPr>
          <w:rFonts w:eastAsia="Times New Roman" w:cs="Arial"/>
          <w:bCs/>
          <w:i/>
          <w:iCs/>
          <w:color w:val="000000"/>
        </w:rPr>
        <w:t xml:space="preserve">alternativa </w:t>
      </w:r>
      <w:r w:rsidRPr="007C0593">
        <w:rPr>
          <w:rFonts w:eastAsia="Times New Roman" w:cs="Arial"/>
          <w:bCs/>
          <w:iCs/>
          <w:color w:val="000000"/>
        </w:rPr>
        <w:t xml:space="preserve">§ 10 odst. 1 zákona č. 503/2012 Sb., </w:t>
      </w:r>
      <w:r w:rsidRPr="007C0593">
        <w:rPr>
          <w:rFonts w:eastAsia="Times New Roman" w:cs="Arial"/>
        </w:rPr>
        <w:t>o Státním pozemkovém úřadu a o změně některých souvisejících zákonů</w:t>
      </w:r>
      <w:r w:rsidRPr="007C0593">
        <w:rPr>
          <w:rFonts w:eastAsia="Times New Roman" w:cs="Arial"/>
          <w:bCs/>
          <w:iCs/>
          <w:color w:val="000000"/>
        </w:rPr>
        <w:t xml:space="preserve">, ve znění pozdějších předpisů, </w:t>
      </w:r>
      <w:r w:rsidRPr="007C0593">
        <w:rPr>
          <w:rFonts w:eastAsia="Times New Roman" w:cs="Arial"/>
          <w:bCs/>
          <w:i/>
          <w:iCs/>
          <w:color w:val="000000"/>
        </w:rPr>
        <w:t xml:space="preserve">alternativa </w:t>
      </w:r>
      <w:r w:rsidRPr="007C0593">
        <w:rPr>
          <w:rFonts w:eastAsia="Times New Roman" w:cs="Arial"/>
          <w:bCs/>
          <w:iCs/>
          <w:color w:val="000000"/>
        </w:rPr>
        <w:t xml:space="preserve">§ 10 odst. 2 zákona č. 503/2012 Sb., </w:t>
      </w:r>
      <w:r w:rsidRPr="007C0593">
        <w:rPr>
          <w:rFonts w:eastAsia="Times New Roman" w:cs="Arial"/>
        </w:rPr>
        <w:t>o Státním pozemkovém úřadu a o změně některých souvisejících zákonů</w:t>
      </w:r>
      <w:r w:rsidRPr="007C0593">
        <w:rPr>
          <w:rFonts w:eastAsia="Times New Roman" w:cs="Arial"/>
          <w:bCs/>
          <w:iCs/>
          <w:color w:val="000000"/>
        </w:rPr>
        <w:t xml:space="preserve">, ve znění pozdějších předpisů, </w:t>
      </w:r>
      <w:r w:rsidRPr="007C0593">
        <w:rPr>
          <w:rFonts w:eastAsia="Times New Roman" w:cs="Arial"/>
          <w:bCs/>
          <w:i/>
          <w:iCs/>
          <w:color w:val="000000"/>
        </w:rPr>
        <w:t xml:space="preserve">alternativa </w:t>
      </w:r>
      <w:r w:rsidRPr="007C0593">
        <w:rPr>
          <w:rFonts w:eastAsia="Times New Roman" w:cs="Arial"/>
          <w:bCs/>
          <w:iCs/>
          <w:color w:val="000000"/>
        </w:rPr>
        <w:t xml:space="preserve">§ 10 odst. 3 </w:t>
      </w:r>
      <w:r w:rsidRPr="007C0593">
        <w:rPr>
          <w:rFonts w:eastAsia="Times New Roman" w:cs="Arial"/>
          <w:bCs/>
          <w:i/>
          <w:iCs/>
          <w:color w:val="000000"/>
        </w:rPr>
        <w:t>alternativa</w:t>
      </w:r>
      <w:r w:rsidRPr="007C0593">
        <w:rPr>
          <w:rFonts w:eastAsia="Times New Roman" w:cs="Arial"/>
          <w:bCs/>
          <w:iCs/>
          <w:color w:val="000000"/>
        </w:rPr>
        <w:t xml:space="preserve"> a odst. 4 zákona č. 503/2012 Sb., </w:t>
      </w:r>
      <w:r w:rsidRPr="007C0593">
        <w:rPr>
          <w:rFonts w:eastAsia="Times New Roman" w:cs="Arial"/>
        </w:rPr>
        <w:t>o Státním pozemkovém úřadu a o změně některých souvisejících zákonů</w:t>
      </w:r>
      <w:r w:rsidRPr="007C0593">
        <w:rPr>
          <w:rFonts w:eastAsia="Times New Roman" w:cs="Arial"/>
          <w:bCs/>
          <w:iCs/>
          <w:color w:val="000000"/>
        </w:rPr>
        <w:t xml:space="preserve">, ve znění pozdějších předpisů, , </w:t>
      </w:r>
      <w:r w:rsidRPr="007C0593">
        <w:rPr>
          <w:rFonts w:eastAsia="Times New Roman" w:cs="Arial"/>
          <w:bCs/>
          <w:i/>
          <w:iCs/>
          <w:color w:val="000000"/>
        </w:rPr>
        <w:t xml:space="preserve">alternativa </w:t>
      </w:r>
      <w:r w:rsidRPr="007C0593">
        <w:rPr>
          <w:rFonts w:eastAsia="Times New Roman" w:cs="Arial"/>
          <w:bCs/>
          <w:iCs/>
          <w:color w:val="000000"/>
        </w:rPr>
        <w:t xml:space="preserve">§ 10 odst. 5 zákona č. 503/2012 Sb., </w:t>
      </w:r>
      <w:r w:rsidRPr="007C0593">
        <w:rPr>
          <w:rFonts w:eastAsia="Times New Roman" w:cs="Arial"/>
        </w:rPr>
        <w:t>o Státním pozemkovém úřadu a o změně některých souvisejících zákonů</w:t>
      </w:r>
      <w:r w:rsidRPr="007C0593">
        <w:rPr>
          <w:rFonts w:eastAsia="Times New Roman" w:cs="Arial"/>
          <w:bCs/>
          <w:iCs/>
          <w:color w:val="000000"/>
        </w:rPr>
        <w:t>,</w:t>
      </w:r>
      <w:r w:rsidRPr="007C0593">
        <w:rPr>
          <w:rFonts w:eastAsia="Times New Roman" w:cs="Arial"/>
          <w:color w:val="000000"/>
        </w:rPr>
        <w:t xml:space="preserve"> </w:t>
      </w:r>
      <w:r w:rsidRPr="007C0593">
        <w:rPr>
          <w:rFonts w:eastAsia="Times New Roman" w:cs="Arial"/>
          <w:bCs/>
          <w:iCs/>
          <w:color w:val="000000"/>
        </w:rPr>
        <w:t xml:space="preserve">ve znění pozdějších předpisů, </w:t>
      </w:r>
      <w:r w:rsidRPr="007C0593">
        <w:rPr>
          <w:rFonts w:eastAsia="Times New Roman" w:cs="Arial"/>
          <w:bCs/>
          <w:i/>
          <w:iCs/>
          <w:color w:val="000000"/>
        </w:rPr>
        <w:t xml:space="preserve">alternativa </w:t>
      </w:r>
      <w:r w:rsidRPr="007C0593">
        <w:rPr>
          <w:rFonts w:eastAsia="Times New Roman" w:cs="Arial"/>
          <w:bCs/>
          <w:iCs/>
          <w:color w:val="000000"/>
        </w:rPr>
        <w:t xml:space="preserve">§ 10a odst. 2 zákona č. 503/2012 Sb., </w:t>
      </w:r>
      <w:r w:rsidRPr="007C0593">
        <w:rPr>
          <w:rFonts w:eastAsia="Times New Roman" w:cs="Arial"/>
        </w:rPr>
        <w:t xml:space="preserve">o Státním pozemkovém úřadu a o změně některých souvisejících zákonů, </w:t>
      </w:r>
      <w:r w:rsidRPr="007C0593">
        <w:rPr>
          <w:rFonts w:eastAsia="Times New Roman" w:cs="Arial"/>
          <w:bCs/>
          <w:iCs/>
          <w:color w:val="000000"/>
        </w:rPr>
        <w:t xml:space="preserve">ve znění pozdějších předpisů, </w:t>
      </w:r>
      <w:r w:rsidRPr="007C0593">
        <w:rPr>
          <w:rFonts w:eastAsia="Times New Roman" w:cs="Arial"/>
          <w:bCs/>
          <w:i/>
          <w:iCs/>
          <w:color w:val="000000"/>
        </w:rPr>
        <w:t xml:space="preserve">alternativa </w:t>
      </w:r>
      <w:r w:rsidRPr="007C0593">
        <w:rPr>
          <w:rFonts w:eastAsia="Times New Roman" w:cs="Arial"/>
          <w:bCs/>
          <w:iCs/>
          <w:color w:val="000000"/>
        </w:rPr>
        <w:t xml:space="preserve">§ 10b odst. 1 zákona č. 503/2012 Sb., </w:t>
      </w:r>
      <w:r w:rsidRPr="007C0593">
        <w:rPr>
          <w:rFonts w:eastAsia="Times New Roman" w:cs="Arial"/>
        </w:rPr>
        <w:t>o Státním pozemkovém úřadu a o změně některých souvisejících zákonů,</w:t>
      </w:r>
      <w:r w:rsidRPr="007C0593">
        <w:rPr>
          <w:rFonts w:eastAsia="Times New Roman" w:cs="Arial"/>
          <w:i/>
          <w:iCs/>
          <w:color w:val="000000"/>
        </w:rPr>
        <w:t xml:space="preserve"> </w:t>
      </w:r>
      <w:r w:rsidRPr="007C0593">
        <w:rPr>
          <w:rFonts w:eastAsia="Times New Roman" w:cs="Arial"/>
          <w:bCs/>
          <w:iCs/>
          <w:color w:val="000000"/>
        </w:rPr>
        <w:t xml:space="preserve">ve znění pozdějších předpisů, </w:t>
      </w:r>
      <w:r w:rsidRPr="007C0593">
        <w:rPr>
          <w:rFonts w:eastAsia="Times New Roman" w:cs="Arial"/>
          <w:i/>
          <w:iCs/>
          <w:color w:val="000000"/>
        </w:rPr>
        <w:t>alternativa</w:t>
      </w:r>
      <w:r w:rsidRPr="007C0593">
        <w:rPr>
          <w:rFonts w:eastAsia="Times New Roman" w:cs="Arial"/>
          <w:iCs/>
          <w:color w:val="000000"/>
        </w:rPr>
        <w:t xml:space="preserve"> </w:t>
      </w:r>
      <w:r w:rsidRPr="007C0593">
        <w:rPr>
          <w:rFonts w:eastAsia="Times New Roman" w:cs="Arial"/>
          <w:color w:val="000000"/>
        </w:rPr>
        <w:t xml:space="preserve">podle § 101 zákona č.183/2006 Sb., </w:t>
      </w:r>
      <w:r w:rsidRPr="007C0593">
        <w:rPr>
          <w:rFonts w:eastAsia="Times New Roman" w:cs="Arial"/>
          <w:bCs/>
          <w:iCs/>
          <w:color w:val="000000"/>
        </w:rPr>
        <w:t xml:space="preserve">ve znění pozdějších předpisů, </w:t>
      </w:r>
      <w:r w:rsidRPr="007C0593">
        <w:rPr>
          <w:rFonts w:eastAsia="Times New Roman" w:cs="Arial"/>
          <w:bCs/>
          <w:i/>
          <w:iCs/>
          <w:color w:val="000000"/>
        </w:rPr>
        <w:t xml:space="preserve">alternativa </w:t>
      </w:r>
      <w:r w:rsidRPr="007C0593">
        <w:rPr>
          <w:rFonts w:eastAsia="Times New Roman" w:cs="Arial"/>
          <w:color w:val="000000"/>
        </w:rPr>
        <w:t xml:space="preserve">Čl. II. odst. 3 zákona č. 206/2002 Sb., kterým se mění zákon č. 61/1988 Sb., o hornické činnosti, výbušninách a o státní báňské správě, ve znění pozdějších předpisů, </w:t>
      </w:r>
      <w:r w:rsidRPr="007C0593">
        <w:rPr>
          <w:rFonts w:eastAsia="Times New Roman" w:cs="Arial"/>
          <w:bCs/>
          <w:i/>
          <w:iCs/>
          <w:color w:val="000000"/>
        </w:rPr>
        <w:t xml:space="preserve">alternativa </w:t>
      </w:r>
      <w:r w:rsidRPr="007C0593">
        <w:rPr>
          <w:rFonts w:eastAsia="Times New Roman" w:cs="Arial"/>
          <w:color w:val="000000"/>
        </w:rPr>
        <w:t xml:space="preserve">§ 20 zákona  č. 44/1988 Sb., o ochraně a využití nerostného bohatství (horní zákon), ve znění pozdějších předpisů, </w:t>
      </w:r>
      <w:r w:rsidRPr="007C0593">
        <w:rPr>
          <w:rFonts w:eastAsia="Times New Roman" w:cs="Arial"/>
          <w:bCs/>
          <w:i/>
          <w:iCs/>
          <w:color w:val="000000"/>
        </w:rPr>
        <w:t>alternativa</w:t>
      </w:r>
      <w:r w:rsidRPr="007C0593">
        <w:rPr>
          <w:rFonts w:eastAsia="Times New Roman" w:cs="Arial"/>
          <w:bCs/>
          <w:iCs/>
          <w:color w:val="000000"/>
        </w:rPr>
        <w:t xml:space="preserve"> </w:t>
      </w:r>
      <w:r w:rsidRPr="007C0593">
        <w:rPr>
          <w:rFonts w:eastAsia="Times New Roman" w:cs="Arial"/>
          <w:color w:val="000000"/>
        </w:rPr>
        <w:t>Čl. IV zákona  č. 150/2003 Sb.</w:t>
      </w:r>
      <w:r w:rsidRPr="007C0593">
        <w:rPr>
          <w:rFonts w:eastAsia="Times New Roman" w:cs="Arial"/>
        </w:rPr>
        <w:tab/>
      </w:r>
    </w:p>
    <w:p w14:paraId="2ED80CF3" w14:textId="77777777" w:rsidR="007C0593" w:rsidRPr="007C0593" w:rsidRDefault="007C0593" w:rsidP="007C0593">
      <w:pPr>
        <w:spacing w:after="0" w:line="276" w:lineRule="auto"/>
        <w:jc w:val="both"/>
        <w:rPr>
          <w:rFonts w:eastAsia="Calibri" w:cs="Arial"/>
          <w:color w:val="000000"/>
        </w:rPr>
      </w:pPr>
    </w:p>
    <w:p w14:paraId="31758106" w14:textId="77777777" w:rsidR="007C0593" w:rsidRPr="007C0593" w:rsidRDefault="007C0593" w:rsidP="007C0593">
      <w:pPr>
        <w:keepNext/>
        <w:spacing w:before="120" w:after="0"/>
        <w:outlineLvl w:val="8"/>
        <w:rPr>
          <w:rFonts w:eastAsia="Times New Roman" w:cs="Arial"/>
          <w:bCs/>
          <w:i/>
          <w:iCs/>
          <w:color w:val="000000"/>
          <w:lang w:eastAsia="cs-CZ"/>
        </w:rPr>
      </w:pPr>
      <w:r w:rsidRPr="007C0593">
        <w:rPr>
          <w:rFonts w:eastAsia="Times New Roman" w:cs="Arial"/>
          <w:bCs/>
          <w:i/>
          <w:iCs/>
          <w:color w:val="000000"/>
          <w:lang w:eastAsia="cs-CZ"/>
        </w:rPr>
        <w:t>Alternativa v případě vzdání se práva obcí</w:t>
      </w:r>
    </w:p>
    <w:p w14:paraId="03E3863F" w14:textId="77777777" w:rsidR="007C0593" w:rsidRPr="007C0593" w:rsidRDefault="007C0593" w:rsidP="007C0593">
      <w:pPr>
        <w:spacing w:after="0" w:line="276" w:lineRule="auto"/>
        <w:rPr>
          <w:rFonts w:eastAsia="Calibri" w:cs="Arial"/>
          <w:color w:val="000000"/>
        </w:rPr>
      </w:pPr>
      <w:r w:rsidRPr="007C0593">
        <w:rPr>
          <w:rFonts w:eastAsia="Calibri" w:cs="Arial"/>
          <w:color w:val="000000"/>
        </w:rPr>
        <w:tab/>
        <w:t> Usnesení zastupitelstva obce ze dne ……………………….č.. .</w:t>
      </w:r>
    </w:p>
    <w:p w14:paraId="4AA1C1CE" w14:textId="77777777" w:rsidR="007C0593" w:rsidRPr="007C0593" w:rsidRDefault="007C0593" w:rsidP="007C0593">
      <w:pPr>
        <w:keepNext/>
        <w:spacing w:before="120" w:after="0"/>
        <w:outlineLvl w:val="8"/>
        <w:rPr>
          <w:rFonts w:eastAsia="Times New Roman" w:cs="Arial"/>
          <w:bCs/>
          <w:i/>
          <w:iCs/>
          <w:color w:val="000000"/>
          <w:lang w:eastAsia="cs-CZ"/>
        </w:rPr>
      </w:pPr>
      <w:r w:rsidRPr="007C0593">
        <w:rPr>
          <w:rFonts w:eastAsia="Times New Roman" w:cs="Arial"/>
          <w:bCs/>
          <w:i/>
          <w:iCs/>
          <w:color w:val="000000"/>
          <w:lang w:eastAsia="cs-CZ"/>
        </w:rPr>
        <w:t>Alternativa v případě vzdání se práva krajem</w:t>
      </w:r>
    </w:p>
    <w:p w14:paraId="3A94C80A" w14:textId="77777777" w:rsidR="007C0593" w:rsidRPr="007C0593" w:rsidRDefault="007C0593" w:rsidP="007C0593">
      <w:pPr>
        <w:spacing w:after="0" w:line="276" w:lineRule="auto"/>
        <w:rPr>
          <w:rFonts w:eastAsia="Calibri" w:cs="Arial"/>
          <w:color w:val="000000"/>
        </w:rPr>
      </w:pPr>
      <w:r w:rsidRPr="007C0593">
        <w:rPr>
          <w:rFonts w:eastAsia="Calibri" w:cs="Arial"/>
          <w:color w:val="000000"/>
        </w:rPr>
        <w:tab/>
        <w:t> Usnesení zastupitelstva kraje ze dne ………………………..č. .</w:t>
      </w:r>
    </w:p>
    <w:p w14:paraId="78CAF70E" w14:textId="77777777" w:rsidR="007C0593" w:rsidRPr="007C0593" w:rsidRDefault="007C0593" w:rsidP="007C0593">
      <w:pPr>
        <w:spacing w:after="0" w:line="276" w:lineRule="auto"/>
        <w:rPr>
          <w:rFonts w:eastAsia="Calibri" w:cs="Arial"/>
          <w:color w:val="000000"/>
        </w:rPr>
      </w:pPr>
    </w:p>
    <w:p w14:paraId="1D74C29C" w14:textId="77777777" w:rsidR="007C0593" w:rsidRPr="007C0593" w:rsidRDefault="007C0593" w:rsidP="007C0593">
      <w:pPr>
        <w:spacing w:after="0" w:line="276" w:lineRule="auto"/>
        <w:rPr>
          <w:rFonts w:eastAsia="Calibri" w:cs="Arial"/>
          <w:color w:val="000000"/>
        </w:rPr>
      </w:pPr>
    </w:p>
    <w:p w14:paraId="235A8B27" w14:textId="77777777" w:rsidR="007C0593" w:rsidRPr="007C0593" w:rsidRDefault="007C0593" w:rsidP="007C0593">
      <w:pPr>
        <w:spacing w:before="120" w:after="0" w:line="276" w:lineRule="auto"/>
        <w:rPr>
          <w:rFonts w:eastAsia="Calibri" w:cs="Arial"/>
          <w:bCs/>
          <w:color w:val="000000"/>
        </w:rPr>
      </w:pPr>
      <w:r w:rsidRPr="007C0593">
        <w:rPr>
          <w:rFonts w:eastAsia="Calibri" w:cs="Arial"/>
          <w:bCs/>
          <w:color w:val="000000"/>
        </w:rPr>
        <w:t>V ………………. dne ………………………..</w:t>
      </w:r>
    </w:p>
    <w:p w14:paraId="63991EA6" w14:textId="77777777" w:rsidR="007C0593" w:rsidRPr="007C0593" w:rsidRDefault="007C0593" w:rsidP="007C0593">
      <w:pPr>
        <w:spacing w:before="120" w:after="0" w:line="276" w:lineRule="auto"/>
        <w:rPr>
          <w:rFonts w:eastAsia="Calibri" w:cs="Arial"/>
          <w:bCs/>
          <w:color w:val="000000"/>
        </w:rPr>
      </w:pPr>
    </w:p>
    <w:p w14:paraId="0439AB16" w14:textId="77777777" w:rsidR="007C0593" w:rsidRPr="007C0593" w:rsidRDefault="007C0593" w:rsidP="007C0593">
      <w:pPr>
        <w:spacing w:before="120" w:after="0" w:line="276" w:lineRule="auto"/>
        <w:rPr>
          <w:rFonts w:eastAsia="Calibri" w:cs="Arial"/>
          <w:bCs/>
          <w:color w:val="000000"/>
        </w:rPr>
      </w:pPr>
      <w:r w:rsidRPr="007C0593">
        <w:rPr>
          <w:rFonts w:eastAsia="Calibri" w:cs="Arial"/>
          <w:bCs/>
          <w:color w:val="000000"/>
        </w:rPr>
        <w:t xml:space="preserve">                                           </w:t>
      </w:r>
    </w:p>
    <w:p w14:paraId="33652A3C" w14:textId="77777777" w:rsidR="007C0593" w:rsidRPr="007C0593" w:rsidRDefault="007C0593" w:rsidP="007C0593">
      <w:pPr>
        <w:spacing w:before="120" w:after="0" w:line="276" w:lineRule="auto"/>
        <w:rPr>
          <w:rFonts w:eastAsia="Calibri" w:cs="Arial"/>
          <w:bCs/>
          <w:color w:val="000000"/>
        </w:rPr>
      </w:pPr>
      <w:r w:rsidRPr="007C0593">
        <w:rPr>
          <w:rFonts w:eastAsia="Calibri" w:cs="Arial"/>
          <w:bCs/>
          <w:color w:val="000000"/>
        </w:rPr>
        <w:t xml:space="preserve">                                                                                                             podpis</w:t>
      </w:r>
    </w:p>
    <w:p w14:paraId="4B11FEF6" w14:textId="77777777" w:rsidR="007C0593" w:rsidRPr="007C0593" w:rsidRDefault="007C0593" w:rsidP="007C0593">
      <w:pPr>
        <w:spacing w:after="0" w:line="276" w:lineRule="auto"/>
        <w:rPr>
          <w:rFonts w:eastAsia="Calibri" w:cs="Arial"/>
          <w:color w:val="000000"/>
        </w:rPr>
      </w:pPr>
      <w:r w:rsidRPr="007C0593">
        <w:rPr>
          <w:rFonts w:eastAsia="Calibri" w:cs="Arial"/>
          <w:bCs/>
          <w:color w:val="000000"/>
        </w:rPr>
        <w:tab/>
      </w:r>
      <w:r w:rsidRPr="007C0593">
        <w:rPr>
          <w:rFonts w:eastAsia="Calibri" w:cs="Arial"/>
          <w:bCs/>
          <w:color w:val="000000"/>
        </w:rPr>
        <w:tab/>
      </w:r>
      <w:r w:rsidRPr="007C0593">
        <w:rPr>
          <w:rFonts w:eastAsia="Calibri" w:cs="Arial"/>
          <w:bCs/>
          <w:color w:val="000000"/>
        </w:rPr>
        <w:tab/>
      </w:r>
      <w:r w:rsidRPr="007C0593">
        <w:rPr>
          <w:rFonts w:eastAsia="Calibri" w:cs="Arial"/>
          <w:bCs/>
          <w:color w:val="000000"/>
        </w:rPr>
        <w:tab/>
      </w:r>
      <w:r w:rsidRPr="007C0593">
        <w:rPr>
          <w:rFonts w:eastAsia="Calibri" w:cs="Arial"/>
          <w:bCs/>
          <w:color w:val="000000"/>
        </w:rPr>
        <w:tab/>
      </w:r>
      <w:r w:rsidRPr="007C0593">
        <w:rPr>
          <w:rFonts w:eastAsia="Calibri" w:cs="Arial"/>
          <w:bCs/>
          <w:color w:val="000000"/>
        </w:rPr>
        <w:tab/>
      </w:r>
      <w:r w:rsidRPr="007C0593">
        <w:rPr>
          <w:rFonts w:eastAsia="Calibri" w:cs="Arial"/>
          <w:bCs/>
          <w:color w:val="000000"/>
        </w:rPr>
        <w:tab/>
      </w:r>
      <w:r w:rsidRPr="007C0593">
        <w:rPr>
          <w:rFonts w:eastAsia="Calibri" w:cs="Arial"/>
          <w:color w:val="000000"/>
        </w:rPr>
        <w:t>…….…………......................................</w:t>
      </w:r>
    </w:p>
    <w:p w14:paraId="0C6F01EE" w14:textId="77777777" w:rsidR="007C0593" w:rsidRPr="007C0593" w:rsidRDefault="007C0593" w:rsidP="007C0593">
      <w:pPr>
        <w:spacing w:after="0" w:line="276" w:lineRule="auto"/>
        <w:ind w:left="2124" w:firstLine="708"/>
        <w:rPr>
          <w:rFonts w:eastAsia="Calibri" w:cs="Arial"/>
          <w:i/>
          <w:color w:val="000000"/>
        </w:rPr>
      </w:pPr>
      <w:r w:rsidRPr="007C0593">
        <w:rPr>
          <w:rFonts w:eastAsia="Calibri" w:cs="Arial"/>
          <w:color w:val="000000"/>
        </w:rPr>
        <w:tab/>
        <w:t xml:space="preserve">                                </w:t>
      </w:r>
      <w:r w:rsidRPr="007C0593">
        <w:rPr>
          <w:rFonts w:eastAsia="Calibri" w:cs="Arial"/>
          <w:i/>
          <w:color w:val="000000"/>
        </w:rPr>
        <w:t>vypsat titul … jméno…  příjmení</w:t>
      </w:r>
    </w:p>
    <w:p w14:paraId="19A9C3C8" w14:textId="77777777" w:rsidR="007C0593" w:rsidRPr="007C0593" w:rsidRDefault="007C0593" w:rsidP="007C0593">
      <w:pPr>
        <w:tabs>
          <w:tab w:val="left" w:pos="5220"/>
        </w:tabs>
        <w:spacing w:after="0" w:line="276" w:lineRule="auto"/>
        <w:ind w:firstLine="5220"/>
        <w:rPr>
          <w:rFonts w:eastAsia="Calibri" w:cs="Arial"/>
          <w:color w:val="000000"/>
        </w:rPr>
      </w:pPr>
      <w:r w:rsidRPr="007C0593">
        <w:rPr>
          <w:rFonts w:eastAsia="Calibri" w:cs="Arial"/>
          <w:color w:val="000000"/>
        </w:rPr>
        <w:t xml:space="preserve"> </w:t>
      </w:r>
    </w:p>
    <w:p w14:paraId="20C88B9A" w14:textId="77777777" w:rsidR="007C0593" w:rsidRPr="007C0593" w:rsidRDefault="007C0593" w:rsidP="007C0593">
      <w:pPr>
        <w:tabs>
          <w:tab w:val="left" w:pos="5220"/>
        </w:tabs>
        <w:spacing w:after="0" w:line="276" w:lineRule="auto"/>
        <w:rPr>
          <w:rFonts w:eastAsia="Calibri" w:cs="Arial"/>
          <w:i/>
          <w:color w:val="000000"/>
        </w:rPr>
      </w:pPr>
      <w:r w:rsidRPr="007C0593">
        <w:rPr>
          <w:rFonts w:eastAsia="Calibri" w:cs="Arial"/>
          <w:color w:val="000000"/>
        </w:rPr>
        <w:t xml:space="preserve">                                                                              u manželů:</w:t>
      </w:r>
      <w:r w:rsidRPr="007C0593">
        <w:rPr>
          <w:rFonts w:eastAsia="Calibri" w:cs="Arial"/>
          <w:i/>
          <w:color w:val="000000"/>
        </w:rPr>
        <w:t xml:space="preserve">  titul … jméno……… příjmení ……</w:t>
      </w:r>
    </w:p>
    <w:p w14:paraId="48A05269" w14:textId="77777777" w:rsidR="007C0593" w:rsidRPr="007C0593" w:rsidRDefault="007C0593" w:rsidP="007C0593">
      <w:pPr>
        <w:spacing w:after="0" w:line="276" w:lineRule="auto"/>
        <w:rPr>
          <w:rFonts w:eastAsia="Calibri" w:cs="Arial"/>
          <w:i/>
          <w:color w:val="000000"/>
        </w:rPr>
      </w:pPr>
      <w:r w:rsidRPr="007C0593">
        <w:rPr>
          <w:rFonts w:eastAsia="Calibri" w:cs="Arial"/>
          <w:color w:val="000000"/>
        </w:rPr>
        <w:tab/>
      </w:r>
      <w:r w:rsidRPr="007C0593">
        <w:rPr>
          <w:rFonts w:eastAsia="Calibri" w:cs="Arial"/>
          <w:color w:val="000000"/>
        </w:rPr>
        <w:tab/>
      </w:r>
      <w:r w:rsidRPr="007C0593">
        <w:rPr>
          <w:rFonts w:eastAsia="Calibri" w:cs="Arial"/>
          <w:color w:val="000000"/>
        </w:rPr>
        <w:tab/>
      </w:r>
      <w:r w:rsidRPr="007C0593">
        <w:rPr>
          <w:rFonts w:eastAsia="Calibri" w:cs="Arial"/>
          <w:color w:val="000000"/>
        </w:rPr>
        <w:tab/>
      </w:r>
      <w:r w:rsidRPr="007C0593">
        <w:rPr>
          <w:rFonts w:eastAsia="Calibri" w:cs="Arial"/>
          <w:color w:val="000000"/>
        </w:rPr>
        <w:tab/>
      </w:r>
      <w:r w:rsidRPr="007C0593">
        <w:rPr>
          <w:rFonts w:eastAsia="Calibri" w:cs="Arial"/>
          <w:color w:val="000000"/>
        </w:rPr>
        <w:tab/>
        <w:t xml:space="preserve">                    </w:t>
      </w:r>
      <w:r w:rsidRPr="007C0593">
        <w:rPr>
          <w:rFonts w:eastAsia="Calibri" w:cs="Arial"/>
          <w:i/>
          <w:color w:val="000000"/>
        </w:rPr>
        <w:t>titul … jméno……… příjmení ……</w:t>
      </w:r>
    </w:p>
    <w:p w14:paraId="49865A37" w14:textId="77777777" w:rsidR="007C0593" w:rsidRPr="007C0593" w:rsidRDefault="007C0593" w:rsidP="007C0593">
      <w:pPr>
        <w:spacing w:after="0" w:line="276" w:lineRule="auto"/>
        <w:rPr>
          <w:rFonts w:eastAsia="Calibri" w:cs="Arial"/>
          <w:i/>
          <w:color w:val="000000"/>
          <w:u w:val="single"/>
        </w:rPr>
      </w:pPr>
    </w:p>
    <w:p w14:paraId="423FC22D" w14:textId="77777777" w:rsidR="007C0593" w:rsidRPr="007C0593" w:rsidRDefault="007C0593" w:rsidP="007C0593">
      <w:pPr>
        <w:spacing w:after="0" w:line="276" w:lineRule="auto"/>
        <w:ind w:left="2880" w:firstLine="720"/>
        <w:rPr>
          <w:rFonts w:eastAsia="Calibri" w:cs="Arial"/>
          <w:i/>
          <w:color w:val="000000"/>
        </w:rPr>
      </w:pPr>
      <w:r w:rsidRPr="007C0593">
        <w:rPr>
          <w:rFonts w:eastAsia="Calibri" w:cs="Arial"/>
          <w:i/>
          <w:color w:val="000000"/>
          <w:u w:val="single"/>
        </w:rPr>
        <w:t>alternativa</w:t>
      </w:r>
      <w:r w:rsidRPr="007C0593">
        <w:rPr>
          <w:rFonts w:eastAsia="Calibri" w:cs="Arial"/>
          <w:i/>
          <w:color w:val="000000"/>
        </w:rPr>
        <w:t xml:space="preserve">: </w:t>
      </w:r>
    </w:p>
    <w:p w14:paraId="23091C27" w14:textId="77777777" w:rsidR="007C0593" w:rsidRPr="007C0593" w:rsidRDefault="007C0593" w:rsidP="007C0593">
      <w:pPr>
        <w:spacing w:after="0" w:line="276" w:lineRule="auto"/>
        <w:ind w:left="2880" w:firstLine="720"/>
        <w:rPr>
          <w:rFonts w:eastAsia="Calibri" w:cs="Arial"/>
          <w:i/>
          <w:color w:val="000000"/>
        </w:rPr>
      </w:pPr>
      <w:r w:rsidRPr="007C0593">
        <w:rPr>
          <w:rFonts w:eastAsia="Calibri" w:cs="Arial"/>
          <w:color w:val="000000"/>
        </w:rPr>
        <w:t>právnická osoba</w:t>
      </w:r>
      <w:r w:rsidRPr="007C0593">
        <w:rPr>
          <w:rFonts w:eastAsia="Calibri" w:cs="Arial"/>
          <w:i/>
          <w:color w:val="000000"/>
        </w:rPr>
        <w:t xml:space="preserve"> (název právnické osoby</w:t>
      </w:r>
    </w:p>
    <w:p w14:paraId="2F89DBE9" w14:textId="77777777" w:rsidR="007C0593" w:rsidRPr="007C0593" w:rsidRDefault="007C0593" w:rsidP="007C0593">
      <w:pPr>
        <w:spacing w:after="0" w:line="276" w:lineRule="auto"/>
        <w:ind w:left="2880" w:firstLine="720"/>
        <w:rPr>
          <w:rFonts w:eastAsia="Calibri" w:cs="Arial"/>
          <w:i/>
          <w:color w:val="000000"/>
        </w:rPr>
      </w:pPr>
      <w:r w:rsidRPr="007C0593">
        <w:rPr>
          <w:rFonts w:eastAsia="Calibri" w:cs="Arial"/>
          <w:i/>
          <w:color w:val="000000"/>
        </w:rPr>
        <w:t xml:space="preserve"> + titul … jméno…… příjmení …… osoby oprávněné jednat za právnickou osobu)    </w:t>
      </w:r>
      <w:r w:rsidRPr="007C0593">
        <w:rPr>
          <w:rFonts w:eastAsia="Calibri" w:cs="Arial"/>
          <w:i/>
          <w:color w:val="000000"/>
        </w:rPr>
        <w:tab/>
      </w:r>
    </w:p>
    <w:p w14:paraId="56C64805" w14:textId="77777777" w:rsidR="007C0593" w:rsidRPr="007C0593" w:rsidRDefault="007C0593" w:rsidP="007C0593">
      <w:pPr>
        <w:spacing w:after="0" w:line="276" w:lineRule="auto"/>
        <w:ind w:left="2880" w:firstLine="720"/>
        <w:rPr>
          <w:rFonts w:eastAsia="Calibri" w:cs="Arial"/>
          <w:i/>
          <w:color w:val="000000"/>
        </w:rPr>
      </w:pPr>
      <w:r w:rsidRPr="007C0593">
        <w:rPr>
          <w:rFonts w:eastAsia="Calibri" w:cs="Arial"/>
          <w:i/>
          <w:color w:val="000000"/>
        </w:rPr>
        <w:tab/>
      </w:r>
      <w:r w:rsidRPr="007C0593">
        <w:rPr>
          <w:rFonts w:eastAsia="Calibri" w:cs="Arial"/>
          <w:i/>
          <w:color w:val="000000"/>
        </w:rPr>
        <w:tab/>
      </w:r>
    </w:p>
    <w:p w14:paraId="0FC5C182" w14:textId="77777777" w:rsidR="007C0593" w:rsidRPr="007C0593" w:rsidRDefault="007C0593" w:rsidP="007C0593">
      <w:pPr>
        <w:spacing w:after="0" w:line="276" w:lineRule="auto"/>
        <w:ind w:left="2880" w:firstLine="720"/>
        <w:rPr>
          <w:rFonts w:eastAsia="Calibri" w:cs="Arial"/>
          <w:i/>
          <w:color w:val="000000"/>
        </w:rPr>
      </w:pPr>
      <w:r w:rsidRPr="007C0593">
        <w:rPr>
          <w:rFonts w:eastAsia="Calibri" w:cs="Arial"/>
          <w:i/>
          <w:color w:val="000000"/>
        </w:rPr>
        <w:t xml:space="preserve"> </w:t>
      </w:r>
      <w:r w:rsidRPr="007C0593">
        <w:rPr>
          <w:rFonts w:eastAsia="Calibri" w:cs="Arial"/>
          <w:color w:val="000000"/>
        </w:rPr>
        <w:t>obec</w:t>
      </w:r>
      <w:r w:rsidRPr="007C0593">
        <w:rPr>
          <w:rFonts w:eastAsia="Calibri" w:cs="Arial"/>
          <w:i/>
          <w:color w:val="000000"/>
        </w:rPr>
        <w:t xml:space="preserve"> (název obce + titul … jméno…… příjmení …… osoby oprávněné jednat za obec)      </w:t>
      </w:r>
    </w:p>
    <w:p w14:paraId="309D5BF7" w14:textId="77777777" w:rsidR="007C0593" w:rsidRPr="007C0593" w:rsidRDefault="007C0593" w:rsidP="007C0593">
      <w:pPr>
        <w:spacing w:after="0" w:line="276" w:lineRule="auto"/>
        <w:ind w:left="2880" w:firstLine="720"/>
        <w:rPr>
          <w:rFonts w:eastAsia="Calibri" w:cs="Arial"/>
          <w:i/>
          <w:color w:val="000000"/>
        </w:rPr>
      </w:pPr>
    </w:p>
    <w:p w14:paraId="1FDDCE00" w14:textId="77777777" w:rsidR="007C0593" w:rsidRDefault="007C0593" w:rsidP="007C0593">
      <w:pPr>
        <w:spacing w:after="0" w:line="276" w:lineRule="auto"/>
        <w:ind w:left="2880" w:firstLine="720"/>
        <w:rPr>
          <w:rFonts w:eastAsia="Calibri" w:cs="Arial"/>
          <w:i/>
          <w:color w:val="000000"/>
        </w:rPr>
      </w:pPr>
      <w:r w:rsidRPr="007C0593">
        <w:rPr>
          <w:rFonts w:eastAsia="Calibri" w:cs="Arial"/>
          <w:color w:val="000000"/>
        </w:rPr>
        <w:t>kraj</w:t>
      </w:r>
      <w:r w:rsidRPr="007C0593">
        <w:rPr>
          <w:rFonts w:eastAsia="Calibri" w:cs="Arial"/>
          <w:i/>
          <w:color w:val="000000"/>
        </w:rPr>
        <w:t xml:space="preserve"> (název kraje + titul … jméno…… příjmení …… osoby   </w:t>
      </w:r>
      <w:r>
        <w:rPr>
          <w:rFonts w:eastAsia="Calibri" w:cs="Arial"/>
          <w:i/>
          <w:color w:val="000000"/>
        </w:rPr>
        <w:t>o</w:t>
      </w:r>
      <w:r w:rsidRPr="007C0593">
        <w:rPr>
          <w:rFonts w:eastAsia="Calibri" w:cs="Arial"/>
          <w:i/>
          <w:color w:val="000000"/>
        </w:rPr>
        <w:t>právněné jednat za kraj)</w:t>
      </w:r>
    </w:p>
    <w:p w14:paraId="1B34A37A" w14:textId="77777777" w:rsidR="007C0593" w:rsidRDefault="007C0593">
      <w:pPr>
        <w:spacing w:line="276" w:lineRule="auto"/>
        <w:rPr>
          <w:rFonts w:eastAsia="Calibri" w:cs="Arial"/>
          <w:i/>
          <w:color w:val="000000"/>
        </w:rPr>
      </w:pPr>
      <w:r>
        <w:rPr>
          <w:rFonts w:eastAsia="Calibri" w:cs="Arial"/>
          <w:i/>
          <w:color w:val="000000"/>
        </w:rPr>
        <w:br w:type="page"/>
      </w:r>
    </w:p>
    <w:p w14:paraId="4D70521E" w14:textId="77777777" w:rsidR="007C0593" w:rsidRPr="007C0593" w:rsidRDefault="007C0593" w:rsidP="007C0593">
      <w:pPr>
        <w:spacing w:after="0" w:line="276" w:lineRule="auto"/>
        <w:ind w:left="2880" w:firstLine="720"/>
        <w:rPr>
          <w:rFonts w:eastAsia="Calibri" w:cs="Arial"/>
          <w:i/>
          <w:color w:val="000000"/>
        </w:rPr>
      </w:pPr>
    </w:p>
    <w:p w14:paraId="690B17B9" w14:textId="77777777" w:rsidR="006571C6" w:rsidRPr="00DB6031" w:rsidRDefault="006571C6" w:rsidP="007C0593">
      <w:pPr>
        <w:pStyle w:val="Nadpis2"/>
        <w:numPr>
          <w:ilvl w:val="0"/>
          <w:numId w:val="0"/>
        </w:numPr>
        <w:ind w:left="792"/>
        <w:rPr>
          <w:bCs/>
          <w:u w:val="single"/>
        </w:rPr>
      </w:pPr>
      <w:r w:rsidRPr="00DB6031">
        <w:tab/>
      </w:r>
      <w:r w:rsidRPr="00DB6031">
        <w:tab/>
      </w:r>
    </w:p>
    <w:p w14:paraId="6999F157" w14:textId="77777777" w:rsidR="007C0593" w:rsidRPr="007C0593" w:rsidRDefault="007C0593" w:rsidP="007C0593">
      <w:pPr>
        <w:pStyle w:val="Nadpis2"/>
        <w:rPr>
          <w:bCs/>
          <w:u w:val="single"/>
        </w:rPr>
      </w:pPr>
      <w:bookmarkStart w:id="48" w:name="_Ref485366334"/>
      <w:bookmarkStart w:id="49" w:name="_Ref485366341"/>
      <w:bookmarkStart w:id="50" w:name="_Toc489356710"/>
      <w:r>
        <w:t>vzor žádo</w:t>
      </w:r>
      <w:r w:rsidR="006571C6" w:rsidRPr="00DB6031">
        <w:t>sti pro MŽP</w:t>
      </w:r>
      <w:bookmarkEnd w:id="48"/>
      <w:bookmarkEnd w:id="49"/>
      <w:bookmarkEnd w:id="50"/>
      <w:r w:rsidR="006571C6" w:rsidRPr="00DB6031">
        <w:tab/>
      </w:r>
    </w:p>
    <w:p w14:paraId="51CC8E57" w14:textId="77777777" w:rsidR="007C0593" w:rsidRDefault="007C0593" w:rsidP="007C0593">
      <w:pPr>
        <w:pStyle w:val="Nadpis2"/>
        <w:numPr>
          <w:ilvl w:val="0"/>
          <w:numId w:val="0"/>
        </w:numPr>
        <w:ind w:left="792"/>
      </w:pPr>
    </w:p>
    <w:p w14:paraId="2F7D837C" w14:textId="77777777" w:rsidR="007C0593" w:rsidRPr="007C0593" w:rsidRDefault="007C0593" w:rsidP="007C0593">
      <w:pPr>
        <w:spacing w:after="0"/>
        <w:jc w:val="both"/>
        <w:rPr>
          <w:rFonts w:eastAsia="Calibri" w:cs="Times New Roman"/>
        </w:rPr>
      </w:pPr>
    </w:p>
    <w:p w14:paraId="7D2A0AC1" w14:textId="77777777" w:rsidR="007C0593" w:rsidRPr="007C0593" w:rsidRDefault="007C0593" w:rsidP="007C0593">
      <w:pPr>
        <w:spacing w:after="0"/>
        <w:jc w:val="both"/>
        <w:rPr>
          <w:rFonts w:eastAsia="Calibri" w:cs="Times New Roman"/>
        </w:rPr>
      </w:pPr>
    </w:p>
    <w:p w14:paraId="50EB7EBB" w14:textId="77777777" w:rsidR="007C0593" w:rsidRPr="007C0593" w:rsidRDefault="007C0593" w:rsidP="007C0593">
      <w:pPr>
        <w:spacing w:after="0"/>
        <w:jc w:val="both"/>
        <w:rPr>
          <w:rFonts w:eastAsia="Calibri" w:cs="Arial"/>
          <w:sz w:val="18"/>
          <w:szCs w:val="18"/>
        </w:rPr>
      </w:pPr>
      <w:r w:rsidRPr="007C0593">
        <w:rPr>
          <w:rFonts w:eastAsia="Calibri" w:cs="Times New Roman"/>
          <w:noProof/>
          <w:lang w:eastAsia="cs-CZ"/>
        </w:rPr>
        <w:drawing>
          <wp:inline distT="0" distB="0" distL="0" distR="0" wp14:anchorId="1C606065" wp14:editId="385ED56A">
            <wp:extent cx="5753100" cy="1047750"/>
            <wp:effectExtent l="0" t="0" r="0" b="0"/>
            <wp:docPr id="3"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9">
                      <a:extLst>
                        <a:ext uri="{28A0092B-C50C-407E-A947-70E740481C1C}">
                          <a14:useLocalDpi xmlns:a14="http://schemas.microsoft.com/office/drawing/2010/main" val="0"/>
                        </a:ext>
                      </a:extLst>
                    </a:blip>
                    <a:srcRect l="2" t="9152" r="2" b="11916"/>
                    <a:stretch>
                      <a:fillRect/>
                    </a:stretch>
                  </pic:blipFill>
                  <pic:spPr bwMode="auto">
                    <a:xfrm>
                      <a:off x="0" y="0"/>
                      <a:ext cx="5753100" cy="1047750"/>
                    </a:xfrm>
                    <a:prstGeom prst="rect">
                      <a:avLst/>
                    </a:prstGeom>
                    <a:noFill/>
                    <a:ln>
                      <a:noFill/>
                    </a:ln>
                  </pic:spPr>
                </pic:pic>
              </a:graphicData>
            </a:graphic>
          </wp:inline>
        </w:drawing>
      </w:r>
      <w:r w:rsidRPr="007C0593">
        <w:rPr>
          <w:rFonts w:eastAsia="Calibri" w:cs="Arial"/>
          <w:sz w:val="18"/>
          <w:szCs w:val="18"/>
        </w:rPr>
        <w:t xml:space="preserve"> </w:t>
      </w:r>
    </w:p>
    <w:p w14:paraId="7569A612" w14:textId="77777777" w:rsidR="007C0593" w:rsidRPr="007C0593" w:rsidRDefault="007C0593" w:rsidP="007C0593">
      <w:pPr>
        <w:spacing w:after="0"/>
        <w:jc w:val="both"/>
        <w:rPr>
          <w:rFonts w:eastAsia="Calibri" w:cs="Arial"/>
          <w:sz w:val="18"/>
          <w:szCs w:val="18"/>
        </w:rPr>
      </w:pPr>
    </w:p>
    <w:p w14:paraId="7114EE15" w14:textId="77777777" w:rsidR="007C0593" w:rsidRPr="007C0593" w:rsidRDefault="007C0593" w:rsidP="007C0593">
      <w:pPr>
        <w:spacing w:after="0"/>
        <w:jc w:val="both"/>
        <w:rPr>
          <w:rFonts w:eastAsia="Calibri" w:cs="Times New Roman"/>
        </w:rPr>
      </w:pPr>
      <w:r w:rsidRPr="007C0593">
        <w:rPr>
          <w:rFonts w:eastAsia="Calibri" w:cs="Arial"/>
          <w:sz w:val="18"/>
          <w:szCs w:val="18"/>
        </w:rPr>
        <w:t>Váš dopis zn.:</w:t>
      </w:r>
      <w:r w:rsidRPr="007C0593">
        <w:rPr>
          <w:rFonts w:eastAsia="Calibri" w:cs="Arial"/>
          <w:color w:val="4C4C4E"/>
          <w:sz w:val="18"/>
          <w:szCs w:val="18"/>
        </w:rPr>
        <w:t xml:space="preserve"> </w:t>
      </w:r>
      <w:r w:rsidRPr="007C0593">
        <w:rPr>
          <w:rFonts w:eastAsia="Calibri" w:cs="Arial"/>
          <w:color w:val="4C4C4E"/>
          <w:sz w:val="18"/>
          <w:szCs w:val="18"/>
        </w:rPr>
        <w:tab/>
      </w:r>
    </w:p>
    <w:p w14:paraId="4AFE8B0C" w14:textId="77777777" w:rsidR="007C0593" w:rsidRPr="007C0593" w:rsidRDefault="007C0593" w:rsidP="007C0593">
      <w:pPr>
        <w:framePr w:w="3844" w:h="1790" w:hSpace="144" w:wrap="around" w:vAnchor="text" w:hAnchor="page" w:x="6577" w:y="1"/>
        <w:pBdr>
          <w:top w:val="single" w:sz="4" w:space="1" w:color="4A4A49"/>
          <w:left w:val="single" w:sz="4" w:space="1" w:color="4A4A49"/>
          <w:bottom w:val="single" w:sz="4" w:space="1" w:color="4A4A49"/>
          <w:right w:val="single" w:sz="4" w:space="1" w:color="4A4A49"/>
        </w:pBdr>
        <w:spacing w:after="0" w:line="300" w:lineRule="atLeast"/>
        <w:jc w:val="both"/>
        <w:rPr>
          <w:rFonts w:eastAsia="Calibri" w:cs="Arial"/>
          <w:color w:val="404040" w:themeColor="text1" w:themeTint="BF"/>
        </w:rPr>
      </w:pPr>
      <w:r w:rsidRPr="007C0593">
        <w:rPr>
          <w:rFonts w:eastAsia="Calibri" w:cs="Arial"/>
          <w:color w:val="404040" w:themeColor="text1" w:themeTint="BF"/>
        </w:rPr>
        <w:t xml:space="preserve">   </w:t>
      </w:r>
    </w:p>
    <w:p w14:paraId="22292919" w14:textId="77777777" w:rsidR="007C0593" w:rsidRPr="007C0593" w:rsidRDefault="007C0593" w:rsidP="007C0593">
      <w:pPr>
        <w:framePr w:w="3844" w:h="1790" w:hSpace="144" w:wrap="around" w:vAnchor="text" w:hAnchor="page" w:x="6577" w:y="1"/>
        <w:pBdr>
          <w:top w:val="single" w:sz="4" w:space="1" w:color="4A4A49"/>
          <w:left w:val="single" w:sz="4" w:space="1" w:color="4A4A49"/>
          <w:bottom w:val="single" w:sz="4" w:space="1" w:color="4A4A49"/>
          <w:right w:val="single" w:sz="4" w:space="1" w:color="4A4A49"/>
        </w:pBdr>
        <w:spacing w:after="0" w:line="300" w:lineRule="atLeast"/>
        <w:jc w:val="both"/>
        <w:rPr>
          <w:rFonts w:eastAsia="Calibri" w:cs="Arial"/>
          <w:color w:val="404040" w:themeColor="text1" w:themeTint="BF"/>
        </w:rPr>
      </w:pPr>
      <w:r w:rsidRPr="007C0593">
        <w:rPr>
          <w:rFonts w:eastAsia="Calibri" w:cs="Arial"/>
          <w:color w:val="404040" w:themeColor="text1" w:themeTint="BF"/>
        </w:rPr>
        <w:t xml:space="preserve">     Ministerstvo životního prostředí ČR</w:t>
      </w:r>
    </w:p>
    <w:p w14:paraId="201A607A" w14:textId="77777777" w:rsidR="007C0593" w:rsidRPr="007C0593" w:rsidRDefault="007C0593" w:rsidP="007C0593">
      <w:pPr>
        <w:framePr w:w="3844" w:h="1790" w:hSpace="144" w:wrap="around" w:vAnchor="text" w:hAnchor="page" w:x="6577" w:y="1"/>
        <w:pBdr>
          <w:top w:val="single" w:sz="4" w:space="1" w:color="4A4A49"/>
          <w:left w:val="single" w:sz="4" w:space="1" w:color="4A4A49"/>
          <w:bottom w:val="single" w:sz="4" w:space="1" w:color="4A4A49"/>
          <w:right w:val="single" w:sz="4" w:space="1" w:color="4A4A49"/>
        </w:pBdr>
        <w:spacing w:after="0" w:line="300" w:lineRule="atLeast"/>
        <w:jc w:val="both"/>
        <w:rPr>
          <w:rFonts w:eastAsia="Calibri" w:cs="Arial"/>
          <w:color w:val="404040" w:themeColor="text1" w:themeTint="BF"/>
        </w:rPr>
      </w:pPr>
      <w:r w:rsidRPr="007C0593">
        <w:rPr>
          <w:rFonts w:eastAsia="Calibri" w:cs="Arial"/>
          <w:color w:val="404040" w:themeColor="text1" w:themeTint="BF"/>
        </w:rPr>
        <w:t xml:space="preserve">  Odbor ochrany přírody</w:t>
      </w:r>
    </w:p>
    <w:p w14:paraId="2EF3EB3C" w14:textId="77777777" w:rsidR="007C0593" w:rsidRPr="007C0593" w:rsidRDefault="007C0593" w:rsidP="007C0593">
      <w:pPr>
        <w:framePr w:w="3844" w:h="1790" w:hSpace="144" w:wrap="around" w:vAnchor="text" w:hAnchor="page" w:x="6577" w:y="1"/>
        <w:pBdr>
          <w:top w:val="single" w:sz="4" w:space="1" w:color="4A4A49"/>
          <w:left w:val="single" w:sz="4" w:space="1" w:color="4A4A49"/>
          <w:bottom w:val="single" w:sz="4" w:space="1" w:color="4A4A49"/>
          <w:right w:val="single" w:sz="4" w:space="1" w:color="4A4A49"/>
        </w:pBdr>
        <w:spacing w:after="0" w:line="300" w:lineRule="atLeast"/>
        <w:jc w:val="both"/>
        <w:rPr>
          <w:rFonts w:eastAsia="Calibri" w:cs="Arial"/>
          <w:color w:val="404040" w:themeColor="text1" w:themeTint="BF"/>
        </w:rPr>
      </w:pPr>
      <w:r w:rsidRPr="007C0593">
        <w:rPr>
          <w:rFonts w:eastAsia="Calibri" w:cs="Arial"/>
          <w:color w:val="404040" w:themeColor="text1" w:themeTint="BF"/>
        </w:rPr>
        <w:t xml:space="preserve">  Vršovická 65</w:t>
      </w:r>
    </w:p>
    <w:p w14:paraId="5E941823" w14:textId="77777777" w:rsidR="007C0593" w:rsidRPr="007C0593" w:rsidRDefault="007C0593" w:rsidP="007C0593">
      <w:pPr>
        <w:framePr w:w="3844" w:h="1790" w:hSpace="144" w:wrap="around" w:vAnchor="text" w:hAnchor="page" w:x="6577" w:y="1"/>
        <w:pBdr>
          <w:top w:val="single" w:sz="4" w:space="1" w:color="4A4A49"/>
          <w:left w:val="single" w:sz="4" w:space="1" w:color="4A4A49"/>
          <w:bottom w:val="single" w:sz="4" w:space="1" w:color="4A4A49"/>
          <w:right w:val="single" w:sz="4" w:space="1" w:color="4A4A49"/>
        </w:pBdr>
        <w:spacing w:after="0" w:line="300" w:lineRule="atLeast"/>
        <w:jc w:val="both"/>
        <w:rPr>
          <w:rFonts w:eastAsia="Calibri" w:cs="Arial"/>
          <w:color w:val="404040" w:themeColor="text1" w:themeTint="BF"/>
        </w:rPr>
      </w:pPr>
      <w:r w:rsidRPr="007C0593">
        <w:rPr>
          <w:rFonts w:eastAsia="Calibri" w:cs="Arial"/>
          <w:color w:val="404040" w:themeColor="text1" w:themeTint="BF"/>
        </w:rPr>
        <w:t xml:space="preserve">  100 00   PRAHA 10</w:t>
      </w:r>
    </w:p>
    <w:p w14:paraId="726EF185" w14:textId="77777777" w:rsidR="007C0593" w:rsidRPr="007C0593" w:rsidRDefault="007C0593" w:rsidP="007C0593">
      <w:pPr>
        <w:spacing w:after="0"/>
        <w:jc w:val="both"/>
        <w:rPr>
          <w:rFonts w:eastAsia="Calibri" w:cs="Arial"/>
          <w:sz w:val="18"/>
          <w:szCs w:val="18"/>
        </w:rPr>
      </w:pPr>
      <w:r w:rsidRPr="007C0593">
        <w:rPr>
          <w:rFonts w:eastAsia="Calibri" w:cs="Arial"/>
          <w:sz w:val="18"/>
          <w:szCs w:val="18"/>
        </w:rPr>
        <w:t>Ze dne:</w:t>
      </w:r>
      <w:r w:rsidRPr="007C0593">
        <w:rPr>
          <w:rFonts w:eastAsia="Calibri" w:cs="Arial"/>
          <w:sz w:val="18"/>
          <w:szCs w:val="18"/>
        </w:rPr>
        <w:tab/>
      </w:r>
      <w:r w:rsidRPr="007C0593">
        <w:rPr>
          <w:rFonts w:eastAsia="Calibri" w:cs="Arial"/>
          <w:sz w:val="18"/>
          <w:szCs w:val="18"/>
        </w:rPr>
        <w:tab/>
        <w:t>DD. MM. RRRR</w:t>
      </w:r>
    </w:p>
    <w:p w14:paraId="2534705B" w14:textId="77777777" w:rsidR="007C0593" w:rsidRPr="007C0593" w:rsidRDefault="007C0593" w:rsidP="007C0593">
      <w:pPr>
        <w:spacing w:after="0"/>
        <w:jc w:val="both"/>
        <w:rPr>
          <w:rFonts w:eastAsia="Calibri" w:cs="Arial"/>
          <w:sz w:val="18"/>
          <w:szCs w:val="18"/>
        </w:rPr>
      </w:pPr>
      <w:r w:rsidRPr="007C0593">
        <w:rPr>
          <w:rFonts w:eastAsia="Calibri" w:cs="Arial"/>
          <w:sz w:val="18"/>
          <w:szCs w:val="18"/>
        </w:rPr>
        <w:t>Naše značka:</w:t>
      </w:r>
      <w:r w:rsidRPr="007C0593">
        <w:rPr>
          <w:rFonts w:eastAsia="Calibri" w:cs="Arial"/>
          <w:sz w:val="18"/>
          <w:szCs w:val="18"/>
        </w:rPr>
        <w:tab/>
        <w:t>SPU</w:t>
      </w:r>
    </w:p>
    <w:p w14:paraId="67C72268" w14:textId="77777777" w:rsidR="007C0593" w:rsidRPr="007C0593" w:rsidRDefault="007C0593" w:rsidP="007C0593">
      <w:pPr>
        <w:spacing w:after="0"/>
        <w:jc w:val="both"/>
        <w:rPr>
          <w:rFonts w:eastAsia="Calibri" w:cs="Arial"/>
          <w:sz w:val="18"/>
          <w:szCs w:val="18"/>
        </w:rPr>
      </w:pPr>
      <w:r w:rsidRPr="007C0593">
        <w:rPr>
          <w:rFonts w:eastAsia="Calibri" w:cs="Arial"/>
          <w:sz w:val="18"/>
          <w:szCs w:val="18"/>
        </w:rPr>
        <w:t>Spis. značka:</w:t>
      </w:r>
    </w:p>
    <w:p w14:paraId="5D7FD755" w14:textId="77777777" w:rsidR="007C0593" w:rsidRPr="007C0593" w:rsidRDefault="007C0593" w:rsidP="007C0593">
      <w:pPr>
        <w:spacing w:after="0"/>
        <w:jc w:val="both"/>
        <w:rPr>
          <w:rFonts w:eastAsia="Calibri" w:cs="Arial"/>
          <w:sz w:val="18"/>
          <w:szCs w:val="18"/>
        </w:rPr>
      </w:pPr>
    </w:p>
    <w:p w14:paraId="0C74B2C5" w14:textId="77777777" w:rsidR="007C0593" w:rsidRPr="007C0593" w:rsidRDefault="007C0593" w:rsidP="007C0593">
      <w:pPr>
        <w:spacing w:after="0"/>
        <w:jc w:val="both"/>
        <w:rPr>
          <w:rFonts w:eastAsia="Calibri" w:cs="Arial"/>
          <w:sz w:val="18"/>
          <w:szCs w:val="18"/>
        </w:rPr>
      </w:pPr>
      <w:r w:rsidRPr="007C0593">
        <w:rPr>
          <w:rFonts w:eastAsia="Calibri" w:cs="Arial"/>
          <w:sz w:val="18"/>
          <w:szCs w:val="18"/>
        </w:rPr>
        <w:t xml:space="preserve">Vyřizuje.: </w:t>
      </w:r>
      <w:r w:rsidRPr="007C0593">
        <w:rPr>
          <w:rFonts w:eastAsia="Calibri" w:cs="Arial"/>
          <w:sz w:val="18"/>
          <w:szCs w:val="18"/>
        </w:rPr>
        <w:tab/>
      </w:r>
      <w:r w:rsidRPr="007C0593">
        <w:rPr>
          <w:rFonts w:eastAsia="Calibri" w:cs="Arial"/>
          <w:sz w:val="18"/>
          <w:szCs w:val="18"/>
        </w:rPr>
        <w:tab/>
      </w:r>
    </w:p>
    <w:p w14:paraId="73FAEFB4" w14:textId="77777777" w:rsidR="007C0593" w:rsidRPr="007C0593" w:rsidRDefault="007C0593" w:rsidP="007C0593">
      <w:pPr>
        <w:spacing w:after="0"/>
        <w:jc w:val="both"/>
        <w:rPr>
          <w:rFonts w:eastAsia="Calibri" w:cs="Arial"/>
          <w:sz w:val="18"/>
          <w:szCs w:val="18"/>
        </w:rPr>
      </w:pPr>
      <w:r w:rsidRPr="007C0593">
        <w:rPr>
          <w:rFonts w:eastAsia="Calibri" w:cs="Arial"/>
          <w:sz w:val="18"/>
          <w:szCs w:val="18"/>
        </w:rPr>
        <w:t>Tel.:</w:t>
      </w:r>
      <w:r w:rsidRPr="007C0593">
        <w:rPr>
          <w:rFonts w:eastAsia="Calibri" w:cs="Arial"/>
          <w:sz w:val="18"/>
          <w:szCs w:val="18"/>
        </w:rPr>
        <w:tab/>
      </w:r>
      <w:r w:rsidRPr="007C0593">
        <w:rPr>
          <w:rFonts w:eastAsia="Calibri" w:cs="Arial"/>
          <w:sz w:val="18"/>
          <w:szCs w:val="18"/>
        </w:rPr>
        <w:tab/>
      </w:r>
    </w:p>
    <w:p w14:paraId="7CCAB8CF" w14:textId="77777777" w:rsidR="007C0593" w:rsidRPr="007C0593" w:rsidRDefault="007C0593" w:rsidP="007C0593">
      <w:pPr>
        <w:spacing w:after="0"/>
        <w:jc w:val="both"/>
        <w:rPr>
          <w:rFonts w:eastAsia="Calibri" w:cs="Arial"/>
          <w:sz w:val="18"/>
          <w:szCs w:val="18"/>
        </w:rPr>
      </w:pPr>
      <w:r w:rsidRPr="007C0593">
        <w:rPr>
          <w:rFonts w:eastAsia="Calibri" w:cs="Arial"/>
          <w:sz w:val="18"/>
          <w:szCs w:val="18"/>
        </w:rPr>
        <w:t>ID DS:</w:t>
      </w:r>
      <w:r w:rsidRPr="007C0593">
        <w:rPr>
          <w:rFonts w:eastAsia="Calibri" w:cs="Arial"/>
          <w:sz w:val="18"/>
          <w:szCs w:val="18"/>
        </w:rPr>
        <w:tab/>
      </w:r>
      <w:r w:rsidRPr="007C0593">
        <w:rPr>
          <w:rFonts w:eastAsia="Calibri" w:cs="Arial"/>
          <w:sz w:val="18"/>
          <w:szCs w:val="18"/>
        </w:rPr>
        <w:tab/>
        <w:t>z49per3</w:t>
      </w:r>
    </w:p>
    <w:p w14:paraId="0820D71C" w14:textId="77777777" w:rsidR="007C0593" w:rsidRPr="007C0593" w:rsidRDefault="007C0593" w:rsidP="007C0593">
      <w:pPr>
        <w:spacing w:after="0"/>
        <w:jc w:val="both"/>
        <w:rPr>
          <w:rFonts w:eastAsia="Calibri" w:cs="Arial"/>
          <w:sz w:val="18"/>
          <w:szCs w:val="18"/>
        </w:rPr>
      </w:pPr>
      <w:r w:rsidRPr="007C0593">
        <w:rPr>
          <w:rFonts w:eastAsia="Calibri" w:cs="Arial"/>
          <w:sz w:val="18"/>
          <w:szCs w:val="18"/>
        </w:rPr>
        <w:t>E-mail:</w:t>
      </w:r>
      <w:r w:rsidRPr="007C0593">
        <w:rPr>
          <w:rFonts w:eastAsia="Calibri" w:cs="Arial"/>
          <w:sz w:val="18"/>
          <w:szCs w:val="18"/>
        </w:rPr>
        <w:tab/>
      </w:r>
      <w:r w:rsidRPr="007C0593">
        <w:rPr>
          <w:rFonts w:eastAsia="Calibri" w:cs="Arial"/>
          <w:sz w:val="18"/>
          <w:szCs w:val="18"/>
        </w:rPr>
        <w:tab/>
        <w:t>…@spucr.cz</w:t>
      </w:r>
    </w:p>
    <w:p w14:paraId="6EE91507" w14:textId="77777777" w:rsidR="007C0593" w:rsidRPr="007C0593" w:rsidRDefault="007C0593" w:rsidP="007C0593">
      <w:pPr>
        <w:tabs>
          <w:tab w:val="left" w:pos="3228"/>
        </w:tabs>
        <w:spacing w:after="0"/>
        <w:jc w:val="both"/>
        <w:rPr>
          <w:rFonts w:eastAsia="Calibri" w:cs="Arial"/>
          <w:sz w:val="18"/>
          <w:szCs w:val="18"/>
        </w:rPr>
      </w:pPr>
      <w:r w:rsidRPr="007C0593">
        <w:rPr>
          <w:rFonts w:eastAsia="Calibri" w:cs="Arial"/>
          <w:sz w:val="18"/>
          <w:szCs w:val="18"/>
        </w:rPr>
        <w:tab/>
      </w:r>
    </w:p>
    <w:p w14:paraId="7ED88ECC" w14:textId="77777777" w:rsidR="007C0593" w:rsidRPr="007C0593" w:rsidRDefault="007C0593" w:rsidP="007C0593">
      <w:pPr>
        <w:spacing w:after="0"/>
        <w:jc w:val="both"/>
        <w:rPr>
          <w:rFonts w:eastAsia="Calibri" w:cs="Arial"/>
          <w:sz w:val="18"/>
          <w:szCs w:val="18"/>
        </w:rPr>
      </w:pPr>
      <w:r w:rsidRPr="007C0593">
        <w:rPr>
          <w:rFonts w:eastAsia="Calibri" w:cs="Arial"/>
          <w:sz w:val="18"/>
          <w:szCs w:val="18"/>
        </w:rPr>
        <w:t>Datum:</w:t>
      </w:r>
      <w:r w:rsidRPr="007C0593">
        <w:rPr>
          <w:rFonts w:eastAsia="Calibri" w:cs="Arial"/>
          <w:sz w:val="18"/>
          <w:szCs w:val="18"/>
        </w:rPr>
        <w:tab/>
      </w:r>
      <w:r w:rsidRPr="007C0593">
        <w:rPr>
          <w:rFonts w:eastAsia="Calibri" w:cs="Arial"/>
          <w:sz w:val="18"/>
          <w:szCs w:val="18"/>
        </w:rPr>
        <w:tab/>
        <w:t>DD. MM. RRRR  (doporučeně)</w:t>
      </w:r>
    </w:p>
    <w:p w14:paraId="54EB1F9E" w14:textId="77777777" w:rsidR="007C0593" w:rsidRPr="007C0593" w:rsidRDefault="007C0593" w:rsidP="007C0593">
      <w:pPr>
        <w:tabs>
          <w:tab w:val="left" w:pos="709"/>
        </w:tabs>
        <w:spacing w:before="120" w:after="0"/>
        <w:jc w:val="center"/>
        <w:rPr>
          <w:rFonts w:eastAsia="Times New Roman" w:cs="Arial"/>
          <w:b/>
          <w:sz w:val="28"/>
          <w:szCs w:val="24"/>
          <w:u w:val="single"/>
          <w:lang w:eastAsia="cs-CZ"/>
        </w:rPr>
      </w:pPr>
    </w:p>
    <w:p w14:paraId="5B28E5CF" w14:textId="77777777" w:rsidR="007C0593" w:rsidRPr="007C0593" w:rsidRDefault="007C0593" w:rsidP="007C0593">
      <w:pPr>
        <w:tabs>
          <w:tab w:val="left" w:pos="709"/>
        </w:tabs>
        <w:spacing w:before="120" w:after="0"/>
        <w:jc w:val="center"/>
        <w:rPr>
          <w:rFonts w:eastAsia="Times New Roman" w:cs="Arial"/>
          <w:b/>
          <w:sz w:val="28"/>
          <w:szCs w:val="24"/>
          <w:u w:val="single"/>
          <w:lang w:eastAsia="cs-CZ"/>
        </w:rPr>
      </w:pPr>
      <w:r w:rsidRPr="007C0593">
        <w:rPr>
          <w:rFonts w:eastAsia="Times New Roman" w:cs="Arial"/>
          <w:b/>
          <w:sz w:val="28"/>
          <w:szCs w:val="24"/>
          <w:u w:val="single"/>
          <w:lang w:eastAsia="cs-CZ"/>
        </w:rPr>
        <w:t>Žádost o souhlas s převodem</w:t>
      </w:r>
    </w:p>
    <w:p w14:paraId="4B05283D" w14:textId="77777777" w:rsidR="007C0593" w:rsidRPr="007C0593" w:rsidRDefault="007C0593" w:rsidP="007C0593">
      <w:pPr>
        <w:tabs>
          <w:tab w:val="left" w:pos="709"/>
        </w:tabs>
        <w:spacing w:before="120" w:after="0"/>
        <w:jc w:val="center"/>
        <w:rPr>
          <w:rFonts w:eastAsia="Times New Roman" w:cs="Arial"/>
          <w:b/>
          <w:u w:val="single"/>
          <w:lang w:eastAsia="cs-CZ"/>
        </w:rPr>
      </w:pPr>
    </w:p>
    <w:p w14:paraId="1FE59789" w14:textId="77777777" w:rsidR="007C0593" w:rsidRPr="007C0593" w:rsidRDefault="007C0593" w:rsidP="007C0593">
      <w:pPr>
        <w:tabs>
          <w:tab w:val="left" w:pos="708"/>
          <w:tab w:val="left" w:pos="3402"/>
          <w:tab w:val="left" w:pos="6237"/>
        </w:tabs>
        <w:spacing w:after="0"/>
        <w:jc w:val="both"/>
        <w:rPr>
          <w:rFonts w:eastAsia="Times New Roman" w:cs="Arial"/>
          <w:iCs/>
        </w:rPr>
      </w:pPr>
      <w:r w:rsidRPr="007C0593">
        <w:rPr>
          <w:rFonts w:eastAsia="Times New Roman" w:cs="Arial"/>
          <w:iCs/>
        </w:rPr>
        <w:t>Státní pozemkový úřad (dále jen “SPÚ“)</w:t>
      </w:r>
      <w:r w:rsidRPr="007C0593">
        <w:rPr>
          <w:rFonts w:eastAsia="Times New Roman" w:cs="Arial"/>
        </w:rPr>
        <w:t xml:space="preserve"> </w:t>
      </w:r>
      <w:r w:rsidRPr="007C0593">
        <w:rPr>
          <w:rFonts w:eastAsia="Times New Roman" w:cs="Arial"/>
          <w:iCs/>
        </w:rPr>
        <w:t>je</w:t>
      </w:r>
      <w:r w:rsidRPr="007C0593">
        <w:rPr>
          <w:rFonts w:eastAsia="Times New Roman" w:cs="Arial"/>
        </w:rPr>
        <w:t xml:space="preserve"> </w:t>
      </w:r>
      <w:r w:rsidRPr="007C0593">
        <w:rPr>
          <w:rFonts w:eastAsia="Times New Roman" w:cs="Arial"/>
          <w:iCs/>
        </w:rPr>
        <w:t>ve smyslu zákona č. 503/2012 Sb. příslušný hospodařit s</w:t>
      </w:r>
      <w:r w:rsidRPr="007C0593">
        <w:rPr>
          <w:rFonts w:eastAsia="Times New Roman" w:cs="Arial"/>
        </w:rPr>
        <w:t xml:space="preserve"> níže uvedeným (uvedenými) pozemkem (pozemky) ve vlastnictví státu </w:t>
      </w:r>
    </w:p>
    <w:p w14:paraId="45F32169" w14:textId="77777777" w:rsidR="007C0593" w:rsidRPr="007C0593" w:rsidRDefault="007C0593" w:rsidP="007C0593">
      <w:pPr>
        <w:tabs>
          <w:tab w:val="left" w:pos="708"/>
          <w:tab w:val="left" w:pos="3402"/>
          <w:tab w:val="left" w:pos="6237"/>
        </w:tabs>
        <w:spacing w:after="0"/>
        <w:jc w:val="both"/>
        <w:rPr>
          <w:rFonts w:eastAsia="Times New Roman" w:cs="Arial"/>
        </w:rPr>
      </w:pPr>
      <w:r w:rsidRPr="007C0593">
        <w:rPr>
          <w:rFonts w:eastAsia="Times New Roman" w:cs="Arial"/>
        </w:rPr>
        <w:t>pozemek (pozemky)</w:t>
      </w:r>
    </w:p>
    <w:tbl>
      <w:tblPr>
        <w:tblW w:w="0" w:type="auto"/>
        <w:tblInd w:w="168" w:type="dxa"/>
        <w:tblLayout w:type="fixed"/>
        <w:tblCellMar>
          <w:left w:w="70" w:type="dxa"/>
          <w:right w:w="70" w:type="dxa"/>
        </w:tblCellMar>
        <w:tblLook w:val="04A0" w:firstRow="1" w:lastRow="0" w:firstColumn="1" w:lastColumn="0" w:noHBand="0" w:noVBand="1"/>
      </w:tblPr>
      <w:tblGrid>
        <w:gridCol w:w="1634"/>
        <w:gridCol w:w="2085"/>
        <w:gridCol w:w="1428"/>
        <w:gridCol w:w="1418"/>
        <w:gridCol w:w="1842"/>
        <w:gridCol w:w="993"/>
      </w:tblGrid>
      <w:tr w:rsidR="007C0593" w:rsidRPr="007C0593" w14:paraId="015E171F" w14:textId="77777777" w:rsidTr="007C0593">
        <w:tc>
          <w:tcPr>
            <w:tcW w:w="1634" w:type="dxa"/>
            <w:tcBorders>
              <w:top w:val="single" w:sz="4" w:space="0" w:color="000000"/>
              <w:left w:val="single" w:sz="4" w:space="0" w:color="000000"/>
              <w:bottom w:val="single" w:sz="4" w:space="0" w:color="000000"/>
              <w:right w:val="nil"/>
            </w:tcBorders>
            <w:hideMark/>
          </w:tcPr>
          <w:p w14:paraId="1B558D4B" w14:textId="77777777" w:rsidR="007C0593" w:rsidRPr="007C0593" w:rsidRDefault="007C0593" w:rsidP="007C0593">
            <w:pPr>
              <w:tabs>
                <w:tab w:val="left" w:pos="709"/>
              </w:tabs>
              <w:snapToGrid w:val="0"/>
              <w:spacing w:after="0"/>
              <w:jc w:val="center"/>
              <w:rPr>
                <w:rFonts w:eastAsia="Times New Roman" w:cs="Arial"/>
                <w:i/>
                <w:iCs/>
                <w:color w:val="000000"/>
                <w:lang w:eastAsia="ar-SA"/>
              </w:rPr>
            </w:pPr>
            <w:r w:rsidRPr="007C0593">
              <w:rPr>
                <w:rFonts w:eastAsia="Times New Roman" w:cs="Arial"/>
                <w:i/>
                <w:iCs/>
                <w:color w:val="000000"/>
              </w:rPr>
              <w:t>obec</w:t>
            </w:r>
          </w:p>
        </w:tc>
        <w:tc>
          <w:tcPr>
            <w:tcW w:w="2085" w:type="dxa"/>
            <w:tcBorders>
              <w:top w:val="single" w:sz="4" w:space="0" w:color="000000"/>
              <w:left w:val="single" w:sz="4" w:space="0" w:color="000000"/>
              <w:bottom w:val="single" w:sz="4" w:space="0" w:color="000000"/>
              <w:right w:val="nil"/>
            </w:tcBorders>
            <w:hideMark/>
          </w:tcPr>
          <w:p w14:paraId="3C1A290C" w14:textId="77777777" w:rsidR="007C0593" w:rsidRPr="007C0593" w:rsidRDefault="007C0593" w:rsidP="007C0593">
            <w:pPr>
              <w:tabs>
                <w:tab w:val="left" w:pos="709"/>
              </w:tabs>
              <w:snapToGrid w:val="0"/>
              <w:spacing w:after="0"/>
              <w:jc w:val="center"/>
              <w:rPr>
                <w:rFonts w:eastAsia="Times New Roman" w:cs="Arial"/>
                <w:i/>
                <w:iCs/>
                <w:color w:val="000000"/>
                <w:lang w:eastAsia="ar-SA"/>
              </w:rPr>
            </w:pPr>
            <w:r w:rsidRPr="007C0593">
              <w:rPr>
                <w:rFonts w:eastAsia="Times New Roman" w:cs="Arial"/>
                <w:i/>
                <w:iCs/>
                <w:color w:val="000000"/>
              </w:rPr>
              <w:t>katastrální území</w:t>
            </w:r>
          </w:p>
        </w:tc>
        <w:tc>
          <w:tcPr>
            <w:tcW w:w="1428" w:type="dxa"/>
            <w:tcBorders>
              <w:top w:val="single" w:sz="4" w:space="0" w:color="000000"/>
              <w:left w:val="single" w:sz="4" w:space="0" w:color="000000"/>
              <w:bottom w:val="single" w:sz="4" w:space="0" w:color="000000"/>
              <w:right w:val="nil"/>
            </w:tcBorders>
            <w:hideMark/>
          </w:tcPr>
          <w:p w14:paraId="52A5910B" w14:textId="77777777" w:rsidR="007C0593" w:rsidRPr="007C0593" w:rsidRDefault="007C0593" w:rsidP="007C0593">
            <w:pPr>
              <w:tabs>
                <w:tab w:val="left" w:pos="709"/>
              </w:tabs>
              <w:snapToGrid w:val="0"/>
              <w:spacing w:after="0"/>
              <w:jc w:val="center"/>
              <w:rPr>
                <w:rFonts w:eastAsia="Times New Roman" w:cs="Arial"/>
                <w:i/>
                <w:iCs/>
                <w:color w:val="000000"/>
                <w:lang w:eastAsia="ar-SA"/>
              </w:rPr>
            </w:pPr>
            <w:r w:rsidRPr="007C0593">
              <w:rPr>
                <w:rFonts w:eastAsia="Times New Roman" w:cs="Arial"/>
                <w:i/>
                <w:iCs/>
                <w:color w:val="000000"/>
              </w:rPr>
              <w:t>druh evidence</w:t>
            </w:r>
          </w:p>
        </w:tc>
        <w:tc>
          <w:tcPr>
            <w:tcW w:w="1418" w:type="dxa"/>
            <w:tcBorders>
              <w:top w:val="single" w:sz="4" w:space="0" w:color="000000"/>
              <w:left w:val="single" w:sz="4" w:space="0" w:color="000000"/>
              <w:bottom w:val="single" w:sz="4" w:space="0" w:color="000000"/>
              <w:right w:val="nil"/>
            </w:tcBorders>
            <w:hideMark/>
          </w:tcPr>
          <w:p w14:paraId="34BA2B1D" w14:textId="77777777" w:rsidR="007C0593" w:rsidRPr="007C0593" w:rsidRDefault="007C0593" w:rsidP="007C0593">
            <w:pPr>
              <w:tabs>
                <w:tab w:val="left" w:pos="709"/>
              </w:tabs>
              <w:snapToGrid w:val="0"/>
              <w:spacing w:after="0"/>
              <w:jc w:val="center"/>
              <w:rPr>
                <w:rFonts w:eastAsia="Times New Roman" w:cs="Arial"/>
                <w:i/>
                <w:iCs/>
                <w:color w:val="000000"/>
                <w:lang w:eastAsia="ar-SA"/>
              </w:rPr>
            </w:pPr>
            <w:r w:rsidRPr="007C0593">
              <w:rPr>
                <w:rFonts w:eastAsia="Times New Roman" w:cs="Arial"/>
                <w:i/>
                <w:iCs/>
                <w:color w:val="000000"/>
              </w:rPr>
              <w:t>parcelní číslo</w:t>
            </w:r>
          </w:p>
        </w:tc>
        <w:tc>
          <w:tcPr>
            <w:tcW w:w="1842" w:type="dxa"/>
            <w:tcBorders>
              <w:top w:val="single" w:sz="4" w:space="0" w:color="000000"/>
              <w:left w:val="single" w:sz="4" w:space="0" w:color="000000"/>
              <w:bottom w:val="single" w:sz="4" w:space="0" w:color="000000"/>
              <w:right w:val="nil"/>
            </w:tcBorders>
            <w:hideMark/>
          </w:tcPr>
          <w:p w14:paraId="6514C263" w14:textId="77777777" w:rsidR="007C0593" w:rsidRPr="007C0593" w:rsidRDefault="007C0593" w:rsidP="007C0593">
            <w:pPr>
              <w:tabs>
                <w:tab w:val="left" w:pos="709"/>
              </w:tabs>
              <w:snapToGrid w:val="0"/>
              <w:spacing w:after="0"/>
              <w:jc w:val="center"/>
              <w:rPr>
                <w:rFonts w:eastAsia="Times New Roman" w:cs="Arial"/>
                <w:i/>
                <w:iCs/>
                <w:color w:val="000000"/>
                <w:lang w:eastAsia="ar-SA"/>
              </w:rPr>
            </w:pPr>
            <w:r w:rsidRPr="007C0593">
              <w:rPr>
                <w:rFonts w:eastAsia="Times New Roman" w:cs="Arial"/>
                <w:i/>
                <w:iCs/>
                <w:color w:val="000000"/>
              </w:rPr>
              <w:t>druh pozemku</w:t>
            </w:r>
          </w:p>
        </w:tc>
        <w:tc>
          <w:tcPr>
            <w:tcW w:w="993" w:type="dxa"/>
            <w:tcBorders>
              <w:top w:val="single" w:sz="4" w:space="0" w:color="000000"/>
              <w:left w:val="single" w:sz="4" w:space="0" w:color="000000"/>
              <w:bottom w:val="single" w:sz="4" w:space="0" w:color="000000"/>
              <w:right w:val="single" w:sz="4" w:space="0" w:color="000000"/>
            </w:tcBorders>
            <w:hideMark/>
          </w:tcPr>
          <w:p w14:paraId="68723B69" w14:textId="77777777" w:rsidR="007C0593" w:rsidRPr="007C0593" w:rsidRDefault="007C0593" w:rsidP="007C0593">
            <w:pPr>
              <w:tabs>
                <w:tab w:val="left" w:pos="709"/>
              </w:tabs>
              <w:snapToGrid w:val="0"/>
              <w:spacing w:after="0"/>
              <w:jc w:val="center"/>
              <w:rPr>
                <w:rFonts w:eastAsia="Times New Roman" w:cs="Arial"/>
                <w:i/>
                <w:iCs/>
                <w:color w:val="000000"/>
                <w:lang w:eastAsia="ar-SA"/>
              </w:rPr>
            </w:pPr>
            <w:r w:rsidRPr="007C0593">
              <w:rPr>
                <w:rFonts w:eastAsia="Times New Roman" w:cs="Arial"/>
                <w:i/>
                <w:iCs/>
                <w:color w:val="000000"/>
              </w:rPr>
              <w:t>LV</w:t>
            </w:r>
          </w:p>
        </w:tc>
      </w:tr>
      <w:tr w:rsidR="007C0593" w:rsidRPr="007C0593" w14:paraId="7996298D" w14:textId="77777777" w:rsidTr="007C0593">
        <w:tc>
          <w:tcPr>
            <w:tcW w:w="1634" w:type="dxa"/>
            <w:tcBorders>
              <w:top w:val="nil"/>
              <w:left w:val="single" w:sz="4" w:space="0" w:color="000000"/>
              <w:bottom w:val="single" w:sz="4" w:space="0" w:color="000000"/>
              <w:right w:val="nil"/>
            </w:tcBorders>
          </w:tcPr>
          <w:p w14:paraId="11A9A9ED" w14:textId="77777777" w:rsidR="007C0593" w:rsidRPr="007C0593" w:rsidRDefault="007C0593" w:rsidP="007C0593">
            <w:pPr>
              <w:tabs>
                <w:tab w:val="left" w:pos="709"/>
              </w:tabs>
              <w:snapToGrid w:val="0"/>
              <w:spacing w:after="0"/>
              <w:jc w:val="both"/>
              <w:rPr>
                <w:rFonts w:eastAsia="Times New Roman" w:cs="Arial"/>
                <w:color w:val="000000"/>
                <w:lang w:eastAsia="ar-SA"/>
              </w:rPr>
            </w:pPr>
          </w:p>
        </w:tc>
        <w:tc>
          <w:tcPr>
            <w:tcW w:w="2085" w:type="dxa"/>
            <w:tcBorders>
              <w:top w:val="nil"/>
              <w:left w:val="single" w:sz="4" w:space="0" w:color="000000"/>
              <w:bottom w:val="single" w:sz="4" w:space="0" w:color="000000"/>
              <w:right w:val="nil"/>
            </w:tcBorders>
          </w:tcPr>
          <w:p w14:paraId="34E89C47" w14:textId="77777777" w:rsidR="007C0593" w:rsidRPr="007C0593" w:rsidRDefault="007C0593" w:rsidP="007C0593">
            <w:pPr>
              <w:tabs>
                <w:tab w:val="left" w:pos="709"/>
              </w:tabs>
              <w:snapToGrid w:val="0"/>
              <w:spacing w:after="0"/>
              <w:jc w:val="both"/>
              <w:rPr>
                <w:rFonts w:eastAsia="Times New Roman" w:cs="Arial"/>
                <w:color w:val="000000"/>
                <w:lang w:eastAsia="ar-SA"/>
              </w:rPr>
            </w:pPr>
          </w:p>
        </w:tc>
        <w:tc>
          <w:tcPr>
            <w:tcW w:w="1428" w:type="dxa"/>
            <w:tcBorders>
              <w:top w:val="nil"/>
              <w:left w:val="single" w:sz="4" w:space="0" w:color="000000"/>
              <w:bottom w:val="single" w:sz="4" w:space="0" w:color="000000"/>
              <w:right w:val="nil"/>
            </w:tcBorders>
          </w:tcPr>
          <w:p w14:paraId="5AC01117" w14:textId="77777777" w:rsidR="007C0593" w:rsidRPr="007C0593" w:rsidRDefault="007C0593" w:rsidP="007C0593">
            <w:pPr>
              <w:tabs>
                <w:tab w:val="left" w:pos="709"/>
              </w:tabs>
              <w:snapToGrid w:val="0"/>
              <w:spacing w:after="0"/>
              <w:jc w:val="both"/>
              <w:rPr>
                <w:rFonts w:eastAsia="Times New Roman" w:cs="Arial"/>
                <w:color w:val="000000"/>
                <w:lang w:eastAsia="ar-SA"/>
              </w:rPr>
            </w:pPr>
          </w:p>
        </w:tc>
        <w:tc>
          <w:tcPr>
            <w:tcW w:w="1418" w:type="dxa"/>
            <w:tcBorders>
              <w:top w:val="nil"/>
              <w:left w:val="single" w:sz="4" w:space="0" w:color="000000"/>
              <w:bottom w:val="single" w:sz="4" w:space="0" w:color="000000"/>
              <w:right w:val="nil"/>
            </w:tcBorders>
          </w:tcPr>
          <w:p w14:paraId="155C97E1" w14:textId="77777777" w:rsidR="007C0593" w:rsidRPr="007C0593" w:rsidRDefault="007C0593" w:rsidP="007C0593">
            <w:pPr>
              <w:tabs>
                <w:tab w:val="left" w:pos="709"/>
              </w:tabs>
              <w:snapToGrid w:val="0"/>
              <w:spacing w:after="0"/>
              <w:jc w:val="both"/>
              <w:rPr>
                <w:rFonts w:eastAsia="Times New Roman" w:cs="Arial"/>
                <w:color w:val="000000"/>
                <w:lang w:eastAsia="ar-SA"/>
              </w:rPr>
            </w:pPr>
          </w:p>
        </w:tc>
        <w:tc>
          <w:tcPr>
            <w:tcW w:w="1842" w:type="dxa"/>
            <w:tcBorders>
              <w:top w:val="nil"/>
              <w:left w:val="single" w:sz="4" w:space="0" w:color="000000"/>
              <w:bottom w:val="single" w:sz="4" w:space="0" w:color="000000"/>
              <w:right w:val="nil"/>
            </w:tcBorders>
          </w:tcPr>
          <w:p w14:paraId="1C3B5FEB" w14:textId="77777777" w:rsidR="007C0593" w:rsidRPr="007C0593" w:rsidRDefault="007C0593" w:rsidP="007C0593">
            <w:pPr>
              <w:tabs>
                <w:tab w:val="left" w:pos="709"/>
              </w:tabs>
              <w:snapToGrid w:val="0"/>
              <w:spacing w:after="0"/>
              <w:jc w:val="both"/>
              <w:rPr>
                <w:rFonts w:eastAsia="Times New Roman" w:cs="Arial"/>
                <w:color w:val="000000"/>
                <w:lang w:eastAsia="ar-SA"/>
              </w:rPr>
            </w:pPr>
          </w:p>
        </w:tc>
        <w:tc>
          <w:tcPr>
            <w:tcW w:w="993" w:type="dxa"/>
            <w:tcBorders>
              <w:top w:val="nil"/>
              <w:left w:val="single" w:sz="4" w:space="0" w:color="000000"/>
              <w:bottom w:val="single" w:sz="4" w:space="0" w:color="000000"/>
              <w:right w:val="single" w:sz="4" w:space="0" w:color="000000"/>
            </w:tcBorders>
          </w:tcPr>
          <w:p w14:paraId="2CDB714C" w14:textId="77777777" w:rsidR="007C0593" w:rsidRPr="007C0593" w:rsidRDefault="007C0593" w:rsidP="007C0593">
            <w:pPr>
              <w:tabs>
                <w:tab w:val="left" w:pos="709"/>
              </w:tabs>
              <w:snapToGrid w:val="0"/>
              <w:spacing w:after="0"/>
              <w:jc w:val="both"/>
              <w:rPr>
                <w:rFonts w:eastAsia="Times New Roman" w:cs="Arial"/>
                <w:color w:val="000000"/>
                <w:lang w:eastAsia="ar-SA"/>
              </w:rPr>
            </w:pPr>
          </w:p>
        </w:tc>
      </w:tr>
      <w:tr w:rsidR="007C0593" w:rsidRPr="007C0593" w14:paraId="6FDB1FFB" w14:textId="77777777" w:rsidTr="007C0593">
        <w:tc>
          <w:tcPr>
            <w:tcW w:w="1634" w:type="dxa"/>
            <w:tcBorders>
              <w:top w:val="nil"/>
              <w:left w:val="single" w:sz="4" w:space="0" w:color="000000"/>
              <w:bottom w:val="single" w:sz="4" w:space="0" w:color="000000"/>
              <w:right w:val="nil"/>
            </w:tcBorders>
          </w:tcPr>
          <w:p w14:paraId="10C5083A" w14:textId="77777777" w:rsidR="007C0593" w:rsidRPr="007C0593" w:rsidRDefault="007C0593" w:rsidP="007C0593">
            <w:pPr>
              <w:tabs>
                <w:tab w:val="left" w:pos="709"/>
              </w:tabs>
              <w:snapToGrid w:val="0"/>
              <w:spacing w:after="0"/>
              <w:jc w:val="both"/>
              <w:rPr>
                <w:rFonts w:eastAsia="Times New Roman" w:cs="Arial"/>
                <w:color w:val="000000"/>
                <w:lang w:eastAsia="ar-SA"/>
              </w:rPr>
            </w:pPr>
          </w:p>
        </w:tc>
        <w:tc>
          <w:tcPr>
            <w:tcW w:w="2085" w:type="dxa"/>
            <w:tcBorders>
              <w:top w:val="nil"/>
              <w:left w:val="single" w:sz="4" w:space="0" w:color="000000"/>
              <w:bottom w:val="single" w:sz="4" w:space="0" w:color="000000"/>
              <w:right w:val="nil"/>
            </w:tcBorders>
          </w:tcPr>
          <w:p w14:paraId="71D9523D" w14:textId="77777777" w:rsidR="007C0593" w:rsidRPr="007C0593" w:rsidRDefault="007C0593" w:rsidP="007C0593">
            <w:pPr>
              <w:tabs>
                <w:tab w:val="left" w:pos="709"/>
              </w:tabs>
              <w:snapToGrid w:val="0"/>
              <w:spacing w:after="0"/>
              <w:jc w:val="both"/>
              <w:rPr>
                <w:rFonts w:eastAsia="Times New Roman" w:cs="Arial"/>
                <w:color w:val="000000"/>
                <w:lang w:eastAsia="ar-SA"/>
              </w:rPr>
            </w:pPr>
          </w:p>
        </w:tc>
        <w:tc>
          <w:tcPr>
            <w:tcW w:w="1428" w:type="dxa"/>
            <w:tcBorders>
              <w:top w:val="nil"/>
              <w:left w:val="single" w:sz="4" w:space="0" w:color="000000"/>
              <w:bottom w:val="single" w:sz="4" w:space="0" w:color="000000"/>
              <w:right w:val="nil"/>
            </w:tcBorders>
          </w:tcPr>
          <w:p w14:paraId="3934DEB4" w14:textId="77777777" w:rsidR="007C0593" w:rsidRPr="007C0593" w:rsidRDefault="007C0593" w:rsidP="007C0593">
            <w:pPr>
              <w:tabs>
                <w:tab w:val="left" w:pos="709"/>
              </w:tabs>
              <w:snapToGrid w:val="0"/>
              <w:spacing w:after="0"/>
              <w:jc w:val="both"/>
              <w:rPr>
                <w:rFonts w:eastAsia="Times New Roman" w:cs="Arial"/>
                <w:color w:val="000000"/>
                <w:lang w:eastAsia="ar-SA"/>
              </w:rPr>
            </w:pPr>
          </w:p>
        </w:tc>
        <w:tc>
          <w:tcPr>
            <w:tcW w:w="1418" w:type="dxa"/>
            <w:tcBorders>
              <w:top w:val="nil"/>
              <w:left w:val="single" w:sz="4" w:space="0" w:color="000000"/>
              <w:bottom w:val="single" w:sz="4" w:space="0" w:color="000000"/>
              <w:right w:val="nil"/>
            </w:tcBorders>
          </w:tcPr>
          <w:p w14:paraId="3C5072A3" w14:textId="77777777" w:rsidR="007C0593" w:rsidRPr="007C0593" w:rsidRDefault="007C0593" w:rsidP="007C0593">
            <w:pPr>
              <w:tabs>
                <w:tab w:val="left" w:pos="709"/>
              </w:tabs>
              <w:snapToGrid w:val="0"/>
              <w:spacing w:after="0"/>
              <w:jc w:val="both"/>
              <w:rPr>
                <w:rFonts w:eastAsia="Times New Roman" w:cs="Arial"/>
                <w:color w:val="000000"/>
                <w:lang w:eastAsia="ar-SA"/>
              </w:rPr>
            </w:pPr>
          </w:p>
        </w:tc>
        <w:tc>
          <w:tcPr>
            <w:tcW w:w="1842" w:type="dxa"/>
            <w:tcBorders>
              <w:top w:val="nil"/>
              <w:left w:val="single" w:sz="4" w:space="0" w:color="000000"/>
              <w:bottom w:val="single" w:sz="4" w:space="0" w:color="000000"/>
              <w:right w:val="nil"/>
            </w:tcBorders>
          </w:tcPr>
          <w:p w14:paraId="754AA97C" w14:textId="77777777" w:rsidR="007C0593" w:rsidRPr="007C0593" w:rsidRDefault="007C0593" w:rsidP="007C0593">
            <w:pPr>
              <w:tabs>
                <w:tab w:val="left" w:pos="709"/>
              </w:tabs>
              <w:snapToGrid w:val="0"/>
              <w:spacing w:after="0"/>
              <w:jc w:val="both"/>
              <w:rPr>
                <w:rFonts w:eastAsia="Times New Roman" w:cs="Arial"/>
                <w:color w:val="000000"/>
                <w:lang w:eastAsia="ar-SA"/>
              </w:rPr>
            </w:pPr>
          </w:p>
        </w:tc>
        <w:tc>
          <w:tcPr>
            <w:tcW w:w="993" w:type="dxa"/>
            <w:tcBorders>
              <w:top w:val="nil"/>
              <w:left w:val="single" w:sz="4" w:space="0" w:color="000000"/>
              <w:bottom w:val="single" w:sz="4" w:space="0" w:color="000000"/>
              <w:right w:val="single" w:sz="4" w:space="0" w:color="000000"/>
            </w:tcBorders>
          </w:tcPr>
          <w:p w14:paraId="4C54E4D2" w14:textId="77777777" w:rsidR="007C0593" w:rsidRPr="007C0593" w:rsidRDefault="007C0593" w:rsidP="007C0593">
            <w:pPr>
              <w:tabs>
                <w:tab w:val="left" w:pos="709"/>
              </w:tabs>
              <w:snapToGrid w:val="0"/>
              <w:spacing w:after="0"/>
              <w:jc w:val="both"/>
              <w:rPr>
                <w:rFonts w:eastAsia="Times New Roman" w:cs="Arial"/>
                <w:color w:val="000000"/>
                <w:lang w:eastAsia="ar-SA"/>
              </w:rPr>
            </w:pPr>
          </w:p>
        </w:tc>
      </w:tr>
    </w:tbl>
    <w:p w14:paraId="4466DC44" w14:textId="77777777" w:rsidR="007C0593" w:rsidRPr="007C0593" w:rsidRDefault="007C0593" w:rsidP="007C0593">
      <w:pPr>
        <w:tabs>
          <w:tab w:val="left" w:pos="708"/>
          <w:tab w:val="left" w:pos="3402"/>
          <w:tab w:val="left" w:pos="6237"/>
        </w:tabs>
        <w:spacing w:after="0"/>
        <w:jc w:val="both"/>
        <w:rPr>
          <w:rFonts w:eastAsia="Times New Roman" w:cs="Arial"/>
          <w:color w:val="000000"/>
          <w:lang w:eastAsia="ar-SA"/>
        </w:rPr>
      </w:pPr>
      <w:r w:rsidRPr="007C0593">
        <w:rPr>
          <w:rFonts w:eastAsia="Times New Roman" w:cs="Arial"/>
          <w:color w:val="000000"/>
        </w:rPr>
        <w:t>zapsaný (zapsané) na výše uvedeném (uvedených) LV u Katastrálního úřadu pro ...................... kraj, Katastrální pracoviště ...........................</w:t>
      </w:r>
    </w:p>
    <w:p w14:paraId="391CEEC0" w14:textId="77777777" w:rsidR="007C0593" w:rsidRPr="007C0593" w:rsidRDefault="007C0593" w:rsidP="007C0593">
      <w:pPr>
        <w:tabs>
          <w:tab w:val="left" w:pos="708"/>
          <w:tab w:val="left" w:pos="3402"/>
          <w:tab w:val="left" w:pos="6237"/>
        </w:tabs>
        <w:spacing w:after="0"/>
        <w:jc w:val="both"/>
        <w:rPr>
          <w:rFonts w:eastAsia="Times New Roman" w:cs="Arial"/>
          <w:color w:val="000000"/>
          <w:lang w:eastAsia="cs-CZ"/>
        </w:rPr>
      </w:pPr>
    </w:p>
    <w:p w14:paraId="2600119F" w14:textId="77777777" w:rsidR="007C0593" w:rsidRPr="007C0593" w:rsidRDefault="007C0593" w:rsidP="007C0593">
      <w:pPr>
        <w:tabs>
          <w:tab w:val="left" w:pos="708"/>
          <w:tab w:val="left" w:pos="3402"/>
          <w:tab w:val="left" w:pos="6237"/>
        </w:tabs>
        <w:spacing w:after="0"/>
        <w:jc w:val="both"/>
        <w:rPr>
          <w:rFonts w:eastAsia="Times New Roman" w:cs="Arial"/>
        </w:rPr>
      </w:pPr>
    </w:p>
    <w:p w14:paraId="6BB0BA61" w14:textId="77777777" w:rsidR="007C0593" w:rsidRPr="007C0593" w:rsidRDefault="007C0593" w:rsidP="007C0593">
      <w:pPr>
        <w:spacing w:after="0"/>
        <w:rPr>
          <w:rFonts w:eastAsia="Times New Roman" w:cs="Arial"/>
          <w:lang w:eastAsia="cs-CZ"/>
        </w:rPr>
      </w:pPr>
      <w:r w:rsidRPr="007C0593">
        <w:rPr>
          <w:rFonts w:eastAsia="Times New Roman" w:cs="Arial"/>
          <w:lang w:eastAsia="cs-CZ"/>
        </w:rPr>
        <w:t>Na SPÚ se obrátil (obrátili) (obrátila):</w:t>
      </w:r>
    </w:p>
    <w:p w14:paraId="75EB0F39" w14:textId="77777777" w:rsidR="007C0593" w:rsidRPr="007C0593" w:rsidRDefault="007C0593" w:rsidP="007C0593">
      <w:pPr>
        <w:spacing w:before="60" w:after="0"/>
        <w:rPr>
          <w:rFonts w:eastAsia="Times New Roman" w:cs="Arial"/>
          <w:color w:val="000000"/>
          <w:lang w:eastAsia="cs-CZ"/>
        </w:rPr>
      </w:pPr>
      <w:r w:rsidRPr="007C0593">
        <w:rPr>
          <w:rFonts w:eastAsia="Times New Roman" w:cs="Arial"/>
          <w:i/>
          <w:iCs/>
          <w:color w:val="000000"/>
          <w:u w:val="single"/>
          <w:lang w:eastAsia="cs-CZ"/>
        </w:rPr>
        <w:t>alternativně v případě fyzické osoby</w:t>
      </w:r>
    </w:p>
    <w:p w14:paraId="55B404CD" w14:textId="77777777" w:rsidR="007C0593" w:rsidRPr="007C0593" w:rsidRDefault="007C0593" w:rsidP="007C0593">
      <w:pPr>
        <w:tabs>
          <w:tab w:val="left" w:pos="120"/>
        </w:tabs>
        <w:spacing w:after="0"/>
        <w:jc w:val="both"/>
        <w:rPr>
          <w:rFonts w:eastAsia="Times New Roman" w:cs="Arial"/>
          <w:i/>
          <w:color w:val="000000"/>
          <w:lang w:eastAsia="cs-CZ"/>
        </w:rPr>
      </w:pPr>
      <w:r w:rsidRPr="007C0593">
        <w:rPr>
          <w:rFonts w:eastAsia="Times New Roman" w:cs="Arial"/>
          <w:i/>
          <w:color w:val="000000"/>
          <w:lang w:eastAsia="cs-CZ"/>
        </w:rPr>
        <w:t xml:space="preserve">titul … jméno……… příjmení ………, </w:t>
      </w:r>
      <w:r w:rsidRPr="007C0593">
        <w:rPr>
          <w:rFonts w:eastAsia="Times New Roman" w:cs="Arial"/>
          <w:iCs/>
          <w:color w:val="000000"/>
          <w:lang w:eastAsia="cs-CZ"/>
        </w:rPr>
        <w:t>r.č</w:t>
      </w:r>
      <w:r w:rsidRPr="007C0593">
        <w:rPr>
          <w:rFonts w:eastAsia="Times New Roman" w:cs="Arial"/>
          <w:i/>
          <w:color w:val="000000"/>
          <w:lang w:eastAsia="cs-CZ"/>
        </w:rPr>
        <w:t xml:space="preserve">……, </w:t>
      </w:r>
      <w:r w:rsidRPr="007C0593">
        <w:rPr>
          <w:rFonts w:eastAsia="Times New Roman" w:cs="Arial"/>
          <w:iCs/>
          <w:color w:val="000000"/>
          <w:lang w:eastAsia="cs-CZ"/>
        </w:rPr>
        <w:t>trvale bytem</w:t>
      </w:r>
      <w:r w:rsidRPr="007C0593">
        <w:rPr>
          <w:rFonts w:eastAsia="Times New Roman" w:cs="Arial"/>
          <w:i/>
          <w:color w:val="000000"/>
          <w:lang w:eastAsia="cs-CZ"/>
        </w:rPr>
        <w:t xml:space="preserve"> ……………, </w:t>
      </w:r>
      <w:r w:rsidRPr="007C0593">
        <w:rPr>
          <w:rFonts w:eastAsia="Times New Roman" w:cs="Arial"/>
          <w:iCs/>
          <w:color w:val="000000"/>
          <w:lang w:eastAsia="cs-CZ"/>
        </w:rPr>
        <w:t>PSČ</w:t>
      </w:r>
      <w:r w:rsidRPr="007C0593">
        <w:rPr>
          <w:rFonts w:eastAsia="Times New Roman" w:cs="Arial"/>
          <w:i/>
          <w:color w:val="000000"/>
          <w:lang w:eastAsia="cs-CZ"/>
        </w:rPr>
        <w:t xml:space="preserve"> ……</w:t>
      </w:r>
    </w:p>
    <w:p w14:paraId="7629197E" w14:textId="77777777" w:rsidR="007C0593" w:rsidRPr="007C0593" w:rsidRDefault="007C0593" w:rsidP="007C0593">
      <w:pPr>
        <w:tabs>
          <w:tab w:val="left" w:pos="120"/>
          <w:tab w:val="left" w:pos="3402"/>
          <w:tab w:val="left" w:pos="6237"/>
        </w:tabs>
        <w:spacing w:after="0"/>
        <w:jc w:val="both"/>
        <w:rPr>
          <w:rFonts w:eastAsia="Times New Roman" w:cs="Arial"/>
          <w:color w:val="000000"/>
        </w:rPr>
      </w:pPr>
      <w:r w:rsidRPr="007C0593">
        <w:rPr>
          <w:rFonts w:eastAsia="Times New Roman" w:cs="Arial"/>
          <w:iCs/>
          <w:color w:val="000000"/>
        </w:rPr>
        <w:t>rodinný stav ………</w:t>
      </w:r>
      <w:r w:rsidRPr="007C0593">
        <w:rPr>
          <w:rFonts w:eastAsia="Times New Roman" w:cs="Arial"/>
          <w:color w:val="000000"/>
        </w:rPr>
        <w:t xml:space="preserve"> </w:t>
      </w:r>
    </w:p>
    <w:p w14:paraId="21C3DBA1" w14:textId="77777777" w:rsidR="007C0593" w:rsidRPr="007C0593" w:rsidRDefault="007C0593" w:rsidP="007C0593">
      <w:pPr>
        <w:spacing w:before="120" w:after="0"/>
        <w:rPr>
          <w:rFonts w:eastAsia="Times New Roman" w:cs="Arial"/>
          <w:i/>
          <w:color w:val="000000"/>
          <w:u w:val="single"/>
          <w:lang w:eastAsia="cs-CZ"/>
        </w:rPr>
      </w:pPr>
      <w:r w:rsidRPr="007C0593">
        <w:rPr>
          <w:rFonts w:eastAsia="Times New Roman" w:cs="Arial"/>
          <w:i/>
          <w:color w:val="000000"/>
          <w:u w:val="single"/>
          <w:lang w:eastAsia="cs-CZ"/>
        </w:rPr>
        <w:t>alternativně v případě manželů</w:t>
      </w:r>
    </w:p>
    <w:p w14:paraId="71CD75D8" w14:textId="77777777" w:rsidR="007C0593" w:rsidRPr="007C0593" w:rsidRDefault="007C0593" w:rsidP="007C0593">
      <w:pPr>
        <w:spacing w:after="0"/>
        <w:rPr>
          <w:rFonts w:eastAsia="Times New Roman" w:cs="Arial"/>
          <w:color w:val="000000"/>
          <w:lang w:eastAsia="cs-CZ"/>
        </w:rPr>
      </w:pPr>
      <w:r w:rsidRPr="007C0593">
        <w:rPr>
          <w:rFonts w:eastAsia="Times New Roman" w:cs="Arial"/>
          <w:color w:val="000000"/>
          <w:lang w:eastAsia="cs-CZ"/>
        </w:rPr>
        <w:t>manželé</w:t>
      </w:r>
    </w:p>
    <w:p w14:paraId="722ECECF" w14:textId="77777777" w:rsidR="007C0593" w:rsidRPr="007C0593" w:rsidRDefault="007C0593" w:rsidP="007C0593">
      <w:pPr>
        <w:spacing w:after="0"/>
        <w:rPr>
          <w:rFonts w:eastAsia="Times New Roman" w:cs="Arial"/>
          <w:color w:val="000000"/>
          <w:lang w:eastAsia="cs-CZ"/>
        </w:rPr>
      </w:pPr>
      <w:r w:rsidRPr="007C0593">
        <w:rPr>
          <w:rFonts w:eastAsia="Times New Roman" w:cs="Arial"/>
          <w:i/>
          <w:color w:val="000000"/>
          <w:lang w:eastAsia="cs-CZ"/>
        </w:rPr>
        <w:t>titul …….. jméno ………  příjmení ….,</w:t>
      </w:r>
      <w:r w:rsidRPr="007C0593">
        <w:rPr>
          <w:rFonts w:eastAsia="Times New Roman" w:cs="Arial"/>
          <w:color w:val="000000"/>
          <w:lang w:eastAsia="cs-CZ"/>
        </w:rPr>
        <w:t xml:space="preserve"> r.č. ……., trvale bytem ……….., PSČ …..</w:t>
      </w:r>
    </w:p>
    <w:p w14:paraId="08C0D868" w14:textId="77777777" w:rsidR="007C0593" w:rsidRPr="007C0593" w:rsidRDefault="007C0593" w:rsidP="007C0593">
      <w:pPr>
        <w:spacing w:after="0"/>
        <w:rPr>
          <w:rFonts w:eastAsia="Times New Roman" w:cs="Arial"/>
          <w:color w:val="000000"/>
          <w:lang w:eastAsia="cs-CZ"/>
        </w:rPr>
      </w:pPr>
      <w:r w:rsidRPr="007C0593">
        <w:rPr>
          <w:rFonts w:eastAsia="Times New Roman" w:cs="Arial"/>
          <w:i/>
          <w:color w:val="000000"/>
          <w:lang w:eastAsia="cs-CZ"/>
        </w:rPr>
        <w:t xml:space="preserve">titul …….. jméno ………  příjmení …., </w:t>
      </w:r>
      <w:r w:rsidRPr="007C0593">
        <w:rPr>
          <w:rFonts w:eastAsia="Times New Roman" w:cs="Arial"/>
          <w:color w:val="000000"/>
          <w:lang w:eastAsia="cs-CZ"/>
        </w:rPr>
        <w:t>r.č. ……., trvale bytem ……….., PSČ …..</w:t>
      </w:r>
    </w:p>
    <w:p w14:paraId="693AD556" w14:textId="77777777" w:rsidR="007C0593" w:rsidRPr="007C0593" w:rsidRDefault="007C0593" w:rsidP="007C0593">
      <w:pPr>
        <w:tabs>
          <w:tab w:val="left" w:pos="120"/>
          <w:tab w:val="left" w:pos="3402"/>
          <w:tab w:val="left" w:pos="6237"/>
        </w:tabs>
        <w:spacing w:after="0"/>
        <w:jc w:val="both"/>
        <w:rPr>
          <w:rFonts w:eastAsia="Times New Roman" w:cs="Arial"/>
          <w:i/>
          <w:color w:val="000000"/>
        </w:rPr>
      </w:pPr>
    </w:p>
    <w:p w14:paraId="11172FFE" w14:textId="77777777" w:rsidR="007C0593" w:rsidRPr="007C0593" w:rsidRDefault="007C0593" w:rsidP="007C0593">
      <w:pPr>
        <w:tabs>
          <w:tab w:val="left" w:pos="120"/>
          <w:tab w:val="left" w:pos="3402"/>
          <w:tab w:val="left" w:pos="6237"/>
        </w:tabs>
        <w:spacing w:after="0"/>
        <w:jc w:val="both"/>
        <w:rPr>
          <w:rFonts w:eastAsia="Times New Roman" w:cs="Arial"/>
          <w:i/>
          <w:color w:val="000000"/>
          <w:u w:val="single"/>
        </w:rPr>
      </w:pPr>
      <w:r w:rsidRPr="007C0593">
        <w:rPr>
          <w:rFonts w:eastAsia="Times New Roman" w:cs="Arial"/>
          <w:i/>
          <w:color w:val="000000"/>
          <w:u w:val="single"/>
        </w:rPr>
        <w:t>alternativně v případě právnické  osoby</w:t>
      </w:r>
    </w:p>
    <w:p w14:paraId="4198DE64" w14:textId="77777777" w:rsidR="007C0593" w:rsidRPr="007C0593" w:rsidRDefault="007C0593" w:rsidP="007C0593">
      <w:pPr>
        <w:tabs>
          <w:tab w:val="left" w:pos="120"/>
          <w:tab w:val="left" w:pos="3402"/>
          <w:tab w:val="left" w:pos="6237"/>
        </w:tabs>
        <w:spacing w:after="0"/>
        <w:jc w:val="both"/>
        <w:rPr>
          <w:rFonts w:eastAsia="Times New Roman" w:cs="Arial"/>
          <w:i/>
          <w:color w:val="000000"/>
        </w:rPr>
      </w:pPr>
      <w:r w:rsidRPr="007C0593">
        <w:rPr>
          <w:rFonts w:eastAsia="Times New Roman" w:cs="Arial"/>
          <w:color w:val="000000"/>
        </w:rPr>
        <w:t>název právnické osoby</w:t>
      </w:r>
      <w:r w:rsidRPr="007C0593">
        <w:rPr>
          <w:rFonts w:eastAsia="Times New Roman" w:cs="Arial"/>
          <w:i/>
          <w:color w:val="000000"/>
        </w:rPr>
        <w:t xml:space="preserve"> …………………, </w:t>
      </w:r>
      <w:r w:rsidRPr="007C0593">
        <w:rPr>
          <w:rFonts w:eastAsia="Times New Roman" w:cs="Arial"/>
          <w:color w:val="000000"/>
        </w:rPr>
        <w:t xml:space="preserve">sídlo ……........, PSČ ……, zast. </w:t>
      </w:r>
      <w:r w:rsidRPr="007C0593">
        <w:rPr>
          <w:rFonts w:eastAsia="Times New Roman" w:cs="Arial"/>
          <w:i/>
          <w:color w:val="000000"/>
        </w:rPr>
        <w:t>titul … jméno……… příjmení ……… (uvést osobu, resp. osoby oprávněné jednat za právnickou osobu dle obchodního rejstříku či jiného rejstříku, nebo jednající na základě plné moci)</w:t>
      </w:r>
      <w:r w:rsidRPr="007C0593">
        <w:rPr>
          <w:rFonts w:eastAsia="Times New Roman" w:cs="Arial"/>
          <w:color w:val="000000"/>
        </w:rPr>
        <w:t xml:space="preserve">, IČ: ……, DIČ: ……, zapsán v obchodním rejstříku vedeném ……………….., odd. …., vložka ……, </w:t>
      </w:r>
      <w:r w:rsidRPr="007C0593">
        <w:rPr>
          <w:rFonts w:eastAsia="Times New Roman" w:cs="Arial"/>
          <w:i/>
          <w:color w:val="000000"/>
        </w:rPr>
        <w:t>alternativně uvést jiný rejstřík a spisovou značku</w:t>
      </w:r>
    </w:p>
    <w:p w14:paraId="2098883C" w14:textId="77777777" w:rsidR="007C0593" w:rsidRPr="007C0593" w:rsidRDefault="007C0593" w:rsidP="007C0593">
      <w:pPr>
        <w:tabs>
          <w:tab w:val="left" w:pos="120"/>
          <w:tab w:val="left" w:pos="3402"/>
          <w:tab w:val="left" w:pos="6237"/>
        </w:tabs>
        <w:spacing w:after="0"/>
        <w:jc w:val="both"/>
        <w:rPr>
          <w:rFonts w:eastAsia="Times New Roman" w:cs="Arial"/>
          <w:i/>
          <w:color w:val="000000"/>
        </w:rPr>
      </w:pPr>
    </w:p>
    <w:p w14:paraId="16AF1A79" w14:textId="77777777" w:rsidR="007C0593" w:rsidRPr="007C0593" w:rsidRDefault="007C0593" w:rsidP="007C0593">
      <w:pPr>
        <w:tabs>
          <w:tab w:val="left" w:pos="120"/>
          <w:tab w:val="left" w:pos="3402"/>
          <w:tab w:val="left" w:pos="6237"/>
        </w:tabs>
        <w:spacing w:after="0"/>
        <w:jc w:val="both"/>
        <w:rPr>
          <w:rFonts w:eastAsia="Times New Roman" w:cs="Arial"/>
          <w:i/>
          <w:color w:val="000000"/>
        </w:rPr>
      </w:pPr>
    </w:p>
    <w:p w14:paraId="56976208" w14:textId="77777777" w:rsidR="007C0593" w:rsidRPr="007C0593" w:rsidRDefault="007C0593" w:rsidP="007C0593">
      <w:pPr>
        <w:tabs>
          <w:tab w:val="left" w:pos="708"/>
          <w:tab w:val="left" w:pos="1418"/>
          <w:tab w:val="left" w:pos="4678"/>
          <w:tab w:val="right" w:pos="8931"/>
        </w:tabs>
        <w:spacing w:after="0"/>
        <w:rPr>
          <w:rFonts w:eastAsia="Times New Roman" w:cs="Arial"/>
          <w:i/>
          <w:color w:val="000000"/>
          <w:u w:val="single"/>
        </w:rPr>
      </w:pPr>
      <w:r w:rsidRPr="007C0593">
        <w:rPr>
          <w:rFonts w:eastAsia="Times New Roman" w:cs="Arial"/>
          <w:i/>
          <w:color w:val="000000"/>
          <w:u w:val="single"/>
        </w:rPr>
        <w:lastRenderedPageBreak/>
        <w:t>alternativně v případě  obce</w:t>
      </w:r>
    </w:p>
    <w:p w14:paraId="0898B117" w14:textId="77777777" w:rsidR="007C0593" w:rsidRPr="007C0593" w:rsidRDefault="007C0593" w:rsidP="007C0593">
      <w:pPr>
        <w:spacing w:after="0"/>
        <w:jc w:val="both"/>
        <w:rPr>
          <w:rFonts w:eastAsia="Times New Roman" w:cs="Arial"/>
          <w:i/>
          <w:color w:val="000000"/>
          <w:lang w:eastAsia="cs-CZ"/>
        </w:rPr>
      </w:pPr>
      <w:r w:rsidRPr="007C0593">
        <w:rPr>
          <w:rFonts w:eastAsia="Times New Roman" w:cs="Arial"/>
          <w:iCs/>
          <w:color w:val="000000"/>
          <w:lang w:eastAsia="cs-CZ"/>
        </w:rPr>
        <w:t>název obce</w:t>
      </w:r>
      <w:r w:rsidRPr="007C0593">
        <w:rPr>
          <w:rFonts w:eastAsia="Times New Roman" w:cs="Arial"/>
          <w:color w:val="000000"/>
          <w:lang w:eastAsia="cs-CZ"/>
        </w:rPr>
        <w:t xml:space="preserve"> …..…, </w:t>
      </w:r>
      <w:r w:rsidRPr="007C0593">
        <w:rPr>
          <w:rFonts w:eastAsia="Times New Roman" w:cs="Arial"/>
          <w:i/>
          <w:color w:val="000000"/>
          <w:lang w:eastAsia="cs-CZ"/>
        </w:rPr>
        <w:t>adresa</w:t>
      </w:r>
      <w:r w:rsidRPr="007C0593">
        <w:rPr>
          <w:rFonts w:eastAsia="Times New Roman" w:cs="Arial"/>
          <w:color w:val="000000"/>
          <w:lang w:eastAsia="cs-CZ"/>
        </w:rPr>
        <w:t xml:space="preserve"> ............., PSČ ......, IČ: ……, DIČ: ……, zastoupená starostou/starostkou </w:t>
      </w:r>
      <w:r w:rsidRPr="007C0593">
        <w:rPr>
          <w:rFonts w:eastAsia="Times New Roman" w:cs="Arial"/>
          <w:i/>
          <w:color w:val="000000"/>
          <w:lang w:eastAsia="cs-CZ"/>
        </w:rPr>
        <w:t>titul … jméno……… příjmení ………</w:t>
      </w:r>
    </w:p>
    <w:p w14:paraId="64CE6D36" w14:textId="77777777" w:rsidR="007C0593" w:rsidRPr="007C0593" w:rsidRDefault="007C0593" w:rsidP="007C0593">
      <w:pPr>
        <w:spacing w:after="0"/>
        <w:jc w:val="both"/>
        <w:rPr>
          <w:rFonts w:eastAsia="Times New Roman" w:cs="Arial"/>
          <w:i/>
          <w:color w:val="000000"/>
          <w:lang w:eastAsia="cs-CZ"/>
        </w:rPr>
      </w:pPr>
    </w:p>
    <w:p w14:paraId="5E4090C0" w14:textId="77777777" w:rsidR="007C0593" w:rsidRPr="007C0593" w:rsidRDefault="007C0593" w:rsidP="007C0593">
      <w:pPr>
        <w:spacing w:after="0"/>
        <w:jc w:val="both"/>
        <w:rPr>
          <w:rFonts w:eastAsia="Times New Roman" w:cs="Arial"/>
          <w:i/>
          <w:color w:val="000000"/>
          <w:lang w:eastAsia="cs-CZ"/>
        </w:rPr>
      </w:pPr>
    </w:p>
    <w:p w14:paraId="6DFDF14F" w14:textId="77777777" w:rsidR="007C0593" w:rsidRPr="007C0593" w:rsidRDefault="007C0593" w:rsidP="007C0593">
      <w:pPr>
        <w:spacing w:after="0"/>
        <w:jc w:val="both"/>
        <w:rPr>
          <w:rFonts w:eastAsia="Times New Roman" w:cs="Arial"/>
          <w:i/>
          <w:color w:val="000000"/>
          <w:lang w:eastAsia="cs-CZ"/>
        </w:rPr>
      </w:pPr>
    </w:p>
    <w:p w14:paraId="421F628E" w14:textId="77777777" w:rsidR="007C0593" w:rsidRPr="007C0593" w:rsidRDefault="007C0593" w:rsidP="007C0593">
      <w:pPr>
        <w:tabs>
          <w:tab w:val="left" w:pos="709"/>
        </w:tabs>
        <w:spacing w:before="120" w:after="0"/>
        <w:jc w:val="both"/>
        <w:rPr>
          <w:rFonts w:eastAsia="Times New Roman" w:cs="Arial"/>
          <w:bCs/>
          <w:i/>
          <w:iCs/>
          <w:color w:val="000000"/>
          <w:u w:val="single"/>
        </w:rPr>
      </w:pPr>
      <w:r w:rsidRPr="007C0593">
        <w:rPr>
          <w:rFonts w:eastAsia="Times New Roman" w:cs="Arial"/>
          <w:bCs/>
          <w:i/>
          <w:iCs/>
          <w:color w:val="000000"/>
          <w:u w:val="single"/>
        </w:rPr>
        <w:t>alternativně v případě kraje</w:t>
      </w:r>
      <w:r w:rsidRPr="007C0593">
        <w:rPr>
          <w:rFonts w:eastAsia="Times New Roman" w:cs="Arial"/>
          <w:bCs/>
          <w:iCs/>
          <w:color w:val="000000"/>
        </w:rPr>
        <w:t xml:space="preserve">                               </w:t>
      </w:r>
    </w:p>
    <w:p w14:paraId="4914A8FE" w14:textId="77777777" w:rsidR="007C0593" w:rsidRPr="007C0593" w:rsidRDefault="007C0593" w:rsidP="007C0593">
      <w:pPr>
        <w:spacing w:after="0"/>
        <w:jc w:val="both"/>
        <w:rPr>
          <w:rFonts w:eastAsia="Times New Roman" w:cs="Arial"/>
          <w:i/>
          <w:color w:val="000000"/>
          <w:lang w:eastAsia="cs-CZ"/>
        </w:rPr>
      </w:pPr>
      <w:r w:rsidRPr="007C0593">
        <w:rPr>
          <w:rFonts w:eastAsia="Times New Roman" w:cs="Arial"/>
          <w:color w:val="000000"/>
          <w:lang w:eastAsia="cs-CZ"/>
        </w:rPr>
        <w:t xml:space="preserve">název kraje ……………………………, sídlo: ..................................., PSČ ................., IČ: ..........., DIČ: ……, zastoupený hejtmanem / hejtmankou </w:t>
      </w:r>
      <w:r w:rsidRPr="007C0593">
        <w:rPr>
          <w:rFonts w:eastAsia="Times New Roman" w:cs="Arial"/>
          <w:i/>
          <w:color w:val="000000"/>
          <w:lang w:eastAsia="cs-CZ"/>
        </w:rPr>
        <w:t>titul ..… jméno……příjmení …</w:t>
      </w:r>
    </w:p>
    <w:p w14:paraId="38A3F616" w14:textId="77777777" w:rsidR="007C0593" w:rsidRPr="007C0593" w:rsidRDefault="007C0593" w:rsidP="007C0593">
      <w:pPr>
        <w:spacing w:after="0"/>
        <w:jc w:val="both"/>
        <w:rPr>
          <w:rFonts w:eastAsia="Times New Roman" w:cs="Arial"/>
          <w:i/>
          <w:color w:val="000000"/>
          <w:lang w:eastAsia="cs-CZ"/>
        </w:rPr>
      </w:pPr>
    </w:p>
    <w:p w14:paraId="05246D5B" w14:textId="77777777" w:rsidR="007C0593" w:rsidRPr="007C0593" w:rsidRDefault="007C0593" w:rsidP="007C0593">
      <w:pPr>
        <w:spacing w:after="0"/>
        <w:jc w:val="both"/>
        <w:rPr>
          <w:rFonts w:eastAsia="Times New Roman" w:cs="Arial"/>
          <w:color w:val="000000"/>
          <w:lang w:eastAsia="cs-CZ"/>
        </w:rPr>
      </w:pPr>
    </w:p>
    <w:p w14:paraId="6183FAD9" w14:textId="77777777" w:rsidR="007C0593" w:rsidRPr="007C0593" w:rsidRDefault="007C0593" w:rsidP="007C0593">
      <w:pPr>
        <w:spacing w:after="0"/>
        <w:jc w:val="both"/>
        <w:rPr>
          <w:rFonts w:eastAsia="Times New Roman" w:cs="Arial"/>
          <w:color w:val="000000"/>
          <w:lang w:eastAsia="cs-CZ"/>
        </w:rPr>
      </w:pPr>
    </w:p>
    <w:p w14:paraId="1F3B38EA" w14:textId="77777777" w:rsidR="007C0593" w:rsidRPr="007C0593" w:rsidRDefault="007C0593" w:rsidP="007C0593">
      <w:pPr>
        <w:spacing w:after="0"/>
        <w:jc w:val="both"/>
        <w:rPr>
          <w:rFonts w:eastAsia="Times New Roman" w:cs="Arial"/>
          <w:color w:val="000000"/>
          <w:lang w:eastAsia="cs-CZ"/>
        </w:rPr>
      </w:pPr>
    </w:p>
    <w:p w14:paraId="3E0339EE" w14:textId="77777777" w:rsidR="007C0593" w:rsidRPr="007C0593" w:rsidRDefault="007C0593" w:rsidP="007C0593">
      <w:pPr>
        <w:spacing w:after="0"/>
        <w:jc w:val="both"/>
        <w:rPr>
          <w:rFonts w:eastAsia="Times New Roman" w:cs="Arial"/>
          <w:color w:val="000000"/>
          <w:lang w:eastAsia="cs-CZ"/>
        </w:rPr>
      </w:pPr>
    </w:p>
    <w:p w14:paraId="1CD23FE5" w14:textId="77777777" w:rsidR="007C0593" w:rsidRPr="007C0593" w:rsidRDefault="007C0593" w:rsidP="007C0593">
      <w:pPr>
        <w:spacing w:after="0"/>
        <w:jc w:val="both"/>
        <w:rPr>
          <w:rFonts w:eastAsia="Times New Roman" w:cs="Arial"/>
          <w:color w:val="000000"/>
          <w:lang w:eastAsia="cs-CZ"/>
        </w:rPr>
      </w:pPr>
      <w:r w:rsidRPr="007C0593">
        <w:rPr>
          <w:rFonts w:eastAsia="Times New Roman" w:cs="Arial"/>
          <w:color w:val="000000"/>
          <w:lang w:eastAsia="cs-CZ"/>
        </w:rPr>
        <w:t>s žádostí o převod do vlastnictví. Vzhledem k tomu, že se výše uvedený (uvedené) pozemek (pozemky) nachází (nacházejí) na území přírodních památek, které byly ke dni účinnosti zákona č. 114/1992 Sb., ve znění pozdějších předpisů, ve státním vlastnictví (§ 36 uvedeného zákona),</w:t>
      </w:r>
    </w:p>
    <w:p w14:paraId="48EA0543" w14:textId="77777777" w:rsidR="007C0593" w:rsidRPr="007C0593" w:rsidRDefault="007C0593" w:rsidP="007C0593">
      <w:pPr>
        <w:spacing w:after="0"/>
        <w:jc w:val="both"/>
        <w:rPr>
          <w:rFonts w:eastAsia="Times New Roman" w:cs="Arial"/>
          <w:i/>
          <w:iCs/>
          <w:color w:val="000000"/>
          <w:lang w:eastAsia="cs-CZ"/>
        </w:rPr>
      </w:pPr>
      <w:r w:rsidRPr="007C0593">
        <w:rPr>
          <w:rFonts w:eastAsia="Times New Roman" w:cs="Arial"/>
          <w:i/>
          <w:iCs/>
          <w:color w:val="000000"/>
          <w:lang w:eastAsia="cs-CZ"/>
        </w:rPr>
        <w:t>alternativa</w:t>
      </w:r>
    </w:p>
    <w:p w14:paraId="54D8C9B5" w14:textId="77777777" w:rsidR="007C0593" w:rsidRPr="007C0593" w:rsidRDefault="007C0593" w:rsidP="007C0593">
      <w:pPr>
        <w:tabs>
          <w:tab w:val="left" w:pos="708"/>
          <w:tab w:val="left" w:pos="3402"/>
          <w:tab w:val="left" w:pos="6237"/>
        </w:tabs>
        <w:spacing w:after="0"/>
        <w:jc w:val="both"/>
        <w:rPr>
          <w:rFonts w:eastAsia="Times New Roman" w:cs="Arial"/>
          <w:color w:val="000000"/>
          <w:lang w:eastAsia="cs-CZ"/>
        </w:rPr>
      </w:pPr>
      <w:r w:rsidRPr="007C0593">
        <w:rPr>
          <w:rFonts w:eastAsia="Times New Roman" w:cs="Arial"/>
          <w:color w:val="000000"/>
          <w:lang w:eastAsia="cs-CZ"/>
        </w:rPr>
        <w:t xml:space="preserve">na území přírodních rezervací, které byly ke dni účinnosti zákona č. 114/1992 Sb., ve znění pozdějších předpisů, ve státním vlastnictví (§ 33 uvedeného zákona),  </w:t>
      </w:r>
    </w:p>
    <w:p w14:paraId="1BBF13F3" w14:textId="77777777" w:rsidR="007C0593" w:rsidRPr="007C0593" w:rsidRDefault="007C0593" w:rsidP="007C0593">
      <w:pPr>
        <w:spacing w:after="0"/>
        <w:jc w:val="both"/>
        <w:rPr>
          <w:rFonts w:eastAsia="Times New Roman" w:cs="Arial"/>
          <w:i/>
          <w:iCs/>
          <w:u w:val="single"/>
          <w:lang w:eastAsia="cs-CZ"/>
        </w:rPr>
      </w:pPr>
    </w:p>
    <w:p w14:paraId="0C6D1A09" w14:textId="77777777" w:rsidR="007C0593" w:rsidRPr="007C0593" w:rsidRDefault="007C0593" w:rsidP="007C0593">
      <w:pPr>
        <w:tabs>
          <w:tab w:val="left" w:pos="708"/>
          <w:tab w:val="left" w:pos="3402"/>
          <w:tab w:val="left" w:pos="6237"/>
        </w:tabs>
        <w:spacing w:after="0"/>
        <w:jc w:val="both"/>
        <w:rPr>
          <w:rFonts w:eastAsia="Times New Roman" w:cs="Arial"/>
        </w:rPr>
      </w:pPr>
      <w:r w:rsidRPr="007C0593">
        <w:rPr>
          <w:rFonts w:eastAsia="Times New Roman" w:cs="Arial"/>
        </w:rPr>
        <w:t xml:space="preserve">žádáme Vás o souhlas se zamýšleným převodem v souladu s výše uvedeným ustanovením zákona č. 114/1992 Sb., ve znění pozdějších předpisů. Vaše stanovisko nám zašlete v co nejkratším možném termínu </w:t>
      </w:r>
      <w:r w:rsidRPr="007C0593">
        <w:rPr>
          <w:rFonts w:eastAsia="Times New Roman" w:cs="Arial"/>
          <w:u w:val="single"/>
        </w:rPr>
        <w:t>na adresu pro doručování</w:t>
      </w:r>
      <w:r w:rsidRPr="007C0593">
        <w:rPr>
          <w:rFonts w:eastAsia="Times New Roman" w:cs="Arial"/>
        </w:rPr>
        <w:t xml:space="preserve"> </w:t>
      </w:r>
      <w:r w:rsidRPr="007C0593">
        <w:rPr>
          <w:rFonts w:eastAsia="Times New Roman" w:cs="Arial"/>
          <w:i/>
        </w:rPr>
        <w:t>(Krajský pozemkový úřad)</w:t>
      </w:r>
      <w:r w:rsidRPr="007C0593">
        <w:rPr>
          <w:rFonts w:eastAsia="Times New Roman" w:cs="Arial"/>
        </w:rPr>
        <w:t xml:space="preserve"> </w:t>
      </w:r>
      <w:r w:rsidRPr="007C0593">
        <w:rPr>
          <w:rFonts w:eastAsia="Times New Roman" w:cs="Arial"/>
          <w:u w:val="single"/>
        </w:rPr>
        <w:t>uvedenou v záhlaví tohoto dopisu</w:t>
      </w:r>
      <w:r w:rsidRPr="007C0593">
        <w:rPr>
          <w:rFonts w:eastAsia="Times New Roman" w:cs="Arial"/>
        </w:rPr>
        <w:t>.</w:t>
      </w:r>
    </w:p>
    <w:p w14:paraId="508C8D0E" w14:textId="77777777" w:rsidR="007C0593" w:rsidRPr="007C0593" w:rsidRDefault="007C0593" w:rsidP="007C0593">
      <w:pPr>
        <w:tabs>
          <w:tab w:val="left" w:pos="708"/>
          <w:tab w:val="left" w:pos="3402"/>
          <w:tab w:val="left" w:pos="6237"/>
        </w:tabs>
        <w:spacing w:after="0"/>
        <w:jc w:val="both"/>
        <w:rPr>
          <w:rFonts w:eastAsia="Times New Roman" w:cs="Arial"/>
        </w:rPr>
      </w:pPr>
    </w:p>
    <w:p w14:paraId="3B0C3E5C" w14:textId="77777777" w:rsidR="007C0593" w:rsidRPr="007C0593" w:rsidRDefault="007C0593" w:rsidP="007C0593">
      <w:pPr>
        <w:tabs>
          <w:tab w:val="left" w:pos="708"/>
          <w:tab w:val="left" w:pos="3402"/>
          <w:tab w:val="left" w:pos="6237"/>
        </w:tabs>
        <w:spacing w:after="0"/>
        <w:jc w:val="both"/>
        <w:rPr>
          <w:rFonts w:eastAsia="Times New Roman" w:cs="Arial"/>
        </w:rPr>
      </w:pPr>
      <w:r w:rsidRPr="007C0593">
        <w:rPr>
          <w:rFonts w:eastAsia="Times New Roman" w:cs="Arial"/>
        </w:rPr>
        <w:t>Děkujeme a jsme s pozdravem</w:t>
      </w:r>
    </w:p>
    <w:p w14:paraId="5FC114F4" w14:textId="77777777" w:rsidR="007C0593" w:rsidRPr="007C0593" w:rsidRDefault="007C0593" w:rsidP="007C0593">
      <w:pPr>
        <w:spacing w:after="0"/>
        <w:ind w:hanging="180"/>
        <w:jc w:val="both"/>
        <w:rPr>
          <w:rFonts w:eastAsia="Times New Roman" w:cs="Arial"/>
          <w:lang w:eastAsia="cs-CZ"/>
        </w:rPr>
      </w:pPr>
    </w:p>
    <w:p w14:paraId="0D4DC410" w14:textId="77777777" w:rsidR="007C0593" w:rsidRPr="007C0593" w:rsidRDefault="007C0593" w:rsidP="007C0593">
      <w:pPr>
        <w:spacing w:after="0"/>
        <w:ind w:hanging="180"/>
        <w:jc w:val="both"/>
        <w:rPr>
          <w:rFonts w:eastAsia="Times New Roman" w:cs="Arial"/>
          <w:lang w:eastAsia="cs-CZ"/>
        </w:rPr>
      </w:pPr>
    </w:p>
    <w:p w14:paraId="7B67511B" w14:textId="77777777" w:rsidR="007C0593" w:rsidRPr="007C0593" w:rsidRDefault="007C0593" w:rsidP="007C0593">
      <w:pPr>
        <w:spacing w:after="0"/>
        <w:ind w:hanging="180"/>
        <w:jc w:val="both"/>
        <w:rPr>
          <w:rFonts w:eastAsia="Times New Roman" w:cs="Arial"/>
          <w:lang w:eastAsia="cs-CZ"/>
        </w:rPr>
      </w:pPr>
    </w:p>
    <w:p w14:paraId="459F7AF6" w14:textId="77777777" w:rsidR="007C0593" w:rsidRPr="007C0593" w:rsidRDefault="007C0593" w:rsidP="007C0593">
      <w:pPr>
        <w:spacing w:after="0"/>
        <w:ind w:hanging="180"/>
        <w:jc w:val="both"/>
        <w:rPr>
          <w:rFonts w:eastAsia="Times New Roman" w:cs="Arial"/>
          <w:lang w:eastAsia="cs-CZ"/>
        </w:rPr>
      </w:pPr>
    </w:p>
    <w:p w14:paraId="123CF67A" w14:textId="77777777" w:rsidR="007C0593" w:rsidRPr="007C0593" w:rsidRDefault="007C0593" w:rsidP="007C0593">
      <w:pPr>
        <w:spacing w:after="0"/>
        <w:ind w:hanging="180"/>
        <w:jc w:val="both"/>
        <w:rPr>
          <w:rFonts w:eastAsia="Times New Roman" w:cs="Arial"/>
          <w:lang w:eastAsia="cs-CZ"/>
        </w:rPr>
      </w:pPr>
    </w:p>
    <w:p w14:paraId="47C86842" w14:textId="77777777" w:rsidR="007C0593" w:rsidRPr="007C0593" w:rsidRDefault="007C0593" w:rsidP="007C0593">
      <w:pPr>
        <w:spacing w:after="0" w:line="276" w:lineRule="auto"/>
        <w:rPr>
          <w:rFonts w:eastAsia="Calibri" w:cs="Times New Roman"/>
          <w:iCs/>
        </w:rPr>
      </w:pPr>
      <w:r w:rsidRPr="007C0593">
        <w:rPr>
          <w:rFonts w:eastAsia="Calibri" w:cs="Times New Roman"/>
        </w:rPr>
        <w:tab/>
        <w:t xml:space="preserve">                                                                      vypsat titul, jméno,  příjmení</w:t>
      </w:r>
    </w:p>
    <w:p w14:paraId="6E547FD2" w14:textId="77777777" w:rsidR="007C0593" w:rsidRPr="007C0593" w:rsidRDefault="007C0593" w:rsidP="007C0593">
      <w:pPr>
        <w:spacing w:after="0"/>
        <w:ind w:left="3540" w:firstLine="708"/>
        <w:rPr>
          <w:rFonts w:eastAsia="Times New Roman" w:cs="Arial"/>
          <w:lang w:eastAsia="cs-CZ"/>
        </w:rPr>
      </w:pPr>
      <w:r w:rsidRPr="007C0593">
        <w:rPr>
          <w:rFonts w:eastAsia="Times New Roman" w:cs="Arial"/>
          <w:lang w:eastAsia="cs-CZ"/>
        </w:rPr>
        <w:t>..............................................................</w:t>
      </w:r>
    </w:p>
    <w:p w14:paraId="3AB87EF2" w14:textId="77777777" w:rsidR="007C0593" w:rsidRPr="007C0593" w:rsidRDefault="007C0593" w:rsidP="007C0593">
      <w:pPr>
        <w:tabs>
          <w:tab w:val="center" w:pos="6120"/>
        </w:tabs>
        <w:spacing w:after="0"/>
        <w:ind w:left="6120" w:right="-1" w:hanging="3996"/>
        <w:jc w:val="both"/>
        <w:rPr>
          <w:rFonts w:eastAsia="Times New Roman" w:cs="Arial"/>
          <w:lang w:eastAsia="cs-CZ"/>
        </w:rPr>
      </w:pPr>
      <w:r w:rsidRPr="007C0593">
        <w:rPr>
          <w:rFonts w:eastAsia="Times New Roman" w:cs="Arial"/>
          <w:lang w:eastAsia="cs-CZ"/>
        </w:rPr>
        <w:tab/>
        <w:t xml:space="preserve">ředitel Krajského pozemkového úřadu </w:t>
      </w:r>
    </w:p>
    <w:p w14:paraId="52EAD3DE" w14:textId="77777777" w:rsidR="007C0593" w:rsidRPr="007C0593" w:rsidRDefault="007C0593" w:rsidP="007C0593">
      <w:pPr>
        <w:tabs>
          <w:tab w:val="center" w:pos="6120"/>
        </w:tabs>
        <w:spacing w:after="0"/>
        <w:ind w:left="6120" w:right="-1" w:hanging="3996"/>
        <w:jc w:val="both"/>
        <w:rPr>
          <w:rFonts w:eastAsia="Times New Roman" w:cs="Arial"/>
          <w:lang w:eastAsia="cs-CZ"/>
        </w:rPr>
      </w:pPr>
      <w:r w:rsidRPr="007C0593">
        <w:rPr>
          <w:rFonts w:eastAsia="Times New Roman" w:cs="Arial"/>
          <w:lang w:eastAsia="cs-CZ"/>
        </w:rPr>
        <w:tab/>
        <w:t>pro .................... kraj</w:t>
      </w:r>
    </w:p>
    <w:p w14:paraId="15CED035" w14:textId="77777777" w:rsidR="007C0593" w:rsidRPr="007C0593" w:rsidRDefault="007C0593" w:rsidP="007C0593">
      <w:pPr>
        <w:tabs>
          <w:tab w:val="center" w:pos="6120"/>
        </w:tabs>
        <w:spacing w:after="0"/>
        <w:ind w:left="6120" w:right="-1" w:hanging="3996"/>
        <w:jc w:val="both"/>
        <w:rPr>
          <w:rFonts w:eastAsia="Times New Roman" w:cs="Arial"/>
          <w:lang w:eastAsia="cs-CZ"/>
        </w:rPr>
      </w:pPr>
    </w:p>
    <w:p w14:paraId="3A162B97" w14:textId="77777777" w:rsidR="007C0593" w:rsidRPr="007C0593" w:rsidRDefault="007C0593" w:rsidP="007C0593">
      <w:pPr>
        <w:spacing w:after="0"/>
        <w:jc w:val="both"/>
        <w:rPr>
          <w:rFonts w:eastAsia="Times New Roman" w:cs="Arial"/>
          <w:i/>
          <w:lang w:eastAsia="cs-CZ"/>
        </w:rPr>
      </w:pPr>
    </w:p>
    <w:p w14:paraId="7F930B61" w14:textId="77777777" w:rsidR="007C0593" w:rsidRPr="007C0593" w:rsidRDefault="007C0593" w:rsidP="007C0593">
      <w:pPr>
        <w:tabs>
          <w:tab w:val="num" w:pos="3240"/>
        </w:tabs>
        <w:spacing w:after="0"/>
        <w:jc w:val="both"/>
        <w:rPr>
          <w:rFonts w:eastAsia="Times New Roman" w:cs="Arial"/>
          <w:lang w:eastAsia="cs-CZ"/>
        </w:rPr>
      </w:pPr>
      <w:r w:rsidRPr="007C0593">
        <w:rPr>
          <w:rFonts w:eastAsia="Times New Roman" w:cs="Arial"/>
          <w:lang w:eastAsia="cs-CZ"/>
        </w:rPr>
        <w:t xml:space="preserve">Na vědomí: </w:t>
      </w:r>
    </w:p>
    <w:p w14:paraId="47288C09" w14:textId="77777777" w:rsidR="007C0593" w:rsidRDefault="007C0593" w:rsidP="00CD617D">
      <w:pPr>
        <w:numPr>
          <w:ilvl w:val="0"/>
          <w:numId w:val="18"/>
        </w:numPr>
        <w:spacing w:after="0" w:line="276" w:lineRule="auto"/>
        <w:jc w:val="both"/>
        <w:rPr>
          <w:rFonts w:eastAsia="Times New Roman" w:cs="Arial"/>
          <w:i/>
          <w:color w:val="000000"/>
          <w:lang w:eastAsia="cs-CZ"/>
        </w:rPr>
      </w:pPr>
      <w:r w:rsidRPr="007C0593">
        <w:rPr>
          <w:rFonts w:eastAsia="Times New Roman" w:cs="Arial"/>
          <w:i/>
          <w:color w:val="000000"/>
          <w:lang w:eastAsia="cs-CZ"/>
        </w:rPr>
        <w:t>zaslat navrhovateli, který požádal o zamýšlený převod</w:t>
      </w:r>
    </w:p>
    <w:p w14:paraId="79912296" w14:textId="77777777" w:rsidR="007C0593" w:rsidRDefault="007C0593">
      <w:pPr>
        <w:spacing w:line="276" w:lineRule="auto"/>
        <w:rPr>
          <w:rFonts w:eastAsia="Times New Roman" w:cs="Arial"/>
          <w:i/>
          <w:color w:val="000000"/>
          <w:lang w:eastAsia="cs-CZ"/>
        </w:rPr>
      </w:pPr>
      <w:r>
        <w:rPr>
          <w:rFonts w:eastAsia="Times New Roman" w:cs="Arial"/>
          <w:i/>
          <w:color w:val="000000"/>
          <w:lang w:eastAsia="cs-CZ"/>
        </w:rPr>
        <w:br w:type="page"/>
      </w:r>
    </w:p>
    <w:p w14:paraId="4FE8D538" w14:textId="77777777" w:rsidR="007C0593" w:rsidRPr="007C0593" w:rsidRDefault="007C0593" w:rsidP="00CD617D">
      <w:pPr>
        <w:numPr>
          <w:ilvl w:val="0"/>
          <w:numId w:val="18"/>
        </w:numPr>
        <w:spacing w:after="0" w:line="276" w:lineRule="auto"/>
        <w:jc w:val="both"/>
        <w:rPr>
          <w:rFonts w:eastAsia="Times New Roman" w:cs="Arial"/>
          <w:i/>
          <w:color w:val="000000"/>
          <w:lang w:eastAsia="cs-CZ"/>
        </w:rPr>
      </w:pPr>
    </w:p>
    <w:p w14:paraId="3248A195" w14:textId="77777777" w:rsidR="006571C6" w:rsidRPr="00DB6031" w:rsidRDefault="006571C6" w:rsidP="007C0593">
      <w:pPr>
        <w:pStyle w:val="Nadpis2"/>
        <w:numPr>
          <w:ilvl w:val="0"/>
          <w:numId w:val="0"/>
        </w:numPr>
        <w:ind w:left="792"/>
        <w:rPr>
          <w:bCs/>
          <w:u w:val="single"/>
        </w:rPr>
      </w:pPr>
      <w:r w:rsidRPr="00DB6031">
        <w:tab/>
      </w:r>
      <w:r w:rsidRPr="00DB6031">
        <w:tab/>
      </w:r>
      <w:r w:rsidRPr="00DB6031">
        <w:tab/>
      </w:r>
      <w:r w:rsidRPr="00DB6031">
        <w:tab/>
      </w:r>
    </w:p>
    <w:p w14:paraId="276B9B9C" w14:textId="77777777" w:rsidR="007C0593" w:rsidRPr="007C0593" w:rsidRDefault="006571C6" w:rsidP="007C0593">
      <w:pPr>
        <w:pStyle w:val="Nadpis2"/>
        <w:rPr>
          <w:bCs/>
          <w:u w:val="single"/>
        </w:rPr>
      </w:pPr>
      <w:bookmarkStart w:id="51" w:name="_Ref485366574"/>
      <w:bookmarkStart w:id="52" w:name="_Toc489356711"/>
      <w:r w:rsidRPr="00DB6031">
        <w:t>vzor výzvy k předložení geometrického plánu</w:t>
      </w:r>
      <w:bookmarkEnd w:id="51"/>
      <w:bookmarkEnd w:id="52"/>
      <w:r w:rsidRPr="00DB6031">
        <w:tab/>
      </w:r>
    </w:p>
    <w:p w14:paraId="663D7846" w14:textId="77777777" w:rsidR="007C0593" w:rsidRDefault="007C0593" w:rsidP="007C0593">
      <w:pPr>
        <w:pStyle w:val="Nadpis2"/>
        <w:numPr>
          <w:ilvl w:val="0"/>
          <w:numId w:val="0"/>
        </w:numPr>
        <w:ind w:left="792"/>
      </w:pPr>
    </w:p>
    <w:p w14:paraId="5F3C1601" w14:textId="77777777" w:rsidR="007C0593" w:rsidRPr="007C0593" w:rsidRDefault="007C0593" w:rsidP="007C0593">
      <w:pPr>
        <w:spacing w:after="0" w:line="276" w:lineRule="auto"/>
        <w:rPr>
          <w:rFonts w:eastAsia="Calibri" w:cs="Times New Roman"/>
        </w:rPr>
      </w:pPr>
    </w:p>
    <w:p w14:paraId="1F2518E1" w14:textId="77777777" w:rsidR="007C0593" w:rsidRPr="007C0593" w:rsidRDefault="007C0593" w:rsidP="007C0593">
      <w:pPr>
        <w:spacing w:after="0" w:line="276" w:lineRule="auto"/>
        <w:rPr>
          <w:rFonts w:eastAsia="Calibri" w:cs="Arial"/>
          <w:sz w:val="18"/>
          <w:szCs w:val="18"/>
        </w:rPr>
      </w:pPr>
      <w:r w:rsidRPr="007C0593">
        <w:rPr>
          <w:rFonts w:eastAsia="Calibri" w:cs="Times New Roman"/>
          <w:noProof/>
          <w:lang w:eastAsia="cs-CZ"/>
        </w:rPr>
        <w:drawing>
          <wp:inline distT="0" distB="0" distL="0" distR="0" wp14:anchorId="292E0B5E" wp14:editId="6676D00A">
            <wp:extent cx="5753100" cy="1047750"/>
            <wp:effectExtent l="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l="2" t="9152" r="2" b="11916"/>
                    <a:stretch>
                      <a:fillRect/>
                    </a:stretch>
                  </pic:blipFill>
                  <pic:spPr bwMode="auto">
                    <a:xfrm>
                      <a:off x="0" y="0"/>
                      <a:ext cx="5753100" cy="1047750"/>
                    </a:xfrm>
                    <a:prstGeom prst="rect">
                      <a:avLst/>
                    </a:prstGeom>
                    <a:noFill/>
                    <a:ln>
                      <a:noFill/>
                    </a:ln>
                  </pic:spPr>
                </pic:pic>
              </a:graphicData>
            </a:graphic>
          </wp:inline>
        </w:drawing>
      </w:r>
      <w:r w:rsidRPr="007C0593">
        <w:rPr>
          <w:rFonts w:eastAsia="Calibri" w:cs="Arial"/>
          <w:sz w:val="18"/>
          <w:szCs w:val="18"/>
        </w:rPr>
        <w:t xml:space="preserve"> </w:t>
      </w:r>
    </w:p>
    <w:p w14:paraId="6D383485" w14:textId="77777777" w:rsidR="007C0593" w:rsidRPr="007C0593" w:rsidRDefault="007C0593" w:rsidP="007C0593">
      <w:pPr>
        <w:spacing w:after="0" w:line="276" w:lineRule="auto"/>
        <w:rPr>
          <w:rFonts w:eastAsia="Calibri" w:cs="Times New Roman"/>
        </w:rPr>
      </w:pPr>
      <w:r w:rsidRPr="007C0593">
        <w:rPr>
          <w:rFonts w:eastAsia="Calibri" w:cs="Arial"/>
          <w:sz w:val="18"/>
          <w:szCs w:val="18"/>
        </w:rPr>
        <w:t>Váš dopis zn.:</w:t>
      </w:r>
      <w:r w:rsidRPr="007C0593">
        <w:rPr>
          <w:rFonts w:eastAsia="Calibri" w:cs="Arial"/>
          <w:color w:val="4C4C4E"/>
          <w:sz w:val="18"/>
          <w:szCs w:val="18"/>
        </w:rPr>
        <w:t xml:space="preserve"> </w:t>
      </w:r>
      <w:r w:rsidRPr="007C0593">
        <w:rPr>
          <w:rFonts w:eastAsia="Calibri" w:cs="Arial"/>
          <w:color w:val="4C4C4E"/>
          <w:sz w:val="18"/>
          <w:szCs w:val="18"/>
        </w:rPr>
        <w:tab/>
      </w:r>
    </w:p>
    <w:p w14:paraId="2043C8C8" w14:textId="77777777" w:rsidR="007C0593" w:rsidRPr="007C0593" w:rsidRDefault="007C0593" w:rsidP="007C0593">
      <w:pPr>
        <w:framePr w:w="3844" w:h="1790" w:hSpace="144" w:wrap="around" w:vAnchor="text" w:hAnchor="page" w:x="6577" w:y="1"/>
        <w:pBdr>
          <w:top w:val="single" w:sz="4" w:space="1" w:color="4A4A49"/>
          <w:left w:val="single" w:sz="4" w:space="1" w:color="4A4A49"/>
          <w:bottom w:val="single" w:sz="4" w:space="1" w:color="4A4A49"/>
          <w:right w:val="single" w:sz="4" w:space="1" w:color="4A4A49"/>
        </w:pBdr>
        <w:spacing w:after="0" w:line="300" w:lineRule="atLeast"/>
        <w:rPr>
          <w:rFonts w:eastAsia="Calibri" w:cs="Arial"/>
          <w:color w:val="404040" w:themeColor="text1" w:themeTint="BF"/>
        </w:rPr>
      </w:pPr>
      <w:r w:rsidRPr="007C0593">
        <w:rPr>
          <w:rFonts w:eastAsia="Calibri" w:cs="Arial"/>
          <w:color w:val="404040" w:themeColor="text1" w:themeTint="BF"/>
        </w:rPr>
        <w:t xml:space="preserve">   </w:t>
      </w:r>
    </w:p>
    <w:p w14:paraId="637A5AE0" w14:textId="77777777" w:rsidR="007C0593" w:rsidRPr="007C0593" w:rsidRDefault="007C0593" w:rsidP="007C0593">
      <w:pPr>
        <w:framePr w:w="3844" w:h="1790" w:hSpace="144" w:wrap="around" w:vAnchor="text" w:hAnchor="page" w:x="6577" w:y="1"/>
        <w:pBdr>
          <w:top w:val="single" w:sz="4" w:space="1" w:color="4A4A49"/>
          <w:left w:val="single" w:sz="4" w:space="1" w:color="4A4A49"/>
          <w:bottom w:val="single" w:sz="4" w:space="1" w:color="4A4A49"/>
          <w:right w:val="single" w:sz="4" w:space="1" w:color="4A4A49"/>
        </w:pBdr>
        <w:spacing w:after="0" w:line="300" w:lineRule="atLeast"/>
        <w:rPr>
          <w:rFonts w:eastAsia="Calibri" w:cs="Arial"/>
          <w:color w:val="404040" w:themeColor="text1" w:themeTint="BF"/>
        </w:rPr>
      </w:pPr>
      <w:r w:rsidRPr="007C0593">
        <w:rPr>
          <w:rFonts w:eastAsia="Calibri" w:cs="Arial"/>
          <w:color w:val="404040" w:themeColor="text1" w:themeTint="BF"/>
        </w:rPr>
        <w:t xml:space="preserve">   </w:t>
      </w:r>
    </w:p>
    <w:p w14:paraId="67FD2262" w14:textId="77777777" w:rsidR="007C0593" w:rsidRPr="007C0593" w:rsidRDefault="007C0593" w:rsidP="007C0593">
      <w:pPr>
        <w:spacing w:after="0" w:line="276" w:lineRule="auto"/>
        <w:rPr>
          <w:rFonts w:eastAsia="Calibri" w:cs="Arial"/>
          <w:sz w:val="18"/>
          <w:szCs w:val="18"/>
        </w:rPr>
      </w:pPr>
      <w:r w:rsidRPr="007C0593">
        <w:rPr>
          <w:rFonts w:eastAsia="Calibri" w:cs="Arial"/>
          <w:sz w:val="18"/>
          <w:szCs w:val="18"/>
        </w:rPr>
        <w:t>Ze dne:</w:t>
      </w:r>
      <w:r w:rsidRPr="007C0593">
        <w:rPr>
          <w:rFonts w:eastAsia="Calibri" w:cs="Arial"/>
          <w:sz w:val="18"/>
          <w:szCs w:val="18"/>
        </w:rPr>
        <w:tab/>
      </w:r>
      <w:r w:rsidRPr="007C0593">
        <w:rPr>
          <w:rFonts w:eastAsia="Calibri" w:cs="Arial"/>
          <w:sz w:val="18"/>
          <w:szCs w:val="18"/>
        </w:rPr>
        <w:tab/>
        <w:t>DD. MM. RRRR</w:t>
      </w:r>
    </w:p>
    <w:p w14:paraId="751CEFBA" w14:textId="77777777" w:rsidR="007C0593" w:rsidRPr="007C0593" w:rsidRDefault="007C0593" w:rsidP="007C0593">
      <w:pPr>
        <w:spacing w:after="0" w:line="276" w:lineRule="auto"/>
        <w:rPr>
          <w:rFonts w:eastAsia="Calibri" w:cs="Arial"/>
          <w:sz w:val="18"/>
          <w:szCs w:val="18"/>
        </w:rPr>
      </w:pPr>
      <w:r w:rsidRPr="007C0593">
        <w:rPr>
          <w:rFonts w:eastAsia="Calibri" w:cs="Arial"/>
          <w:sz w:val="18"/>
          <w:szCs w:val="18"/>
        </w:rPr>
        <w:t>Naše značka:</w:t>
      </w:r>
      <w:r w:rsidRPr="007C0593">
        <w:rPr>
          <w:rFonts w:eastAsia="Calibri" w:cs="Arial"/>
          <w:sz w:val="18"/>
          <w:szCs w:val="18"/>
        </w:rPr>
        <w:tab/>
        <w:t>SPU</w:t>
      </w:r>
    </w:p>
    <w:p w14:paraId="7225A283" w14:textId="77777777" w:rsidR="007C0593" w:rsidRPr="007C0593" w:rsidRDefault="007C0593" w:rsidP="007C0593">
      <w:pPr>
        <w:spacing w:after="0" w:line="276" w:lineRule="auto"/>
        <w:rPr>
          <w:rFonts w:eastAsia="Calibri" w:cs="Arial"/>
          <w:sz w:val="18"/>
          <w:szCs w:val="18"/>
        </w:rPr>
      </w:pPr>
      <w:r w:rsidRPr="007C0593">
        <w:rPr>
          <w:rFonts w:eastAsia="Calibri" w:cs="Arial"/>
          <w:sz w:val="18"/>
          <w:szCs w:val="18"/>
        </w:rPr>
        <w:t>Spis. značka:</w:t>
      </w:r>
    </w:p>
    <w:p w14:paraId="28D863D1" w14:textId="77777777" w:rsidR="007C0593" w:rsidRPr="007C0593" w:rsidRDefault="007C0593" w:rsidP="007C0593">
      <w:pPr>
        <w:spacing w:after="0" w:line="276" w:lineRule="auto"/>
        <w:rPr>
          <w:rFonts w:eastAsia="Calibri" w:cs="Arial"/>
          <w:sz w:val="18"/>
          <w:szCs w:val="18"/>
        </w:rPr>
      </w:pPr>
    </w:p>
    <w:p w14:paraId="107A15E1" w14:textId="77777777" w:rsidR="007C0593" w:rsidRPr="007C0593" w:rsidRDefault="007C0593" w:rsidP="007C0593">
      <w:pPr>
        <w:spacing w:after="0" w:line="276" w:lineRule="auto"/>
        <w:rPr>
          <w:rFonts w:eastAsia="Calibri" w:cs="Arial"/>
          <w:sz w:val="18"/>
          <w:szCs w:val="18"/>
        </w:rPr>
      </w:pPr>
      <w:r w:rsidRPr="007C0593">
        <w:rPr>
          <w:rFonts w:eastAsia="Calibri" w:cs="Arial"/>
          <w:sz w:val="18"/>
          <w:szCs w:val="18"/>
        </w:rPr>
        <w:t xml:space="preserve">Vyřizuje.: </w:t>
      </w:r>
      <w:r w:rsidRPr="007C0593">
        <w:rPr>
          <w:rFonts w:eastAsia="Calibri" w:cs="Arial"/>
          <w:sz w:val="18"/>
          <w:szCs w:val="18"/>
        </w:rPr>
        <w:tab/>
      </w:r>
      <w:r w:rsidRPr="007C0593">
        <w:rPr>
          <w:rFonts w:eastAsia="Calibri" w:cs="Arial"/>
          <w:sz w:val="18"/>
          <w:szCs w:val="18"/>
        </w:rPr>
        <w:tab/>
      </w:r>
    </w:p>
    <w:p w14:paraId="36A6211F" w14:textId="77777777" w:rsidR="007C0593" w:rsidRPr="007C0593" w:rsidRDefault="007C0593" w:rsidP="007C0593">
      <w:pPr>
        <w:spacing w:after="0" w:line="276" w:lineRule="auto"/>
        <w:rPr>
          <w:rFonts w:eastAsia="Calibri" w:cs="Arial"/>
          <w:sz w:val="18"/>
          <w:szCs w:val="18"/>
        </w:rPr>
      </w:pPr>
      <w:r w:rsidRPr="007C0593">
        <w:rPr>
          <w:rFonts w:eastAsia="Calibri" w:cs="Arial"/>
          <w:sz w:val="18"/>
          <w:szCs w:val="18"/>
        </w:rPr>
        <w:t>Tel.:</w:t>
      </w:r>
      <w:r w:rsidRPr="007C0593">
        <w:rPr>
          <w:rFonts w:eastAsia="Calibri" w:cs="Arial"/>
          <w:sz w:val="18"/>
          <w:szCs w:val="18"/>
        </w:rPr>
        <w:tab/>
      </w:r>
      <w:r w:rsidRPr="007C0593">
        <w:rPr>
          <w:rFonts w:eastAsia="Calibri" w:cs="Arial"/>
          <w:sz w:val="18"/>
          <w:szCs w:val="18"/>
        </w:rPr>
        <w:tab/>
      </w:r>
    </w:p>
    <w:p w14:paraId="1E516793" w14:textId="77777777" w:rsidR="007C0593" w:rsidRPr="007C0593" w:rsidRDefault="007C0593" w:rsidP="007C0593">
      <w:pPr>
        <w:spacing w:after="0" w:line="276" w:lineRule="auto"/>
        <w:rPr>
          <w:rFonts w:eastAsia="Calibri" w:cs="Arial"/>
          <w:sz w:val="18"/>
          <w:szCs w:val="18"/>
        </w:rPr>
      </w:pPr>
      <w:r w:rsidRPr="007C0593">
        <w:rPr>
          <w:rFonts w:eastAsia="Calibri" w:cs="Arial"/>
          <w:sz w:val="18"/>
          <w:szCs w:val="18"/>
        </w:rPr>
        <w:t>ID DS:</w:t>
      </w:r>
      <w:r w:rsidRPr="007C0593">
        <w:rPr>
          <w:rFonts w:eastAsia="Calibri" w:cs="Arial"/>
          <w:sz w:val="18"/>
          <w:szCs w:val="18"/>
        </w:rPr>
        <w:tab/>
      </w:r>
      <w:r w:rsidRPr="007C0593">
        <w:rPr>
          <w:rFonts w:eastAsia="Calibri" w:cs="Arial"/>
          <w:sz w:val="18"/>
          <w:szCs w:val="18"/>
        </w:rPr>
        <w:tab/>
        <w:t>z49per3</w:t>
      </w:r>
    </w:p>
    <w:p w14:paraId="33FF268E" w14:textId="77777777" w:rsidR="007C0593" w:rsidRPr="007C0593" w:rsidRDefault="007C0593" w:rsidP="007C0593">
      <w:pPr>
        <w:spacing w:after="0" w:line="276" w:lineRule="auto"/>
        <w:rPr>
          <w:rFonts w:eastAsia="Calibri" w:cs="Arial"/>
          <w:sz w:val="18"/>
          <w:szCs w:val="18"/>
        </w:rPr>
      </w:pPr>
      <w:r w:rsidRPr="007C0593">
        <w:rPr>
          <w:rFonts w:eastAsia="Calibri" w:cs="Arial"/>
          <w:sz w:val="18"/>
          <w:szCs w:val="18"/>
        </w:rPr>
        <w:t>E-mail:</w:t>
      </w:r>
      <w:r w:rsidRPr="007C0593">
        <w:rPr>
          <w:rFonts w:eastAsia="Calibri" w:cs="Arial"/>
          <w:sz w:val="18"/>
          <w:szCs w:val="18"/>
        </w:rPr>
        <w:tab/>
      </w:r>
      <w:r w:rsidRPr="007C0593">
        <w:rPr>
          <w:rFonts w:eastAsia="Calibri" w:cs="Arial"/>
          <w:sz w:val="18"/>
          <w:szCs w:val="18"/>
        </w:rPr>
        <w:tab/>
        <w:t>…@spucr.cz</w:t>
      </w:r>
    </w:p>
    <w:p w14:paraId="5E76D93F" w14:textId="77777777" w:rsidR="007C0593" w:rsidRPr="007C0593" w:rsidRDefault="007C0593" w:rsidP="007C0593">
      <w:pPr>
        <w:tabs>
          <w:tab w:val="left" w:pos="3228"/>
        </w:tabs>
        <w:spacing w:after="0" w:line="276" w:lineRule="auto"/>
        <w:rPr>
          <w:rFonts w:eastAsia="Calibri" w:cs="Arial"/>
          <w:sz w:val="18"/>
          <w:szCs w:val="18"/>
        </w:rPr>
      </w:pPr>
      <w:r w:rsidRPr="007C0593">
        <w:rPr>
          <w:rFonts w:eastAsia="Calibri" w:cs="Arial"/>
          <w:sz w:val="18"/>
          <w:szCs w:val="18"/>
        </w:rPr>
        <w:tab/>
      </w:r>
    </w:p>
    <w:p w14:paraId="1079208E" w14:textId="77777777" w:rsidR="007C0593" w:rsidRPr="007C0593" w:rsidRDefault="007C0593" w:rsidP="007C0593">
      <w:pPr>
        <w:spacing w:after="0" w:line="276" w:lineRule="auto"/>
        <w:rPr>
          <w:rFonts w:eastAsia="Calibri" w:cs="Arial"/>
          <w:sz w:val="18"/>
          <w:szCs w:val="18"/>
        </w:rPr>
      </w:pPr>
      <w:r w:rsidRPr="007C0593">
        <w:rPr>
          <w:rFonts w:eastAsia="Calibri" w:cs="Arial"/>
          <w:sz w:val="18"/>
          <w:szCs w:val="18"/>
        </w:rPr>
        <w:t>Datum:</w:t>
      </w:r>
      <w:r w:rsidRPr="007C0593">
        <w:rPr>
          <w:rFonts w:eastAsia="Calibri" w:cs="Arial"/>
          <w:sz w:val="18"/>
          <w:szCs w:val="18"/>
        </w:rPr>
        <w:tab/>
      </w:r>
      <w:r w:rsidRPr="007C0593">
        <w:rPr>
          <w:rFonts w:eastAsia="Calibri" w:cs="Arial"/>
          <w:sz w:val="18"/>
          <w:szCs w:val="18"/>
        </w:rPr>
        <w:tab/>
        <w:t>DD. MM. RRRR  (doporučeně)</w:t>
      </w:r>
    </w:p>
    <w:p w14:paraId="11E292D3" w14:textId="77777777" w:rsidR="007C0593" w:rsidRPr="007C0593" w:rsidRDefault="007C0593" w:rsidP="007C0593">
      <w:pPr>
        <w:keepNext/>
        <w:keepLines/>
        <w:spacing w:after="0"/>
        <w:jc w:val="center"/>
        <w:outlineLvl w:val="3"/>
        <w:rPr>
          <w:rFonts w:eastAsia="Times New Roman" w:cs="Times New Roman"/>
          <w:bCs/>
          <w:iCs/>
          <w:szCs w:val="24"/>
        </w:rPr>
      </w:pPr>
    </w:p>
    <w:p w14:paraId="3C2754B6" w14:textId="77777777" w:rsidR="007C0593" w:rsidRPr="007C0593" w:rsidRDefault="007C0593" w:rsidP="007C0593">
      <w:pPr>
        <w:spacing w:after="0" w:line="276" w:lineRule="auto"/>
        <w:rPr>
          <w:rFonts w:eastAsia="Calibri" w:cs="Arial"/>
          <w:b/>
          <w:sz w:val="24"/>
          <w:szCs w:val="24"/>
        </w:rPr>
      </w:pPr>
      <w:r w:rsidRPr="007C0593">
        <w:rPr>
          <w:rFonts w:eastAsia="Calibri" w:cs="Arial"/>
          <w:b/>
          <w:sz w:val="24"/>
          <w:szCs w:val="24"/>
        </w:rPr>
        <w:tab/>
        <w:t>Výzva k předložení geometrického plánu</w:t>
      </w:r>
    </w:p>
    <w:p w14:paraId="4BE99C77" w14:textId="77777777" w:rsidR="007C0593" w:rsidRPr="007C0593" w:rsidRDefault="007C0593" w:rsidP="007C0593">
      <w:pPr>
        <w:spacing w:after="0" w:line="276" w:lineRule="auto"/>
        <w:rPr>
          <w:rFonts w:eastAsia="Calibri" w:cs="Arial"/>
          <w:b/>
          <w:color w:val="000000"/>
        </w:rPr>
      </w:pPr>
    </w:p>
    <w:p w14:paraId="5C244C9B" w14:textId="77777777" w:rsidR="007C0593" w:rsidRPr="007C0593" w:rsidRDefault="007C0593" w:rsidP="007C0593">
      <w:pPr>
        <w:spacing w:before="60" w:after="0" w:line="276" w:lineRule="auto"/>
        <w:rPr>
          <w:rFonts w:eastAsia="Calibri" w:cs="Arial"/>
          <w:b/>
          <w:i/>
          <w:iCs/>
          <w:color w:val="000000"/>
        </w:rPr>
      </w:pPr>
      <w:r w:rsidRPr="007C0593">
        <w:rPr>
          <w:rFonts w:eastAsia="Calibri" w:cs="Arial"/>
          <w:b/>
          <w:i/>
          <w:iCs/>
          <w:color w:val="000000"/>
        </w:rPr>
        <w:t>kupující</w:t>
      </w:r>
    </w:p>
    <w:p w14:paraId="779BCC2B" w14:textId="77777777" w:rsidR="007C0593" w:rsidRPr="007C0593" w:rsidRDefault="007C0593" w:rsidP="007C0593">
      <w:pPr>
        <w:spacing w:before="60" w:after="0" w:line="276" w:lineRule="auto"/>
        <w:rPr>
          <w:rFonts w:eastAsia="Calibri" w:cs="Arial"/>
          <w:color w:val="000000"/>
        </w:rPr>
      </w:pPr>
      <w:r w:rsidRPr="007C0593">
        <w:rPr>
          <w:rFonts w:eastAsia="Calibri" w:cs="Arial"/>
          <w:i/>
          <w:iCs/>
          <w:color w:val="000000"/>
          <w:u w:val="single"/>
        </w:rPr>
        <w:t>alternativně v případě fyzické osoby</w:t>
      </w:r>
    </w:p>
    <w:p w14:paraId="2EF4831C" w14:textId="77777777" w:rsidR="007C0593" w:rsidRPr="007C0593" w:rsidRDefault="007C0593" w:rsidP="007C0593">
      <w:pPr>
        <w:tabs>
          <w:tab w:val="left" w:pos="120"/>
        </w:tabs>
        <w:spacing w:after="0" w:line="276" w:lineRule="auto"/>
        <w:jc w:val="both"/>
        <w:rPr>
          <w:rFonts w:eastAsia="Calibri" w:cs="Arial"/>
          <w:i/>
          <w:color w:val="000000"/>
        </w:rPr>
      </w:pPr>
      <w:r w:rsidRPr="007C0593">
        <w:rPr>
          <w:rFonts w:eastAsia="Calibri" w:cs="Arial"/>
          <w:i/>
          <w:color w:val="000000"/>
        </w:rPr>
        <w:t xml:space="preserve">titul … jméno……… příjmení ………, </w:t>
      </w:r>
      <w:r w:rsidRPr="007C0593">
        <w:rPr>
          <w:rFonts w:eastAsia="Calibri" w:cs="Arial"/>
          <w:iCs/>
          <w:color w:val="000000"/>
        </w:rPr>
        <w:t>r.č</w:t>
      </w:r>
      <w:r w:rsidRPr="007C0593">
        <w:rPr>
          <w:rFonts w:eastAsia="Calibri" w:cs="Arial"/>
          <w:i/>
          <w:color w:val="000000"/>
        </w:rPr>
        <w:t xml:space="preserve">………………, </w:t>
      </w:r>
      <w:r w:rsidRPr="007C0593">
        <w:rPr>
          <w:rFonts w:eastAsia="Calibri" w:cs="Arial"/>
          <w:iCs/>
          <w:color w:val="000000"/>
        </w:rPr>
        <w:t>trvale bytem</w:t>
      </w:r>
      <w:r w:rsidRPr="007C0593">
        <w:rPr>
          <w:rFonts w:eastAsia="Calibri" w:cs="Arial"/>
          <w:i/>
          <w:color w:val="000000"/>
        </w:rPr>
        <w:t xml:space="preserve"> ……………, </w:t>
      </w:r>
      <w:r w:rsidRPr="007C0593">
        <w:rPr>
          <w:rFonts w:eastAsia="Calibri" w:cs="Arial"/>
          <w:iCs/>
          <w:color w:val="000000"/>
        </w:rPr>
        <w:t>PSČ</w:t>
      </w:r>
      <w:r w:rsidRPr="007C0593">
        <w:rPr>
          <w:rFonts w:eastAsia="Calibri" w:cs="Arial"/>
          <w:i/>
          <w:color w:val="000000"/>
        </w:rPr>
        <w:t xml:space="preserve"> ……</w:t>
      </w:r>
    </w:p>
    <w:p w14:paraId="75569BD1" w14:textId="77777777" w:rsidR="007C0593" w:rsidRPr="007C0593" w:rsidRDefault="007C0593" w:rsidP="007C0593">
      <w:pPr>
        <w:tabs>
          <w:tab w:val="left" w:pos="120"/>
          <w:tab w:val="left" w:pos="3402"/>
          <w:tab w:val="left" w:pos="6237"/>
        </w:tabs>
        <w:spacing w:after="0"/>
        <w:jc w:val="both"/>
        <w:rPr>
          <w:rFonts w:eastAsia="Times New Roman" w:cs="Arial"/>
          <w:color w:val="000000"/>
        </w:rPr>
      </w:pPr>
      <w:r w:rsidRPr="007C0593">
        <w:rPr>
          <w:rFonts w:eastAsia="Times New Roman" w:cs="Arial"/>
          <w:iCs/>
          <w:color w:val="000000"/>
        </w:rPr>
        <w:t>rodinný stav ………</w:t>
      </w:r>
      <w:r w:rsidRPr="007C0593">
        <w:rPr>
          <w:rFonts w:eastAsia="Times New Roman" w:cs="Arial"/>
          <w:color w:val="000000"/>
        </w:rPr>
        <w:t xml:space="preserve"> </w:t>
      </w:r>
    </w:p>
    <w:p w14:paraId="16A4882E" w14:textId="77777777" w:rsidR="007C0593" w:rsidRPr="007C0593" w:rsidRDefault="007C0593" w:rsidP="007C0593">
      <w:pPr>
        <w:tabs>
          <w:tab w:val="left" w:pos="120"/>
          <w:tab w:val="left" w:pos="3402"/>
          <w:tab w:val="left" w:pos="6237"/>
        </w:tabs>
        <w:spacing w:after="0"/>
        <w:jc w:val="both"/>
        <w:rPr>
          <w:rFonts w:eastAsia="Times New Roman" w:cs="Arial"/>
          <w:color w:val="000000"/>
        </w:rPr>
      </w:pPr>
    </w:p>
    <w:p w14:paraId="41090BE0" w14:textId="77777777" w:rsidR="007C0593" w:rsidRPr="007C0593" w:rsidRDefault="007C0593" w:rsidP="007C0593">
      <w:pPr>
        <w:spacing w:before="120" w:after="0" w:line="276" w:lineRule="auto"/>
        <w:rPr>
          <w:rFonts w:eastAsia="Calibri" w:cs="Arial"/>
          <w:i/>
          <w:color w:val="000000"/>
          <w:u w:val="single"/>
        </w:rPr>
      </w:pPr>
      <w:r w:rsidRPr="007C0593">
        <w:rPr>
          <w:rFonts w:eastAsia="Calibri" w:cs="Arial"/>
          <w:i/>
          <w:color w:val="000000"/>
          <w:u w:val="single"/>
        </w:rPr>
        <w:t>alternativně v případě manželů</w:t>
      </w:r>
    </w:p>
    <w:p w14:paraId="13196EF0" w14:textId="77777777" w:rsidR="007C0593" w:rsidRPr="007C0593" w:rsidRDefault="007C0593" w:rsidP="007C0593">
      <w:pPr>
        <w:spacing w:after="0" w:line="276" w:lineRule="auto"/>
        <w:rPr>
          <w:rFonts w:eastAsia="Calibri" w:cs="Arial"/>
          <w:color w:val="000000"/>
        </w:rPr>
      </w:pPr>
      <w:r w:rsidRPr="007C0593">
        <w:rPr>
          <w:rFonts w:eastAsia="Calibri" w:cs="Arial"/>
          <w:color w:val="000000"/>
        </w:rPr>
        <w:t>manželé</w:t>
      </w:r>
    </w:p>
    <w:p w14:paraId="51C1A981" w14:textId="77777777" w:rsidR="007C0593" w:rsidRPr="007C0593" w:rsidRDefault="007C0593" w:rsidP="007C0593">
      <w:pPr>
        <w:spacing w:after="0" w:line="276" w:lineRule="auto"/>
        <w:rPr>
          <w:rFonts w:eastAsia="Calibri" w:cs="Arial"/>
          <w:color w:val="000000"/>
        </w:rPr>
      </w:pPr>
      <w:r w:rsidRPr="007C0593">
        <w:rPr>
          <w:rFonts w:eastAsia="Calibri" w:cs="Arial"/>
          <w:i/>
          <w:color w:val="000000"/>
        </w:rPr>
        <w:t>titul …….. jméno ………  příjmení ….,</w:t>
      </w:r>
      <w:r w:rsidRPr="007C0593">
        <w:rPr>
          <w:rFonts w:eastAsia="Calibri" w:cs="Arial"/>
          <w:color w:val="000000"/>
        </w:rPr>
        <w:t xml:space="preserve"> r.č. ……., trvale bytem ……….., PSČ …..</w:t>
      </w:r>
    </w:p>
    <w:p w14:paraId="0D909C2C" w14:textId="77777777" w:rsidR="007C0593" w:rsidRPr="007C0593" w:rsidRDefault="007C0593" w:rsidP="007C0593">
      <w:pPr>
        <w:spacing w:after="0" w:line="276" w:lineRule="auto"/>
        <w:rPr>
          <w:rFonts w:eastAsia="Calibri" w:cs="Arial"/>
          <w:color w:val="000000"/>
        </w:rPr>
      </w:pPr>
      <w:r w:rsidRPr="007C0593">
        <w:rPr>
          <w:rFonts w:eastAsia="Calibri" w:cs="Arial"/>
          <w:i/>
          <w:color w:val="000000"/>
        </w:rPr>
        <w:t xml:space="preserve">titul …….. jméno ………  příjmení …., </w:t>
      </w:r>
      <w:r w:rsidRPr="007C0593">
        <w:rPr>
          <w:rFonts w:eastAsia="Calibri" w:cs="Arial"/>
          <w:color w:val="000000"/>
        </w:rPr>
        <w:t>r.č. ……., trvale bytem ……….., PSČ …..</w:t>
      </w:r>
    </w:p>
    <w:p w14:paraId="7FC40372" w14:textId="77777777" w:rsidR="007C0593" w:rsidRPr="007C0593" w:rsidRDefault="007C0593" w:rsidP="007C0593">
      <w:pPr>
        <w:tabs>
          <w:tab w:val="left" w:pos="120"/>
          <w:tab w:val="left" w:pos="3402"/>
          <w:tab w:val="left" w:pos="6237"/>
        </w:tabs>
        <w:spacing w:after="0"/>
        <w:jc w:val="both"/>
        <w:rPr>
          <w:rFonts w:eastAsia="Times New Roman" w:cs="Arial"/>
          <w:i/>
          <w:color w:val="000000"/>
        </w:rPr>
      </w:pPr>
    </w:p>
    <w:p w14:paraId="1DC526D9" w14:textId="77777777" w:rsidR="007C0593" w:rsidRPr="007C0593" w:rsidRDefault="007C0593" w:rsidP="007C0593">
      <w:pPr>
        <w:tabs>
          <w:tab w:val="left" w:pos="120"/>
          <w:tab w:val="left" w:pos="3402"/>
          <w:tab w:val="left" w:pos="6237"/>
        </w:tabs>
        <w:spacing w:after="0"/>
        <w:jc w:val="both"/>
        <w:rPr>
          <w:rFonts w:eastAsia="Times New Roman" w:cs="Arial"/>
          <w:i/>
          <w:color w:val="000000"/>
          <w:u w:val="single"/>
        </w:rPr>
      </w:pPr>
      <w:r w:rsidRPr="007C0593">
        <w:rPr>
          <w:rFonts w:eastAsia="Times New Roman" w:cs="Arial"/>
          <w:i/>
          <w:color w:val="000000"/>
          <w:u w:val="single"/>
        </w:rPr>
        <w:t>alternativně v případě právnické  osoby</w:t>
      </w:r>
    </w:p>
    <w:p w14:paraId="2F70252E" w14:textId="77777777" w:rsidR="007C0593" w:rsidRPr="007C0593" w:rsidRDefault="007C0593" w:rsidP="007C0593">
      <w:pPr>
        <w:tabs>
          <w:tab w:val="left" w:pos="120"/>
          <w:tab w:val="left" w:pos="3402"/>
          <w:tab w:val="left" w:pos="6237"/>
        </w:tabs>
        <w:spacing w:after="0"/>
        <w:jc w:val="both"/>
        <w:rPr>
          <w:rFonts w:eastAsia="Times New Roman" w:cs="Arial"/>
          <w:i/>
          <w:color w:val="000000"/>
        </w:rPr>
      </w:pPr>
      <w:r w:rsidRPr="007C0593">
        <w:rPr>
          <w:rFonts w:eastAsia="Times New Roman" w:cs="Arial"/>
          <w:color w:val="000000"/>
        </w:rPr>
        <w:t>název právnické osoby</w:t>
      </w:r>
      <w:r w:rsidRPr="007C0593">
        <w:rPr>
          <w:rFonts w:eastAsia="Times New Roman" w:cs="Arial"/>
          <w:i/>
          <w:color w:val="000000"/>
        </w:rPr>
        <w:t xml:space="preserve"> …………………, </w:t>
      </w:r>
      <w:r w:rsidRPr="007C0593">
        <w:rPr>
          <w:rFonts w:eastAsia="Times New Roman" w:cs="Arial"/>
          <w:color w:val="000000"/>
        </w:rPr>
        <w:t xml:space="preserve">sídlo ……........, PSČ ……, zast. </w:t>
      </w:r>
      <w:r w:rsidRPr="007C0593">
        <w:rPr>
          <w:rFonts w:eastAsia="Times New Roman" w:cs="Arial"/>
          <w:i/>
          <w:color w:val="000000"/>
        </w:rPr>
        <w:t>titul … jméno……… příjmení ……… (uvést osobu, resp. osoby oprávněné jednat za právnickou osobu dle obchodního rejstříku či jiného rejstříku, nebo jednající na základě plné moci)</w:t>
      </w:r>
      <w:r w:rsidRPr="007C0593">
        <w:rPr>
          <w:rFonts w:eastAsia="Times New Roman" w:cs="Arial"/>
          <w:color w:val="000000"/>
        </w:rPr>
        <w:t xml:space="preserve">, IČO: ……, DIČ: ……, zapsán v obchodním rejstříku vedeném ……………….., odd. …., vložka ……, </w:t>
      </w:r>
      <w:r w:rsidRPr="007C0593">
        <w:rPr>
          <w:rFonts w:eastAsia="Times New Roman" w:cs="Arial"/>
          <w:i/>
          <w:color w:val="000000"/>
        </w:rPr>
        <w:t>alternativně uvést jiný rejstřík a spisovou značku</w:t>
      </w:r>
    </w:p>
    <w:p w14:paraId="7C4F2116" w14:textId="77777777" w:rsidR="007C0593" w:rsidRPr="007C0593" w:rsidRDefault="007C0593" w:rsidP="007C0593">
      <w:pPr>
        <w:tabs>
          <w:tab w:val="left" w:pos="120"/>
          <w:tab w:val="left" w:pos="3402"/>
          <w:tab w:val="left" w:pos="6237"/>
        </w:tabs>
        <w:spacing w:after="0"/>
        <w:jc w:val="both"/>
        <w:rPr>
          <w:rFonts w:eastAsia="Times New Roman" w:cs="Arial"/>
          <w:i/>
          <w:color w:val="000000"/>
        </w:rPr>
      </w:pPr>
    </w:p>
    <w:p w14:paraId="02B53EDC" w14:textId="77777777" w:rsidR="007C0593" w:rsidRPr="007C0593" w:rsidRDefault="007C0593" w:rsidP="007C0593">
      <w:pPr>
        <w:tabs>
          <w:tab w:val="left" w:pos="708"/>
          <w:tab w:val="left" w:pos="1418"/>
          <w:tab w:val="left" w:pos="4678"/>
          <w:tab w:val="right" w:pos="8931"/>
        </w:tabs>
        <w:suppressAutoHyphens/>
        <w:spacing w:after="0"/>
        <w:rPr>
          <w:rFonts w:eastAsia="Times New Roman" w:cs="Arial"/>
          <w:i/>
          <w:color w:val="000000"/>
          <w:u w:val="single"/>
          <w:lang w:eastAsia="ar-SA"/>
        </w:rPr>
      </w:pPr>
      <w:r w:rsidRPr="007C0593">
        <w:rPr>
          <w:rFonts w:eastAsia="Times New Roman" w:cs="Arial"/>
          <w:i/>
          <w:color w:val="000000"/>
          <w:u w:val="single"/>
          <w:lang w:eastAsia="ar-SA"/>
        </w:rPr>
        <w:t>alternativně v případě  obce</w:t>
      </w:r>
    </w:p>
    <w:p w14:paraId="7E3926C1" w14:textId="77777777" w:rsidR="007C0593" w:rsidRPr="007C0593" w:rsidRDefault="007C0593" w:rsidP="007C0593">
      <w:pPr>
        <w:spacing w:after="0" w:line="276" w:lineRule="auto"/>
        <w:jc w:val="both"/>
        <w:rPr>
          <w:rFonts w:eastAsia="Calibri" w:cs="Arial"/>
          <w:i/>
          <w:color w:val="000000"/>
        </w:rPr>
      </w:pPr>
      <w:r w:rsidRPr="007C0593">
        <w:rPr>
          <w:rFonts w:eastAsia="Calibri" w:cs="Arial"/>
          <w:iCs/>
          <w:color w:val="000000"/>
        </w:rPr>
        <w:t>název obce</w:t>
      </w:r>
      <w:r w:rsidRPr="007C0593">
        <w:rPr>
          <w:rFonts w:eastAsia="Calibri" w:cs="Arial"/>
          <w:color w:val="000000"/>
        </w:rPr>
        <w:t xml:space="preserve"> …..…, </w:t>
      </w:r>
      <w:r w:rsidRPr="007C0593">
        <w:rPr>
          <w:rFonts w:eastAsia="Calibri" w:cs="Arial"/>
          <w:i/>
          <w:color w:val="000000"/>
        </w:rPr>
        <w:t>adresa</w:t>
      </w:r>
      <w:r w:rsidRPr="007C0593">
        <w:rPr>
          <w:rFonts w:eastAsia="Calibri" w:cs="Arial"/>
          <w:color w:val="000000"/>
        </w:rPr>
        <w:t xml:space="preserve"> ............., PSČ ......, IČO: ……, DIČ: ……, zastoupená starostou/starostkou </w:t>
      </w:r>
      <w:r w:rsidRPr="007C0593">
        <w:rPr>
          <w:rFonts w:eastAsia="Calibri" w:cs="Arial"/>
          <w:i/>
          <w:color w:val="000000"/>
        </w:rPr>
        <w:t>titul … jméno……… příjmení ………</w:t>
      </w:r>
    </w:p>
    <w:p w14:paraId="7190BA17" w14:textId="77777777" w:rsidR="007C0593" w:rsidRPr="007C0593" w:rsidRDefault="007C0593" w:rsidP="007C0593">
      <w:pPr>
        <w:spacing w:after="0" w:line="276" w:lineRule="auto"/>
        <w:jc w:val="both"/>
        <w:rPr>
          <w:rFonts w:eastAsia="Calibri" w:cs="Arial"/>
          <w:i/>
          <w:color w:val="000000"/>
        </w:rPr>
      </w:pPr>
    </w:p>
    <w:p w14:paraId="583FFE90" w14:textId="77777777" w:rsidR="007C0593" w:rsidRPr="007C0593" w:rsidRDefault="007C0593" w:rsidP="007C0593">
      <w:pPr>
        <w:tabs>
          <w:tab w:val="left" w:pos="709"/>
        </w:tabs>
        <w:spacing w:before="120" w:after="0"/>
        <w:jc w:val="both"/>
        <w:rPr>
          <w:rFonts w:eastAsia="Times New Roman" w:cs="Arial"/>
          <w:bCs/>
          <w:i/>
          <w:iCs/>
          <w:color w:val="000000"/>
          <w:u w:val="single"/>
        </w:rPr>
      </w:pPr>
      <w:r w:rsidRPr="007C0593">
        <w:rPr>
          <w:rFonts w:eastAsia="Times New Roman" w:cs="Arial"/>
          <w:bCs/>
          <w:i/>
          <w:iCs/>
          <w:color w:val="000000"/>
          <w:u w:val="single"/>
        </w:rPr>
        <w:t>alternativně v případě kraje</w:t>
      </w:r>
      <w:r w:rsidRPr="007C0593">
        <w:rPr>
          <w:rFonts w:eastAsia="Times New Roman" w:cs="Arial"/>
          <w:bCs/>
          <w:iCs/>
          <w:color w:val="000000"/>
        </w:rPr>
        <w:t xml:space="preserve">                               </w:t>
      </w:r>
    </w:p>
    <w:p w14:paraId="2A15BE0B" w14:textId="77777777" w:rsidR="007C0593" w:rsidRPr="007C0593" w:rsidRDefault="007C0593" w:rsidP="007C0593">
      <w:pPr>
        <w:spacing w:after="0" w:line="276" w:lineRule="auto"/>
        <w:jc w:val="both"/>
        <w:rPr>
          <w:rFonts w:eastAsia="Calibri" w:cs="Arial"/>
          <w:i/>
          <w:color w:val="000000"/>
        </w:rPr>
      </w:pPr>
      <w:r w:rsidRPr="007C0593">
        <w:rPr>
          <w:rFonts w:eastAsia="Calibri" w:cs="Arial"/>
          <w:color w:val="000000"/>
        </w:rPr>
        <w:t xml:space="preserve">název kraje ……………………………, sídlo: ..................................., PSČ ................., IČO: ..........., DIČ: ……, zastoupený hejtmanem / hejtmankou </w:t>
      </w:r>
      <w:r w:rsidRPr="007C0593">
        <w:rPr>
          <w:rFonts w:eastAsia="Calibri" w:cs="Arial"/>
          <w:i/>
          <w:color w:val="000000"/>
        </w:rPr>
        <w:t>titul ..… jméno……příjmení …</w:t>
      </w:r>
    </w:p>
    <w:p w14:paraId="1F287CC5" w14:textId="77777777" w:rsidR="007C0593" w:rsidRPr="007C0593" w:rsidRDefault="007C0593" w:rsidP="007C0593">
      <w:pPr>
        <w:spacing w:after="0" w:line="276" w:lineRule="auto"/>
        <w:rPr>
          <w:rFonts w:eastAsia="Calibri" w:cs="Arial"/>
          <w:color w:val="000000"/>
        </w:rPr>
      </w:pPr>
      <w:r w:rsidRPr="007C0593">
        <w:rPr>
          <w:rFonts w:eastAsia="Calibri" w:cs="Arial"/>
          <w:i/>
          <w:color w:val="000000"/>
        </w:rPr>
        <w:t xml:space="preserve"> </w:t>
      </w:r>
    </w:p>
    <w:p w14:paraId="6F47640F" w14:textId="77777777" w:rsidR="007C0593" w:rsidRPr="007C0593" w:rsidRDefault="007C0593" w:rsidP="007C0593">
      <w:pPr>
        <w:spacing w:after="0" w:line="276" w:lineRule="auto"/>
        <w:jc w:val="both"/>
        <w:rPr>
          <w:rFonts w:eastAsia="Calibri" w:cs="Arial"/>
          <w:iCs/>
          <w:color w:val="000000"/>
        </w:rPr>
      </w:pPr>
      <w:r w:rsidRPr="007C0593">
        <w:rPr>
          <w:rFonts w:eastAsia="Calibri" w:cs="Arial"/>
          <w:color w:val="000000"/>
        </w:rPr>
        <w:lastRenderedPageBreak/>
        <w:t xml:space="preserve">V souvislosti s Vámi požadovaným převodem části níže uvedeného pozemku (částí níže uvedených pozemků) ve vlastnictví státu, </w:t>
      </w:r>
      <w:r w:rsidRPr="007C0593">
        <w:rPr>
          <w:rFonts w:eastAsia="Calibri" w:cs="Arial"/>
          <w:iCs/>
          <w:color w:val="000000"/>
        </w:rPr>
        <w:t>ke kterému (kterým) ve smyslu zákona č. 503/2012 Sb. je příslušný hospodařit Státní pozemkový úřad:</w:t>
      </w:r>
    </w:p>
    <w:tbl>
      <w:tblPr>
        <w:tblW w:w="0" w:type="auto"/>
        <w:tblInd w:w="70" w:type="dxa"/>
        <w:tblLayout w:type="fixed"/>
        <w:tblCellMar>
          <w:left w:w="70" w:type="dxa"/>
          <w:right w:w="70" w:type="dxa"/>
        </w:tblCellMar>
        <w:tblLook w:val="04A0" w:firstRow="1" w:lastRow="0" w:firstColumn="1" w:lastColumn="0" w:noHBand="0" w:noVBand="1"/>
      </w:tblPr>
      <w:tblGrid>
        <w:gridCol w:w="2127"/>
        <w:gridCol w:w="1984"/>
        <w:gridCol w:w="996"/>
        <w:gridCol w:w="1320"/>
        <w:gridCol w:w="1937"/>
        <w:gridCol w:w="1275"/>
      </w:tblGrid>
      <w:tr w:rsidR="007C0593" w:rsidRPr="007C0593" w14:paraId="13374C5E" w14:textId="77777777" w:rsidTr="007C0593">
        <w:tc>
          <w:tcPr>
            <w:tcW w:w="2127" w:type="dxa"/>
            <w:tcBorders>
              <w:top w:val="single" w:sz="4" w:space="0" w:color="000000"/>
              <w:left w:val="single" w:sz="4" w:space="0" w:color="000000"/>
              <w:bottom w:val="single" w:sz="4" w:space="0" w:color="000000"/>
              <w:right w:val="nil"/>
            </w:tcBorders>
            <w:hideMark/>
          </w:tcPr>
          <w:p w14:paraId="20D69321" w14:textId="77777777" w:rsidR="007C0593" w:rsidRPr="007C0593" w:rsidRDefault="007C0593" w:rsidP="007C0593">
            <w:pPr>
              <w:tabs>
                <w:tab w:val="left" w:pos="709"/>
              </w:tabs>
              <w:snapToGrid w:val="0"/>
              <w:spacing w:after="0" w:line="276" w:lineRule="auto"/>
              <w:jc w:val="center"/>
              <w:rPr>
                <w:rFonts w:eastAsia="Times New Roman" w:cs="Arial"/>
                <w:i/>
                <w:iCs/>
                <w:color w:val="000000"/>
              </w:rPr>
            </w:pPr>
            <w:r w:rsidRPr="007C0593">
              <w:rPr>
                <w:rFonts w:eastAsia="Times New Roman" w:cs="Arial"/>
                <w:i/>
                <w:iCs/>
                <w:color w:val="000000"/>
              </w:rPr>
              <w:t>obec</w:t>
            </w:r>
          </w:p>
        </w:tc>
        <w:tc>
          <w:tcPr>
            <w:tcW w:w="1984" w:type="dxa"/>
            <w:tcBorders>
              <w:top w:val="single" w:sz="4" w:space="0" w:color="000000"/>
              <w:left w:val="single" w:sz="4" w:space="0" w:color="000000"/>
              <w:bottom w:val="single" w:sz="4" w:space="0" w:color="000000"/>
              <w:right w:val="nil"/>
            </w:tcBorders>
            <w:hideMark/>
          </w:tcPr>
          <w:p w14:paraId="62D7203E" w14:textId="77777777" w:rsidR="007C0593" w:rsidRPr="007C0593" w:rsidRDefault="007C0593" w:rsidP="007C0593">
            <w:pPr>
              <w:tabs>
                <w:tab w:val="left" w:pos="709"/>
              </w:tabs>
              <w:snapToGrid w:val="0"/>
              <w:spacing w:after="0" w:line="276" w:lineRule="auto"/>
              <w:jc w:val="center"/>
              <w:rPr>
                <w:rFonts w:eastAsia="Times New Roman" w:cs="Arial"/>
                <w:i/>
                <w:iCs/>
                <w:color w:val="000000"/>
              </w:rPr>
            </w:pPr>
            <w:r w:rsidRPr="007C0593">
              <w:rPr>
                <w:rFonts w:eastAsia="Times New Roman" w:cs="Arial"/>
                <w:i/>
                <w:iCs/>
                <w:color w:val="000000"/>
              </w:rPr>
              <w:t>katastrální území</w:t>
            </w:r>
          </w:p>
        </w:tc>
        <w:tc>
          <w:tcPr>
            <w:tcW w:w="996" w:type="dxa"/>
            <w:tcBorders>
              <w:top w:val="single" w:sz="4" w:space="0" w:color="000000"/>
              <w:left w:val="single" w:sz="4" w:space="0" w:color="000000"/>
              <w:bottom w:val="single" w:sz="4" w:space="0" w:color="000000"/>
              <w:right w:val="nil"/>
            </w:tcBorders>
            <w:hideMark/>
          </w:tcPr>
          <w:p w14:paraId="71FCE0C2" w14:textId="77777777" w:rsidR="007C0593" w:rsidRPr="007C0593" w:rsidRDefault="007C0593" w:rsidP="007C0593">
            <w:pPr>
              <w:tabs>
                <w:tab w:val="left" w:pos="709"/>
              </w:tabs>
              <w:snapToGrid w:val="0"/>
              <w:spacing w:after="0" w:line="276" w:lineRule="auto"/>
              <w:jc w:val="center"/>
              <w:rPr>
                <w:rFonts w:eastAsia="Times New Roman" w:cs="Arial"/>
                <w:i/>
                <w:iCs/>
                <w:color w:val="000000"/>
              </w:rPr>
            </w:pPr>
            <w:r w:rsidRPr="007C0593">
              <w:rPr>
                <w:rFonts w:eastAsia="Times New Roman" w:cs="Arial"/>
                <w:i/>
                <w:iCs/>
                <w:color w:val="000000"/>
              </w:rPr>
              <w:t>druh evidence</w:t>
            </w:r>
          </w:p>
        </w:tc>
        <w:tc>
          <w:tcPr>
            <w:tcW w:w="1320" w:type="dxa"/>
            <w:tcBorders>
              <w:top w:val="single" w:sz="4" w:space="0" w:color="000000"/>
              <w:left w:val="single" w:sz="4" w:space="0" w:color="000000"/>
              <w:bottom w:val="single" w:sz="4" w:space="0" w:color="000000"/>
              <w:right w:val="nil"/>
            </w:tcBorders>
            <w:hideMark/>
          </w:tcPr>
          <w:p w14:paraId="0D476472" w14:textId="77777777" w:rsidR="007C0593" w:rsidRPr="007C0593" w:rsidRDefault="007C0593" w:rsidP="007C0593">
            <w:pPr>
              <w:tabs>
                <w:tab w:val="left" w:pos="709"/>
              </w:tabs>
              <w:snapToGrid w:val="0"/>
              <w:spacing w:after="0" w:line="276" w:lineRule="auto"/>
              <w:jc w:val="center"/>
              <w:rPr>
                <w:rFonts w:eastAsia="Times New Roman" w:cs="Arial"/>
                <w:i/>
                <w:iCs/>
                <w:color w:val="000000"/>
              </w:rPr>
            </w:pPr>
            <w:r w:rsidRPr="007C0593">
              <w:rPr>
                <w:rFonts w:eastAsia="Times New Roman" w:cs="Arial"/>
                <w:i/>
                <w:iCs/>
                <w:color w:val="000000"/>
              </w:rPr>
              <w:t>parcelní číslo</w:t>
            </w:r>
          </w:p>
        </w:tc>
        <w:tc>
          <w:tcPr>
            <w:tcW w:w="1937" w:type="dxa"/>
            <w:tcBorders>
              <w:top w:val="single" w:sz="4" w:space="0" w:color="000000"/>
              <w:left w:val="single" w:sz="4" w:space="0" w:color="000000"/>
              <w:bottom w:val="single" w:sz="4" w:space="0" w:color="000000"/>
              <w:right w:val="nil"/>
            </w:tcBorders>
            <w:hideMark/>
          </w:tcPr>
          <w:p w14:paraId="06E52789" w14:textId="77777777" w:rsidR="007C0593" w:rsidRPr="007C0593" w:rsidRDefault="007C0593" w:rsidP="007C0593">
            <w:pPr>
              <w:tabs>
                <w:tab w:val="left" w:pos="709"/>
              </w:tabs>
              <w:snapToGrid w:val="0"/>
              <w:spacing w:after="0" w:line="276" w:lineRule="auto"/>
              <w:jc w:val="center"/>
              <w:rPr>
                <w:rFonts w:eastAsia="Times New Roman" w:cs="Arial"/>
                <w:i/>
                <w:iCs/>
                <w:color w:val="000000"/>
              </w:rPr>
            </w:pPr>
            <w:r w:rsidRPr="007C0593">
              <w:rPr>
                <w:rFonts w:eastAsia="Times New Roman" w:cs="Arial"/>
                <w:i/>
                <w:iCs/>
                <w:color w:val="000000"/>
              </w:rPr>
              <w:t>druh pozemku</w:t>
            </w:r>
          </w:p>
        </w:tc>
        <w:tc>
          <w:tcPr>
            <w:tcW w:w="1275" w:type="dxa"/>
            <w:tcBorders>
              <w:top w:val="single" w:sz="4" w:space="0" w:color="000000"/>
              <w:left w:val="single" w:sz="4" w:space="0" w:color="000000"/>
              <w:bottom w:val="single" w:sz="4" w:space="0" w:color="000000"/>
              <w:right w:val="single" w:sz="4" w:space="0" w:color="000000"/>
            </w:tcBorders>
            <w:hideMark/>
          </w:tcPr>
          <w:p w14:paraId="202A5623" w14:textId="77777777" w:rsidR="007C0593" w:rsidRPr="007C0593" w:rsidRDefault="007C0593" w:rsidP="007C0593">
            <w:pPr>
              <w:tabs>
                <w:tab w:val="left" w:pos="709"/>
              </w:tabs>
              <w:snapToGrid w:val="0"/>
              <w:spacing w:after="0" w:line="276" w:lineRule="auto"/>
              <w:jc w:val="center"/>
              <w:rPr>
                <w:rFonts w:eastAsia="Times New Roman" w:cs="Arial"/>
                <w:i/>
                <w:iCs/>
                <w:color w:val="000000"/>
              </w:rPr>
            </w:pPr>
            <w:r w:rsidRPr="007C0593">
              <w:rPr>
                <w:rFonts w:eastAsia="Times New Roman" w:cs="Arial"/>
                <w:i/>
                <w:iCs/>
                <w:color w:val="000000"/>
              </w:rPr>
              <w:t>LV</w:t>
            </w:r>
          </w:p>
        </w:tc>
      </w:tr>
      <w:tr w:rsidR="007C0593" w:rsidRPr="007C0593" w14:paraId="25E1FB41" w14:textId="77777777" w:rsidTr="007C0593">
        <w:tc>
          <w:tcPr>
            <w:tcW w:w="2127" w:type="dxa"/>
            <w:tcBorders>
              <w:top w:val="nil"/>
              <w:left w:val="single" w:sz="4" w:space="0" w:color="000000"/>
              <w:bottom w:val="single" w:sz="4" w:space="0" w:color="000000"/>
              <w:right w:val="nil"/>
            </w:tcBorders>
          </w:tcPr>
          <w:p w14:paraId="4B7968D9" w14:textId="77777777" w:rsidR="007C0593" w:rsidRPr="007C0593" w:rsidRDefault="007C0593" w:rsidP="007C0593">
            <w:pPr>
              <w:tabs>
                <w:tab w:val="left" w:pos="709"/>
              </w:tabs>
              <w:snapToGrid w:val="0"/>
              <w:spacing w:after="0" w:line="276" w:lineRule="auto"/>
              <w:jc w:val="both"/>
              <w:rPr>
                <w:rFonts w:eastAsia="Times New Roman" w:cs="Arial"/>
                <w:color w:val="000000"/>
              </w:rPr>
            </w:pPr>
          </w:p>
        </w:tc>
        <w:tc>
          <w:tcPr>
            <w:tcW w:w="1984" w:type="dxa"/>
            <w:tcBorders>
              <w:top w:val="nil"/>
              <w:left w:val="single" w:sz="4" w:space="0" w:color="000000"/>
              <w:bottom w:val="single" w:sz="4" w:space="0" w:color="000000"/>
              <w:right w:val="nil"/>
            </w:tcBorders>
          </w:tcPr>
          <w:p w14:paraId="0BB8173D" w14:textId="77777777" w:rsidR="007C0593" w:rsidRPr="007C0593" w:rsidRDefault="007C0593" w:rsidP="007C0593">
            <w:pPr>
              <w:tabs>
                <w:tab w:val="left" w:pos="709"/>
              </w:tabs>
              <w:snapToGrid w:val="0"/>
              <w:spacing w:after="0" w:line="276" w:lineRule="auto"/>
              <w:jc w:val="both"/>
              <w:rPr>
                <w:rFonts w:eastAsia="Times New Roman" w:cs="Arial"/>
                <w:color w:val="000000"/>
              </w:rPr>
            </w:pPr>
          </w:p>
        </w:tc>
        <w:tc>
          <w:tcPr>
            <w:tcW w:w="996" w:type="dxa"/>
            <w:tcBorders>
              <w:top w:val="nil"/>
              <w:left w:val="single" w:sz="4" w:space="0" w:color="000000"/>
              <w:bottom w:val="single" w:sz="4" w:space="0" w:color="000000"/>
              <w:right w:val="nil"/>
            </w:tcBorders>
          </w:tcPr>
          <w:p w14:paraId="306040CC" w14:textId="77777777" w:rsidR="007C0593" w:rsidRPr="007C0593" w:rsidRDefault="007C0593" w:rsidP="007C0593">
            <w:pPr>
              <w:tabs>
                <w:tab w:val="left" w:pos="709"/>
              </w:tabs>
              <w:snapToGrid w:val="0"/>
              <w:spacing w:after="0" w:line="276" w:lineRule="auto"/>
              <w:jc w:val="both"/>
              <w:rPr>
                <w:rFonts w:eastAsia="Times New Roman" w:cs="Arial"/>
                <w:color w:val="000000"/>
              </w:rPr>
            </w:pPr>
          </w:p>
        </w:tc>
        <w:tc>
          <w:tcPr>
            <w:tcW w:w="1320" w:type="dxa"/>
            <w:tcBorders>
              <w:top w:val="nil"/>
              <w:left w:val="single" w:sz="4" w:space="0" w:color="000000"/>
              <w:bottom w:val="single" w:sz="4" w:space="0" w:color="000000"/>
              <w:right w:val="nil"/>
            </w:tcBorders>
          </w:tcPr>
          <w:p w14:paraId="77A2B071" w14:textId="77777777" w:rsidR="007C0593" w:rsidRPr="007C0593" w:rsidRDefault="007C0593" w:rsidP="007C0593">
            <w:pPr>
              <w:tabs>
                <w:tab w:val="left" w:pos="709"/>
              </w:tabs>
              <w:snapToGrid w:val="0"/>
              <w:spacing w:after="0" w:line="276" w:lineRule="auto"/>
              <w:jc w:val="both"/>
              <w:rPr>
                <w:rFonts w:eastAsia="Times New Roman" w:cs="Arial"/>
                <w:color w:val="000000"/>
              </w:rPr>
            </w:pPr>
          </w:p>
        </w:tc>
        <w:tc>
          <w:tcPr>
            <w:tcW w:w="1937" w:type="dxa"/>
            <w:tcBorders>
              <w:top w:val="nil"/>
              <w:left w:val="single" w:sz="4" w:space="0" w:color="000000"/>
              <w:bottom w:val="single" w:sz="4" w:space="0" w:color="000000"/>
              <w:right w:val="nil"/>
            </w:tcBorders>
          </w:tcPr>
          <w:p w14:paraId="3757D331" w14:textId="77777777" w:rsidR="007C0593" w:rsidRPr="007C0593" w:rsidRDefault="007C0593" w:rsidP="007C0593">
            <w:pPr>
              <w:tabs>
                <w:tab w:val="left" w:pos="709"/>
              </w:tabs>
              <w:snapToGrid w:val="0"/>
              <w:spacing w:after="0" w:line="276" w:lineRule="auto"/>
              <w:jc w:val="both"/>
              <w:rPr>
                <w:rFonts w:eastAsia="Times New Roman" w:cs="Arial"/>
                <w:color w:val="000000"/>
              </w:rPr>
            </w:pPr>
          </w:p>
        </w:tc>
        <w:tc>
          <w:tcPr>
            <w:tcW w:w="1275" w:type="dxa"/>
            <w:tcBorders>
              <w:top w:val="nil"/>
              <w:left w:val="single" w:sz="4" w:space="0" w:color="000000"/>
              <w:bottom w:val="single" w:sz="4" w:space="0" w:color="000000"/>
              <w:right w:val="single" w:sz="4" w:space="0" w:color="000000"/>
            </w:tcBorders>
          </w:tcPr>
          <w:p w14:paraId="3F4DC742" w14:textId="77777777" w:rsidR="007C0593" w:rsidRPr="007C0593" w:rsidRDefault="007C0593" w:rsidP="007C0593">
            <w:pPr>
              <w:tabs>
                <w:tab w:val="left" w:pos="709"/>
              </w:tabs>
              <w:snapToGrid w:val="0"/>
              <w:spacing w:after="0" w:line="276" w:lineRule="auto"/>
              <w:jc w:val="both"/>
              <w:rPr>
                <w:rFonts w:eastAsia="Times New Roman" w:cs="Arial"/>
                <w:color w:val="000000"/>
              </w:rPr>
            </w:pPr>
          </w:p>
        </w:tc>
      </w:tr>
      <w:tr w:rsidR="007C0593" w:rsidRPr="007C0593" w14:paraId="059E2279" w14:textId="77777777" w:rsidTr="007C0593">
        <w:tc>
          <w:tcPr>
            <w:tcW w:w="2127" w:type="dxa"/>
            <w:tcBorders>
              <w:top w:val="nil"/>
              <w:left w:val="single" w:sz="4" w:space="0" w:color="000000"/>
              <w:bottom w:val="single" w:sz="4" w:space="0" w:color="000000"/>
              <w:right w:val="nil"/>
            </w:tcBorders>
          </w:tcPr>
          <w:p w14:paraId="6970C301" w14:textId="77777777" w:rsidR="007C0593" w:rsidRPr="007C0593" w:rsidRDefault="007C0593" w:rsidP="007C0593">
            <w:pPr>
              <w:tabs>
                <w:tab w:val="left" w:pos="709"/>
              </w:tabs>
              <w:snapToGrid w:val="0"/>
              <w:spacing w:after="0" w:line="276" w:lineRule="auto"/>
              <w:jc w:val="both"/>
              <w:rPr>
                <w:rFonts w:eastAsia="Times New Roman" w:cs="Arial"/>
                <w:color w:val="000000"/>
              </w:rPr>
            </w:pPr>
          </w:p>
        </w:tc>
        <w:tc>
          <w:tcPr>
            <w:tcW w:w="1984" w:type="dxa"/>
            <w:tcBorders>
              <w:top w:val="nil"/>
              <w:left w:val="single" w:sz="4" w:space="0" w:color="000000"/>
              <w:bottom w:val="single" w:sz="4" w:space="0" w:color="000000"/>
              <w:right w:val="nil"/>
            </w:tcBorders>
          </w:tcPr>
          <w:p w14:paraId="25F5E7C3" w14:textId="77777777" w:rsidR="007C0593" w:rsidRPr="007C0593" w:rsidRDefault="007C0593" w:rsidP="007C0593">
            <w:pPr>
              <w:tabs>
                <w:tab w:val="left" w:pos="709"/>
              </w:tabs>
              <w:snapToGrid w:val="0"/>
              <w:spacing w:after="0" w:line="276" w:lineRule="auto"/>
              <w:jc w:val="both"/>
              <w:rPr>
                <w:rFonts w:eastAsia="Times New Roman" w:cs="Arial"/>
                <w:color w:val="000000"/>
              </w:rPr>
            </w:pPr>
          </w:p>
        </w:tc>
        <w:tc>
          <w:tcPr>
            <w:tcW w:w="996" w:type="dxa"/>
            <w:tcBorders>
              <w:top w:val="nil"/>
              <w:left w:val="single" w:sz="4" w:space="0" w:color="000000"/>
              <w:bottom w:val="single" w:sz="4" w:space="0" w:color="000000"/>
              <w:right w:val="nil"/>
            </w:tcBorders>
          </w:tcPr>
          <w:p w14:paraId="65C8FAFB" w14:textId="77777777" w:rsidR="007C0593" w:rsidRPr="007C0593" w:rsidRDefault="007C0593" w:rsidP="007C0593">
            <w:pPr>
              <w:tabs>
                <w:tab w:val="left" w:pos="709"/>
              </w:tabs>
              <w:snapToGrid w:val="0"/>
              <w:spacing w:after="0" w:line="276" w:lineRule="auto"/>
              <w:jc w:val="both"/>
              <w:rPr>
                <w:rFonts w:eastAsia="Times New Roman" w:cs="Arial"/>
                <w:color w:val="000000"/>
              </w:rPr>
            </w:pPr>
          </w:p>
        </w:tc>
        <w:tc>
          <w:tcPr>
            <w:tcW w:w="1320" w:type="dxa"/>
            <w:tcBorders>
              <w:top w:val="nil"/>
              <w:left w:val="single" w:sz="4" w:space="0" w:color="000000"/>
              <w:bottom w:val="single" w:sz="4" w:space="0" w:color="000000"/>
              <w:right w:val="nil"/>
            </w:tcBorders>
          </w:tcPr>
          <w:p w14:paraId="6A515289" w14:textId="77777777" w:rsidR="007C0593" w:rsidRPr="007C0593" w:rsidRDefault="007C0593" w:rsidP="007C0593">
            <w:pPr>
              <w:tabs>
                <w:tab w:val="left" w:pos="709"/>
              </w:tabs>
              <w:snapToGrid w:val="0"/>
              <w:spacing w:after="0" w:line="276" w:lineRule="auto"/>
              <w:jc w:val="both"/>
              <w:rPr>
                <w:rFonts w:eastAsia="Times New Roman" w:cs="Arial"/>
                <w:color w:val="000000"/>
              </w:rPr>
            </w:pPr>
          </w:p>
        </w:tc>
        <w:tc>
          <w:tcPr>
            <w:tcW w:w="1937" w:type="dxa"/>
            <w:tcBorders>
              <w:top w:val="nil"/>
              <w:left w:val="single" w:sz="4" w:space="0" w:color="000000"/>
              <w:bottom w:val="single" w:sz="4" w:space="0" w:color="000000"/>
              <w:right w:val="nil"/>
            </w:tcBorders>
          </w:tcPr>
          <w:p w14:paraId="4CD84C6D" w14:textId="77777777" w:rsidR="007C0593" w:rsidRPr="007C0593" w:rsidRDefault="007C0593" w:rsidP="007C0593">
            <w:pPr>
              <w:tabs>
                <w:tab w:val="left" w:pos="709"/>
              </w:tabs>
              <w:snapToGrid w:val="0"/>
              <w:spacing w:after="0" w:line="276" w:lineRule="auto"/>
              <w:jc w:val="both"/>
              <w:rPr>
                <w:rFonts w:eastAsia="Times New Roman" w:cs="Arial"/>
                <w:color w:val="000000"/>
              </w:rPr>
            </w:pPr>
          </w:p>
        </w:tc>
        <w:tc>
          <w:tcPr>
            <w:tcW w:w="1275" w:type="dxa"/>
            <w:tcBorders>
              <w:top w:val="nil"/>
              <w:left w:val="single" w:sz="4" w:space="0" w:color="000000"/>
              <w:bottom w:val="single" w:sz="4" w:space="0" w:color="000000"/>
              <w:right w:val="single" w:sz="4" w:space="0" w:color="000000"/>
            </w:tcBorders>
          </w:tcPr>
          <w:p w14:paraId="20F8D8B4" w14:textId="77777777" w:rsidR="007C0593" w:rsidRPr="007C0593" w:rsidRDefault="007C0593" w:rsidP="007C0593">
            <w:pPr>
              <w:tabs>
                <w:tab w:val="left" w:pos="709"/>
              </w:tabs>
              <w:snapToGrid w:val="0"/>
              <w:spacing w:after="0" w:line="276" w:lineRule="auto"/>
              <w:jc w:val="both"/>
              <w:rPr>
                <w:rFonts w:eastAsia="Times New Roman" w:cs="Arial"/>
                <w:color w:val="000000"/>
              </w:rPr>
            </w:pPr>
          </w:p>
        </w:tc>
      </w:tr>
    </w:tbl>
    <w:p w14:paraId="1E9D2E76" w14:textId="77777777" w:rsidR="007C0593" w:rsidRPr="007C0593" w:rsidRDefault="007C0593" w:rsidP="007C0593">
      <w:pPr>
        <w:tabs>
          <w:tab w:val="left" w:pos="708"/>
          <w:tab w:val="left" w:pos="3402"/>
          <w:tab w:val="left" w:pos="6237"/>
        </w:tabs>
        <w:spacing w:after="0"/>
        <w:jc w:val="both"/>
        <w:rPr>
          <w:rFonts w:eastAsia="Times New Roman" w:cs="Arial"/>
          <w:color w:val="000000"/>
        </w:rPr>
      </w:pPr>
      <w:r w:rsidRPr="007C0593">
        <w:rPr>
          <w:rFonts w:eastAsia="Times New Roman" w:cs="Arial"/>
          <w:color w:val="000000"/>
        </w:rPr>
        <w:t>zapsaný (zapsané) na výše uvedeném (uvedených) LV u Katastrálního úřadu pro .............., Katastrální pracoviště ....................</w:t>
      </w:r>
    </w:p>
    <w:p w14:paraId="0F0C28AE" w14:textId="77777777" w:rsidR="007C0593" w:rsidRPr="007C0593" w:rsidRDefault="007C0593" w:rsidP="007C0593">
      <w:pPr>
        <w:spacing w:after="0" w:line="276" w:lineRule="auto"/>
        <w:jc w:val="both"/>
        <w:rPr>
          <w:rFonts w:eastAsia="Calibri" w:cs="Arial"/>
          <w:i/>
          <w:color w:val="000000"/>
          <w:u w:val="single"/>
        </w:rPr>
      </w:pPr>
    </w:p>
    <w:p w14:paraId="60815D72" w14:textId="77777777" w:rsidR="007C0593" w:rsidRPr="007C0593" w:rsidRDefault="007C0593" w:rsidP="007C0593">
      <w:pPr>
        <w:tabs>
          <w:tab w:val="left" w:pos="0"/>
        </w:tabs>
        <w:spacing w:after="0" w:line="276" w:lineRule="auto"/>
        <w:jc w:val="both"/>
        <w:rPr>
          <w:rFonts w:eastAsia="Calibri" w:cs="Arial"/>
          <w:color w:val="000000"/>
        </w:rPr>
      </w:pPr>
      <w:r w:rsidRPr="007C0593">
        <w:rPr>
          <w:rFonts w:eastAsia="Calibri" w:cs="Arial"/>
          <w:color w:val="000000"/>
        </w:rPr>
        <w:t xml:space="preserve">Vás vyzýváme k předložení geometrického plánu potvrzeného příslušným katastrálním úřadem, zpracovaného odborně způsobilou osobou oprávněnou vykonávat zeměměřické činnosti. Geometrický plán je nutno vyhotovit za účelem oddělení ……………….. </w:t>
      </w:r>
      <w:r w:rsidRPr="007C0593">
        <w:rPr>
          <w:rFonts w:eastAsia="Calibri" w:cs="Arial"/>
          <w:i/>
          <w:iCs/>
          <w:color w:val="000000"/>
        </w:rPr>
        <w:t>(popsat)</w:t>
      </w:r>
      <w:r w:rsidRPr="007C0593">
        <w:rPr>
          <w:rFonts w:eastAsia="Calibri" w:cs="Arial"/>
          <w:color w:val="000000"/>
        </w:rPr>
        <w:t>, z pozemku (pozemků) požadovaného (požadovaných) ke koupi, jak výše uvedeno. Součástí geometrického plánu musí být souhlas příslušného stavebního úřadu s dělením pozemků (vyznačeno stavebním úřadem na GP nebo formou rozhodnutí stavebního úřadu).</w:t>
      </w:r>
    </w:p>
    <w:p w14:paraId="5DEACE21" w14:textId="77777777" w:rsidR="007C0593" w:rsidRPr="007C0593" w:rsidRDefault="007C0593" w:rsidP="007C0593">
      <w:pPr>
        <w:tabs>
          <w:tab w:val="left" w:pos="0"/>
        </w:tabs>
        <w:spacing w:after="0" w:line="276" w:lineRule="auto"/>
        <w:jc w:val="both"/>
        <w:rPr>
          <w:rFonts w:eastAsia="Calibri" w:cs="Arial"/>
          <w:b/>
          <w:bCs/>
          <w:color w:val="000000"/>
        </w:rPr>
      </w:pPr>
      <w:r w:rsidRPr="007C0593">
        <w:rPr>
          <w:rFonts w:eastAsia="Calibri" w:cs="Arial"/>
          <w:b/>
          <w:bCs/>
          <w:color w:val="000000"/>
        </w:rPr>
        <w:t>Krajský pozemkový úřad pro ………… kraj tímto zároveň vydává souhlas k vyhotovení geometrického plánu za výše uvedeným účelem.</w:t>
      </w:r>
    </w:p>
    <w:p w14:paraId="13F2C186" w14:textId="77777777" w:rsidR="007C0593" w:rsidRPr="007C0593" w:rsidRDefault="007C0593" w:rsidP="007C0593">
      <w:pPr>
        <w:tabs>
          <w:tab w:val="left" w:pos="708"/>
          <w:tab w:val="left" w:pos="3402"/>
          <w:tab w:val="left" w:pos="6237"/>
        </w:tabs>
        <w:spacing w:after="0"/>
        <w:jc w:val="both"/>
        <w:rPr>
          <w:rFonts w:eastAsia="Times New Roman" w:cs="Arial"/>
          <w:color w:val="000000"/>
        </w:rPr>
      </w:pPr>
    </w:p>
    <w:p w14:paraId="62F6FCFB" w14:textId="77777777" w:rsidR="007C0593" w:rsidRPr="007C0593" w:rsidRDefault="007C0593" w:rsidP="007C0593">
      <w:pPr>
        <w:tabs>
          <w:tab w:val="left" w:pos="708"/>
          <w:tab w:val="left" w:pos="3402"/>
          <w:tab w:val="left" w:pos="6237"/>
        </w:tabs>
        <w:spacing w:after="0"/>
        <w:jc w:val="both"/>
        <w:rPr>
          <w:rFonts w:eastAsia="Times New Roman" w:cs="Arial"/>
          <w:color w:val="000000"/>
        </w:rPr>
      </w:pPr>
      <w:r w:rsidRPr="007C0593">
        <w:rPr>
          <w:rFonts w:eastAsia="Times New Roman" w:cs="Arial"/>
          <w:color w:val="000000"/>
        </w:rPr>
        <w:t xml:space="preserve">Geometrický plán předložte (zašlete) v co nejkratším možném termínu </w:t>
      </w:r>
      <w:r w:rsidRPr="007C0593">
        <w:rPr>
          <w:rFonts w:eastAsia="Times New Roman" w:cs="Arial"/>
          <w:color w:val="000000"/>
          <w:u w:val="single"/>
        </w:rPr>
        <w:t>na adresu pro doručování</w:t>
      </w:r>
      <w:r w:rsidRPr="007C0593">
        <w:rPr>
          <w:rFonts w:eastAsia="Times New Roman" w:cs="Arial"/>
          <w:color w:val="000000"/>
        </w:rPr>
        <w:t xml:space="preserve"> </w:t>
      </w:r>
      <w:r w:rsidRPr="007C0593">
        <w:rPr>
          <w:rFonts w:eastAsia="Times New Roman" w:cs="Arial"/>
          <w:i/>
          <w:color w:val="000000"/>
        </w:rPr>
        <w:t>(Krajský pozemkový úřad)</w:t>
      </w:r>
      <w:r w:rsidRPr="007C0593">
        <w:rPr>
          <w:rFonts w:eastAsia="Times New Roman" w:cs="Arial"/>
          <w:color w:val="000000"/>
        </w:rPr>
        <w:t xml:space="preserve"> </w:t>
      </w:r>
      <w:r w:rsidRPr="007C0593">
        <w:rPr>
          <w:rFonts w:eastAsia="Times New Roman" w:cs="Arial"/>
          <w:color w:val="000000"/>
          <w:u w:val="single"/>
        </w:rPr>
        <w:t>uvedenou v záhlaví tohoto dopisu</w:t>
      </w:r>
      <w:r w:rsidRPr="007C0593">
        <w:rPr>
          <w:rFonts w:eastAsia="Times New Roman" w:cs="Arial"/>
          <w:color w:val="000000"/>
        </w:rPr>
        <w:t>.</w:t>
      </w:r>
    </w:p>
    <w:p w14:paraId="38541814" w14:textId="77777777" w:rsidR="007C0593" w:rsidRPr="007C0593" w:rsidRDefault="007C0593" w:rsidP="007C0593">
      <w:pPr>
        <w:tabs>
          <w:tab w:val="left" w:pos="708"/>
        </w:tabs>
        <w:spacing w:after="0"/>
        <w:rPr>
          <w:rFonts w:eastAsia="Times New Roman" w:cs="Arial"/>
          <w:i/>
          <w:iCs/>
          <w:color w:val="000000"/>
        </w:rPr>
      </w:pPr>
      <w:r w:rsidRPr="007C0593">
        <w:rPr>
          <w:rFonts w:eastAsia="Times New Roman" w:cs="Arial"/>
          <w:iCs/>
          <w:color w:val="000000"/>
        </w:rPr>
        <w:t xml:space="preserve">V případě, že nepředložíte </w:t>
      </w:r>
      <w:r w:rsidRPr="007C0593">
        <w:rPr>
          <w:rFonts w:eastAsia="Times New Roman" w:cs="Arial"/>
          <w:color w:val="000000"/>
        </w:rPr>
        <w:t>geometrický plán</w:t>
      </w:r>
      <w:r w:rsidRPr="007C0593">
        <w:rPr>
          <w:rFonts w:eastAsia="Times New Roman" w:cs="Arial"/>
          <w:iCs/>
          <w:color w:val="000000"/>
        </w:rPr>
        <w:t xml:space="preserve"> do 60 dnů od doručení této výzvy nebo nedojde k jiné dohodě, máme za to, že nemáte zájem o uzavření kupní smlouvy č. ………….</w:t>
      </w:r>
    </w:p>
    <w:p w14:paraId="0D2C8A84" w14:textId="77777777" w:rsidR="007C0593" w:rsidRPr="007C0593" w:rsidRDefault="007C0593" w:rsidP="007C0593">
      <w:pPr>
        <w:tabs>
          <w:tab w:val="left" w:pos="708"/>
        </w:tabs>
        <w:spacing w:after="0"/>
        <w:rPr>
          <w:rFonts w:eastAsia="Times New Roman" w:cs="Arial"/>
          <w:i/>
          <w:iCs/>
          <w:color w:val="000000"/>
        </w:rPr>
      </w:pPr>
    </w:p>
    <w:p w14:paraId="00CA95DE" w14:textId="77777777" w:rsidR="007C0593" w:rsidRPr="007C0593" w:rsidRDefault="007C0593" w:rsidP="007C0593">
      <w:pPr>
        <w:tabs>
          <w:tab w:val="left" w:pos="708"/>
        </w:tabs>
        <w:spacing w:after="0"/>
        <w:rPr>
          <w:rFonts w:eastAsia="Times New Roman" w:cs="Arial"/>
          <w:i/>
          <w:iCs/>
          <w:color w:val="000000"/>
        </w:rPr>
      </w:pPr>
      <w:r w:rsidRPr="007C0593">
        <w:rPr>
          <w:rFonts w:eastAsia="Times New Roman" w:cs="Arial"/>
          <w:iCs/>
          <w:color w:val="000000"/>
        </w:rPr>
        <w:t xml:space="preserve">Současně Vás upozorňujeme na to, že náklady spojené s vyhotovením geometrického plánu hradí v plné výši navrhovatel bez ohledu na to, zda bude převod realizován. </w:t>
      </w:r>
    </w:p>
    <w:p w14:paraId="76E403B1" w14:textId="77777777" w:rsidR="007C0593" w:rsidRPr="007C0593" w:rsidRDefault="007C0593" w:rsidP="007C0593">
      <w:pPr>
        <w:tabs>
          <w:tab w:val="left" w:pos="708"/>
        </w:tabs>
        <w:spacing w:after="0"/>
        <w:rPr>
          <w:rFonts w:eastAsia="Times New Roman" w:cs="Arial"/>
          <w:i/>
          <w:iCs/>
          <w:color w:val="000000"/>
        </w:rPr>
      </w:pPr>
      <w:r w:rsidRPr="007C0593">
        <w:rPr>
          <w:rFonts w:eastAsia="Times New Roman" w:cs="Arial"/>
          <w:iCs/>
          <w:color w:val="000000"/>
        </w:rPr>
        <w:t>Tato skutečnost je Vám známa z formuláře Žádosti o převod</w:t>
      </w:r>
      <w:r w:rsidRPr="007C0593">
        <w:rPr>
          <w:rFonts w:eastAsia="Times New Roman" w:cs="Arial"/>
          <w:color w:val="000000"/>
        </w:rPr>
        <w:t xml:space="preserve"> výše uvedeného pozemku (uvedených pozemků) ve vlastnictví státu v souladu </w:t>
      </w:r>
      <w:r w:rsidRPr="007C0593">
        <w:rPr>
          <w:rFonts w:eastAsia="Times New Roman" w:cs="Arial"/>
          <w:iCs/>
          <w:color w:val="000000"/>
        </w:rPr>
        <w:t xml:space="preserve">s ust. § 17 odst. 3 písm. </w:t>
      </w:r>
      <w:r>
        <w:rPr>
          <w:rFonts w:eastAsia="Times New Roman" w:cs="Arial"/>
          <w:iCs/>
          <w:color w:val="000000"/>
        </w:rPr>
        <w:t>e</w:t>
      </w:r>
      <w:r w:rsidRPr="007C0593">
        <w:rPr>
          <w:rFonts w:eastAsia="Times New Roman" w:cs="Arial"/>
          <w:iCs/>
          <w:color w:val="000000"/>
        </w:rPr>
        <w:t>) zákona č. 229/1991 Sb. ve znění pozdějších předpisů.</w:t>
      </w:r>
    </w:p>
    <w:p w14:paraId="246E974A" w14:textId="77777777" w:rsidR="007C0593" w:rsidRPr="007C0593" w:rsidRDefault="007C0593" w:rsidP="007C0593">
      <w:pPr>
        <w:tabs>
          <w:tab w:val="left" w:pos="708"/>
        </w:tabs>
        <w:spacing w:after="0"/>
        <w:rPr>
          <w:rFonts w:eastAsia="Times New Roman" w:cs="Arial"/>
          <w:i/>
          <w:iCs/>
          <w:color w:val="000000"/>
        </w:rPr>
      </w:pPr>
    </w:p>
    <w:p w14:paraId="41AEA5CF" w14:textId="77777777" w:rsidR="007C0593" w:rsidRPr="007C0593" w:rsidRDefault="007C0593" w:rsidP="007C0593">
      <w:pPr>
        <w:tabs>
          <w:tab w:val="left" w:pos="708"/>
          <w:tab w:val="left" w:pos="3402"/>
          <w:tab w:val="left" w:pos="6237"/>
        </w:tabs>
        <w:spacing w:after="0"/>
        <w:jc w:val="both"/>
        <w:rPr>
          <w:rFonts w:eastAsia="Times New Roman" w:cs="Arial"/>
          <w:color w:val="000000"/>
        </w:rPr>
      </w:pPr>
      <w:r w:rsidRPr="007C0593">
        <w:rPr>
          <w:rFonts w:eastAsia="Times New Roman" w:cs="Arial"/>
          <w:color w:val="000000"/>
        </w:rPr>
        <w:t>S pozdravem</w:t>
      </w:r>
    </w:p>
    <w:p w14:paraId="641BCB51" w14:textId="77777777" w:rsidR="007C0593" w:rsidRPr="007C0593" w:rsidRDefault="007C0593" w:rsidP="007C0593">
      <w:pPr>
        <w:spacing w:after="0" w:line="276" w:lineRule="auto"/>
        <w:ind w:hanging="180"/>
        <w:jc w:val="both"/>
        <w:rPr>
          <w:rFonts w:eastAsia="Calibri" w:cs="Arial"/>
          <w:color w:val="000000"/>
        </w:rPr>
      </w:pPr>
    </w:p>
    <w:p w14:paraId="1953C974" w14:textId="77777777" w:rsidR="007C0593" w:rsidRPr="007C0593" w:rsidRDefault="007C0593" w:rsidP="007C0593">
      <w:pPr>
        <w:keepNext/>
        <w:keepLines/>
        <w:spacing w:after="0"/>
        <w:jc w:val="center"/>
        <w:outlineLvl w:val="3"/>
        <w:rPr>
          <w:rFonts w:eastAsia="Times New Roman" w:cs="Times New Roman"/>
          <w:bCs/>
          <w:iCs/>
          <w:szCs w:val="24"/>
        </w:rPr>
      </w:pPr>
      <w:r w:rsidRPr="007C0593">
        <w:rPr>
          <w:rFonts w:eastAsia="Times New Roman" w:cs="Times New Roman"/>
          <w:bCs/>
          <w:iCs/>
          <w:szCs w:val="24"/>
        </w:rPr>
        <w:tab/>
        <w:t xml:space="preserve">                                                                     vypsat titul, jméno,  příjmení</w:t>
      </w:r>
    </w:p>
    <w:p w14:paraId="3E64379D" w14:textId="77777777" w:rsidR="007C0593" w:rsidRPr="007C0593" w:rsidRDefault="007C0593" w:rsidP="007C0593">
      <w:pPr>
        <w:spacing w:after="0" w:line="276" w:lineRule="auto"/>
        <w:ind w:left="3540" w:firstLine="708"/>
        <w:rPr>
          <w:rFonts w:eastAsia="Calibri" w:cs="Arial"/>
          <w:color w:val="000000"/>
        </w:rPr>
      </w:pPr>
      <w:r w:rsidRPr="007C0593">
        <w:rPr>
          <w:rFonts w:eastAsia="Calibri" w:cs="Arial"/>
          <w:color w:val="000000"/>
        </w:rPr>
        <w:t>..............................................................</w:t>
      </w:r>
    </w:p>
    <w:p w14:paraId="25B65F06" w14:textId="77777777" w:rsidR="007C0593" w:rsidRPr="007C0593" w:rsidRDefault="007C0593" w:rsidP="007C0593">
      <w:pPr>
        <w:tabs>
          <w:tab w:val="center" w:pos="6120"/>
        </w:tabs>
        <w:spacing w:after="0" w:line="276" w:lineRule="auto"/>
        <w:ind w:left="6120" w:right="-1" w:hanging="3996"/>
        <w:jc w:val="both"/>
        <w:rPr>
          <w:rFonts w:eastAsia="Calibri" w:cs="Arial"/>
          <w:color w:val="000000"/>
        </w:rPr>
      </w:pPr>
      <w:r w:rsidRPr="007C0593">
        <w:rPr>
          <w:rFonts w:eastAsia="Calibri" w:cs="Arial"/>
          <w:color w:val="000000"/>
        </w:rPr>
        <w:tab/>
        <w:t xml:space="preserve">ředitel Krajského pozemkového úřadu </w:t>
      </w:r>
    </w:p>
    <w:p w14:paraId="60682C9D" w14:textId="77777777" w:rsidR="007C0593" w:rsidRPr="007C0593" w:rsidRDefault="007C0593" w:rsidP="007C0593">
      <w:pPr>
        <w:tabs>
          <w:tab w:val="center" w:pos="6120"/>
        </w:tabs>
        <w:spacing w:after="0" w:line="276" w:lineRule="auto"/>
        <w:ind w:left="6120" w:right="-1" w:hanging="3996"/>
        <w:jc w:val="both"/>
        <w:rPr>
          <w:rFonts w:eastAsia="Calibri" w:cs="Arial"/>
          <w:color w:val="000000"/>
        </w:rPr>
      </w:pPr>
      <w:r w:rsidRPr="007C0593">
        <w:rPr>
          <w:rFonts w:eastAsia="Calibri" w:cs="Arial"/>
          <w:color w:val="000000"/>
        </w:rPr>
        <w:tab/>
        <w:t>pro .................... kraj</w:t>
      </w:r>
    </w:p>
    <w:p w14:paraId="17846F29" w14:textId="77777777" w:rsidR="007C0593" w:rsidRPr="007C0593" w:rsidRDefault="007C0593" w:rsidP="007C0593">
      <w:pPr>
        <w:tabs>
          <w:tab w:val="center" w:pos="6120"/>
        </w:tabs>
        <w:spacing w:after="0" w:line="276" w:lineRule="auto"/>
        <w:ind w:left="6120" w:right="-1" w:hanging="3996"/>
        <w:jc w:val="both"/>
        <w:rPr>
          <w:rFonts w:eastAsia="Calibri" w:cs="Arial"/>
          <w:color w:val="000000"/>
        </w:rPr>
      </w:pPr>
    </w:p>
    <w:p w14:paraId="4EA92F7E" w14:textId="77777777" w:rsidR="007C0593" w:rsidRPr="007C0593" w:rsidRDefault="007C0593" w:rsidP="007C0593">
      <w:pPr>
        <w:spacing w:after="0" w:line="276" w:lineRule="auto"/>
        <w:jc w:val="both"/>
        <w:rPr>
          <w:rFonts w:eastAsia="Calibri" w:cs="Arial"/>
          <w:i/>
          <w:color w:val="000000"/>
        </w:rPr>
      </w:pPr>
    </w:p>
    <w:p w14:paraId="4B8FC612" w14:textId="77777777" w:rsidR="007C0593" w:rsidRPr="007C0593" w:rsidRDefault="007C0593" w:rsidP="007C0593">
      <w:pPr>
        <w:spacing w:after="0" w:line="276" w:lineRule="auto"/>
        <w:jc w:val="both"/>
        <w:rPr>
          <w:rFonts w:eastAsia="Calibri" w:cs="Arial"/>
          <w:i/>
          <w:color w:val="000000"/>
        </w:rPr>
      </w:pPr>
      <w:r w:rsidRPr="007C0593">
        <w:rPr>
          <w:rFonts w:eastAsia="Calibri" w:cs="Arial"/>
          <w:color w:val="000000"/>
        </w:rPr>
        <w:t xml:space="preserve">Za správnost KPÚ: </w:t>
      </w:r>
      <w:r w:rsidRPr="007C0593">
        <w:rPr>
          <w:rFonts w:eastAsia="Calibri" w:cs="Arial"/>
          <w:i/>
          <w:color w:val="000000"/>
        </w:rPr>
        <w:t xml:space="preserve">vypsat titul, jméno, příjmení </w:t>
      </w:r>
    </w:p>
    <w:p w14:paraId="65AE7D73" w14:textId="77777777" w:rsidR="007C0593" w:rsidRPr="007C0593" w:rsidRDefault="007C0593" w:rsidP="007C0593">
      <w:pPr>
        <w:spacing w:after="0" w:line="276" w:lineRule="auto"/>
        <w:jc w:val="both"/>
        <w:rPr>
          <w:rFonts w:eastAsia="Calibri" w:cs="Arial"/>
          <w:color w:val="000000"/>
        </w:rPr>
      </w:pPr>
      <w:r w:rsidRPr="007C0593">
        <w:rPr>
          <w:rFonts w:eastAsia="Calibri" w:cs="Arial"/>
          <w:color w:val="000000"/>
        </w:rPr>
        <w:t>……………………</w:t>
      </w:r>
    </w:p>
    <w:p w14:paraId="720F879B" w14:textId="77777777" w:rsidR="007C0593" w:rsidRPr="007C0593" w:rsidRDefault="007C0593" w:rsidP="007C0593">
      <w:pPr>
        <w:spacing w:after="0" w:line="276" w:lineRule="auto"/>
        <w:jc w:val="both"/>
        <w:rPr>
          <w:rFonts w:eastAsia="Calibri" w:cs="Arial"/>
          <w:b/>
          <w:color w:val="000000"/>
        </w:rPr>
      </w:pPr>
      <w:r w:rsidRPr="007C0593">
        <w:rPr>
          <w:rFonts w:eastAsia="Calibri" w:cs="Arial"/>
          <w:color w:val="000000"/>
        </w:rPr>
        <w:tab/>
        <w:t>podpis</w:t>
      </w:r>
    </w:p>
    <w:p w14:paraId="58D2358D" w14:textId="77777777" w:rsidR="007C0593" w:rsidRPr="007C0593" w:rsidRDefault="007C0593" w:rsidP="007C0593">
      <w:pPr>
        <w:spacing w:after="0" w:line="276" w:lineRule="auto"/>
        <w:jc w:val="both"/>
        <w:rPr>
          <w:rFonts w:eastAsia="Calibri" w:cs="Arial"/>
          <w:color w:val="000000"/>
        </w:rPr>
      </w:pPr>
    </w:p>
    <w:p w14:paraId="135D3FF6" w14:textId="77777777" w:rsidR="007C0593" w:rsidRPr="007C0593" w:rsidRDefault="007C0593" w:rsidP="007C0593">
      <w:pPr>
        <w:spacing w:after="0" w:line="276" w:lineRule="auto"/>
        <w:jc w:val="both"/>
        <w:rPr>
          <w:rFonts w:eastAsia="Calibri" w:cs="Arial"/>
          <w:i/>
          <w:color w:val="000000"/>
          <w:u w:val="single"/>
        </w:rPr>
      </w:pPr>
      <w:r w:rsidRPr="007C0593">
        <w:rPr>
          <w:rFonts w:eastAsia="Calibri" w:cs="Arial"/>
          <w:i/>
          <w:color w:val="000000"/>
          <w:u w:val="single"/>
        </w:rPr>
        <w:t>alternativa v případě osobního převzetí:</w:t>
      </w:r>
    </w:p>
    <w:p w14:paraId="7B6B7CC2" w14:textId="77777777" w:rsidR="007C0593" w:rsidRPr="007C0593" w:rsidRDefault="007C0593" w:rsidP="007C0593">
      <w:pPr>
        <w:suppressAutoHyphens/>
        <w:spacing w:after="0"/>
        <w:rPr>
          <w:rFonts w:eastAsia="Times New Roman" w:cs="Arial"/>
          <w:iCs/>
          <w:color w:val="000000"/>
          <w:lang w:val="x-none" w:eastAsia="ar-SA"/>
        </w:rPr>
      </w:pPr>
      <w:r w:rsidRPr="007C0593">
        <w:rPr>
          <w:rFonts w:eastAsia="Times New Roman" w:cs="Arial"/>
          <w:iCs/>
          <w:color w:val="000000"/>
          <w:lang w:val="x-none" w:eastAsia="ar-SA"/>
        </w:rPr>
        <w:t>potvrzuji převzetí výzvy  ……………..</w:t>
      </w:r>
    </w:p>
    <w:p w14:paraId="659E07C0" w14:textId="77777777" w:rsidR="007C0593" w:rsidRPr="007C0593" w:rsidRDefault="007C0593" w:rsidP="007C0593">
      <w:pPr>
        <w:spacing w:after="0" w:line="276" w:lineRule="auto"/>
        <w:jc w:val="both"/>
        <w:rPr>
          <w:rFonts w:eastAsia="Calibri" w:cs="Arial"/>
          <w:iCs/>
          <w:color w:val="000000"/>
        </w:rPr>
      </w:pPr>
      <w:r w:rsidRPr="007C0593">
        <w:rPr>
          <w:rFonts w:eastAsia="Calibri" w:cs="Arial"/>
          <w:iCs/>
          <w:color w:val="000000"/>
        </w:rPr>
        <w:t>ke dni ……………………………………………...</w:t>
      </w:r>
    </w:p>
    <w:p w14:paraId="7A9C3287" w14:textId="77777777" w:rsidR="007C0593" w:rsidRPr="007C0593" w:rsidRDefault="007C0593" w:rsidP="007C0593">
      <w:pPr>
        <w:spacing w:after="0" w:line="276" w:lineRule="auto"/>
        <w:jc w:val="both"/>
        <w:rPr>
          <w:rFonts w:eastAsia="Calibri" w:cs="Arial"/>
          <w:iCs/>
          <w:color w:val="000000"/>
        </w:rPr>
      </w:pPr>
      <w:r w:rsidRPr="007C0593">
        <w:rPr>
          <w:rFonts w:eastAsia="Calibri" w:cs="Arial"/>
          <w:iCs/>
          <w:color w:val="000000"/>
        </w:rPr>
        <w:t>podpis………………………………………………</w:t>
      </w:r>
    </w:p>
    <w:p w14:paraId="554B66D1" w14:textId="77777777" w:rsidR="007C0593" w:rsidRDefault="007C0593" w:rsidP="00504FEF">
      <w:r w:rsidRPr="007C0593">
        <w:t>číslo OP: …………………………………………..</w:t>
      </w:r>
    </w:p>
    <w:p w14:paraId="48B450D8" w14:textId="77777777" w:rsidR="00802F6F" w:rsidRPr="00802F6F" w:rsidRDefault="007C0593" w:rsidP="00802F6F">
      <w:pPr>
        <w:pStyle w:val="Nadpis2"/>
        <w:keepLines/>
        <w:spacing w:before="40"/>
        <w:ind w:hanging="792"/>
        <w:jc w:val="both"/>
        <w:rPr>
          <w:bCs/>
          <w:szCs w:val="26"/>
          <w:u w:val="single"/>
          <w:lang w:eastAsia="en-US"/>
        </w:rPr>
      </w:pPr>
      <w:r>
        <w:rPr>
          <w:rFonts w:eastAsia="Calibri" w:cs="Arial"/>
          <w:b w:val="0"/>
          <w:iCs/>
          <w:color w:val="000000"/>
        </w:rPr>
        <w:br w:type="page"/>
      </w:r>
      <w:r w:rsidR="006571C6" w:rsidRPr="00DB6031">
        <w:lastRenderedPageBreak/>
        <w:tab/>
      </w:r>
      <w:bookmarkStart w:id="53" w:name="_Toc485121463"/>
      <w:bookmarkStart w:id="54" w:name="_Ref485115155"/>
      <w:bookmarkStart w:id="55" w:name="_Toc489356712"/>
      <w:r w:rsidR="00802F6F" w:rsidRPr="00802F6F">
        <w:rPr>
          <w:szCs w:val="26"/>
          <w:lang w:eastAsia="en-US"/>
        </w:rPr>
        <w:t>vzor objednávky znaleckého posudku</w:t>
      </w:r>
      <w:bookmarkEnd w:id="53"/>
      <w:bookmarkEnd w:id="54"/>
      <w:bookmarkEnd w:id="55"/>
      <w:r w:rsidR="00802F6F" w:rsidRPr="00802F6F">
        <w:rPr>
          <w:szCs w:val="26"/>
          <w:lang w:eastAsia="en-US"/>
        </w:rPr>
        <w:tab/>
      </w:r>
    </w:p>
    <w:p w14:paraId="488E3E0B" w14:textId="77777777" w:rsidR="00802F6F" w:rsidRPr="00802F6F" w:rsidRDefault="00802F6F" w:rsidP="00802F6F">
      <w:pPr>
        <w:keepNext/>
        <w:keepLines/>
        <w:spacing w:before="40" w:after="0"/>
        <w:ind w:left="792"/>
        <w:jc w:val="both"/>
        <w:outlineLvl w:val="1"/>
        <w:rPr>
          <w:rFonts w:eastAsia="Times New Roman" w:cs="Times New Roman"/>
          <w:b/>
          <w:sz w:val="26"/>
          <w:szCs w:val="26"/>
        </w:rPr>
      </w:pPr>
    </w:p>
    <w:p w14:paraId="13EF0217" w14:textId="77777777" w:rsidR="00802F6F" w:rsidRPr="00802F6F" w:rsidRDefault="00802F6F" w:rsidP="00802F6F">
      <w:pPr>
        <w:spacing w:after="0"/>
        <w:jc w:val="both"/>
        <w:rPr>
          <w:rFonts w:eastAsia="Calibri" w:cs="Times New Roman"/>
        </w:rPr>
      </w:pPr>
    </w:p>
    <w:p w14:paraId="532FFAE1" w14:textId="77777777" w:rsidR="00802F6F" w:rsidRPr="00802F6F" w:rsidRDefault="00802F6F" w:rsidP="00802F6F">
      <w:pPr>
        <w:spacing w:after="0"/>
        <w:jc w:val="both"/>
        <w:rPr>
          <w:rFonts w:eastAsia="Calibri" w:cs="Arial"/>
          <w:sz w:val="18"/>
          <w:szCs w:val="18"/>
        </w:rPr>
      </w:pPr>
      <w:r w:rsidRPr="00802F6F">
        <w:rPr>
          <w:rFonts w:eastAsia="Calibri" w:cs="Times New Roman"/>
          <w:noProof/>
          <w:lang w:eastAsia="cs-CZ"/>
        </w:rPr>
        <w:drawing>
          <wp:inline distT="0" distB="0" distL="0" distR="0" wp14:anchorId="771806FE" wp14:editId="6FD125AC">
            <wp:extent cx="5753100" cy="1047750"/>
            <wp:effectExtent l="0" t="0" r="0" b="0"/>
            <wp:docPr id="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9">
                      <a:extLst>
                        <a:ext uri="{28A0092B-C50C-407E-A947-70E740481C1C}">
                          <a14:useLocalDpi xmlns:a14="http://schemas.microsoft.com/office/drawing/2010/main" val="0"/>
                        </a:ext>
                      </a:extLst>
                    </a:blip>
                    <a:srcRect l="2" t="9152" r="2" b="11916"/>
                    <a:stretch>
                      <a:fillRect/>
                    </a:stretch>
                  </pic:blipFill>
                  <pic:spPr bwMode="auto">
                    <a:xfrm>
                      <a:off x="0" y="0"/>
                      <a:ext cx="5753100" cy="1047750"/>
                    </a:xfrm>
                    <a:prstGeom prst="rect">
                      <a:avLst/>
                    </a:prstGeom>
                    <a:noFill/>
                    <a:ln>
                      <a:noFill/>
                    </a:ln>
                  </pic:spPr>
                </pic:pic>
              </a:graphicData>
            </a:graphic>
          </wp:inline>
        </w:drawing>
      </w:r>
      <w:r w:rsidRPr="00802F6F">
        <w:rPr>
          <w:rFonts w:eastAsia="Calibri" w:cs="Arial"/>
          <w:sz w:val="18"/>
          <w:szCs w:val="18"/>
        </w:rPr>
        <w:t xml:space="preserve"> </w:t>
      </w:r>
    </w:p>
    <w:p w14:paraId="72B8715D" w14:textId="77777777" w:rsidR="00802F6F" w:rsidRPr="00802F6F" w:rsidRDefault="00802F6F" w:rsidP="00802F6F">
      <w:pPr>
        <w:spacing w:after="0"/>
        <w:jc w:val="both"/>
        <w:rPr>
          <w:rFonts w:eastAsia="Calibri" w:cs="Arial"/>
          <w:sz w:val="18"/>
          <w:szCs w:val="18"/>
        </w:rPr>
      </w:pPr>
    </w:p>
    <w:p w14:paraId="28E1DEA5" w14:textId="77777777" w:rsidR="00802F6F" w:rsidRPr="00802F6F" w:rsidRDefault="00802F6F" w:rsidP="00802F6F">
      <w:pPr>
        <w:spacing w:after="0"/>
        <w:jc w:val="both"/>
        <w:rPr>
          <w:rFonts w:eastAsia="Calibri" w:cs="Times New Roman"/>
        </w:rPr>
      </w:pPr>
      <w:r w:rsidRPr="00802F6F">
        <w:rPr>
          <w:rFonts w:eastAsia="Calibri" w:cs="Arial"/>
          <w:sz w:val="18"/>
          <w:szCs w:val="18"/>
        </w:rPr>
        <w:t>Váš dopis zn.:</w:t>
      </w:r>
      <w:r w:rsidRPr="00802F6F">
        <w:rPr>
          <w:rFonts w:eastAsia="Calibri" w:cs="Arial"/>
          <w:color w:val="4C4C4E"/>
          <w:sz w:val="18"/>
          <w:szCs w:val="18"/>
        </w:rPr>
        <w:t xml:space="preserve"> </w:t>
      </w:r>
      <w:r w:rsidRPr="00802F6F">
        <w:rPr>
          <w:rFonts w:eastAsia="Calibri" w:cs="Arial"/>
          <w:color w:val="4C4C4E"/>
          <w:sz w:val="18"/>
          <w:szCs w:val="18"/>
        </w:rPr>
        <w:tab/>
      </w:r>
    </w:p>
    <w:p w14:paraId="7C271C1B" w14:textId="77777777" w:rsidR="00802F6F" w:rsidRPr="00802F6F" w:rsidRDefault="00802F6F" w:rsidP="00802F6F">
      <w:pPr>
        <w:framePr w:w="3844" w:h="1790" w:hSpace="144" w:wrap="around" w:vAnchor="text" w:hAnchor="page" w:x="6577" w:y="1"/>
        <w:pBdr>
          <w:top w:val="single" w:sz="4" w:space="1" w:color="4A4A49"/>
          <w:left w:val="single" w:sz="4" w:space="1" w:color="4A4A49"/>
          <w:bottom w:val="single" w:sz="4" w:space="1" w:color="4A4A49"/>
          <w:right w:val="single" w:sz="4" w:space="1" w:color="4A4A49"/>
        </w:pBdr>
        <w:spacing w:after="0" w:line="300" w:lineRule="atLeast"/>
        <w:jc w:val="both"/>
        <w:rPr>
          <w:rFonts w:eastAsia="Calibri" w:cs="Arial"/>
          <w:color w:val="404040" w:themeColor="text1" w:themeTint="BF"/>
        </w:rPr>
      </w:pPr>
      <w:r w:rsidRPr="00802F6F">
        <w:rPr>
          <w:rFonts w:eastAsia="Calibri" w:cs="Arial"/>
          <w:color w:val="404040" w:themeColor="text1" w:themeTint="BF"/>
        </w:rPr>
        <w:t xml:space="preserve">   </w:t>
      </w:r>
    </w:p>
    <w:p w14:paraId="036E328C" w14:textId="77777777" w:rsidR="00802F6F" w:rsidRPr="00802F6F" w:rsidRDefault="00802F6F" w:rsidP="00802F6F">
      <w:pPr>
        <w:framePr w:w="3844" w:h="1790" w:hSpace="144" w:wrap="around" w:vAnchor="text" w:hAnchor="page" w:x="6577" w:y="1"/>
        <w:pBdr>
          <w:top w:val="single" w:sz="4" w:space="1" w:color="4A4A49"/>
          <w:left w:val="single" w:sz="4" w:space="1" w:color="4A4A49"/>
          <w:bottom w:val="single" w:sz="4" w:space="1" w:color="4A4A49"/>
          <w:right w:val="single" w:sz="4" w:space="1" w:color="4A4A49"/>
        </w:pBdr>
        <w:spacing w:after="0" w:line="300" w:lineRule="atLeast"/>
        <w:jc w:val="both"/>
        <w:rPr>
          <w:rFonts w:eastAsia="Calibri" w:cs="Arial"/>
          <w:color w:val="404040" w:themeColor="text1" w:themeTint="BF"/>
        </w:rPr>
      </w:pPr>
      <w:r w:rsidRPr="00802F6F">
        <w:rPr>
          <w:rFonts w:eastAsia="Calibri" w:cs="Arial"/>
          <w:color w:val="404040" w:themeColor="text1" w:themeTint="BF"/>
        </w:rPr>
        <w:t xml:space="preserve">   </w:t>
      </w:r>
    </w:p>
    <w:p w14:paraId="3595C65A" w14:textId="77777777" w:rsidR="00802F6F" w:rsidRPr="00802F6F" w:rsidRDefault="00802F6F" w:rsidP="00802F6F">
      <w:pPr>
        <w:spacing w:after="0"/>
        <w:jc w:val="both"/>
        <w:rPr>
          <w:rFonts w:eastAsia="Calibri" w:cs="Arial"/>
          <w:sz w:val="18"/>
          <w:szCs w:val="18"/>
        </w:rPr>
      </w:pPr>
      <w:r w:rsidRPr="00802F6F">
        <w:rPr>
          <w:rFonts w:eastAsia="Calibri" w:cs="Arial"/>
          <w:sz w:val="18"/>
          <w:szCs w:val="18"/>
        </w:rPr>
        <w:t>Ze dne:</w:t>
      </w:r>
      <w:r w:rsidRPr="00802F6F">
        <w:rPr>
          <w:rFonts w:eastAsia="Calibri" w:cs="Arial"/>
          <w:sz w:val="18"/>
          <w:szCs w:val="18"/>
        </w:rPr>
        <w:tab/>
      </w:r>
      <w:r w:rsidRPr="00802F6F">
        <w:rPr>
          <w:rFonts w:eastAsia="Calibri" w:cs="Arial"/>
          <w:sz w:val="18"/>
          <w:szCs w:val="18"/>
        </w:rPr>
        <w:tab/>
        <w:t>DD. MM. RRRR</w:t>
      </w:r>
    </w:p>
    <w:p w14:paraId="4DE74BF4" w14:textId="77777777" w:rsidR="00802F6F" w:rsidRPr="00802F6F" w:rsidRDefault="00802F6F" w:rsidP="00802F6F">
      <w:pPr>
        <w:spacing w:after="0"/>
        <w:jc w:val="both"/>
        <w:rPr>
          <w:rFonts w:eastAsia="Calibri" w:cs="Arial"/>
          <w:sz w:val="18"/>
          <w:szCs w:val="18"/>
        </w:rPr>
      </w:pPr>
      <w:r w:rsidRPr="00802F6F">
        <w:rPr>
          <w:rFonts w:eastAsia="Calibri" w:cs="Arial"/>
          <w:sz w:val="18"/>
          <w:szCs w:val="18"/>
        </w:rPr>
        <w:t>Naše značka:</w:t>
      </w:r>
      <w:r w:rsidRPr="00802F6F">
        <w:rPr>
          <w:rFonts w:eastAsia="Calibri" w:cs="Arial"/>
          <w:sz w:val="18"/>
          <w:szCs w:val="18"/>
        </w:rPr>
        <w:tab/>
        <w:t>SPU</w:t>
      </w:r>
    </w:p>
    <w:p w14:paraId="3D59A0A3" w14:textId="77777777" w:rsidR="00802F6F" w:rsidRPr="00802F6F" w:rsidRDefault="00802F6F" w:rsidP="00802F6F">
      <w:pPr>
        <w:spacing w:after="0"/>
        <w:jc w:val="both"/>
        <w:rPr>
          <w:rFonts w:eastAsia="Calibri" w:cs="Arial"/>
          <w:sz w:val="18"/>
          <w:szCs w:val="18"/>
        </w:rPr>
      </w:pPr>
      <w:r w:rsidRPr="00802F6F">
        <w:rPr>
          <w:rFonts w:eastAsia="Calibri" w:cs="Arial"/>
          <w:sz w:val="18"/>
          <w:szCs w:val="18"/>
        </w:rPr>
        <w:t>Spis. značka:</w:t>
      </w:r>
    </w:p>
    <w:p w14:paraId="3274749E" w14:textId="77777777" w:rsidR="00802F6F" w:rsidRPr="00802F6F" w:rsidRDefault="00802F6F" w:rsidP="00802F6F">
      <w:pPr>
        <w:spacing w:after="0"/>
        <w:jc w:val="both"/>
        <w:rPr>
          <w:rFonts w:eastAsia="Calibri" w:cs="Arial"/>
          <w:sz w:val="18"/>
          <w:szCs w:val="18"/>
        </w:rPr>
      </w:pPr>
    </w:p>
    <w:p w14:paraId="38AA9E5A" w14:textId="77777777" w:rsidR="00802F6F" w:rsidRPr="00802F6F" w:rsidRDefault="00802F6F" w:rsidP="00802F6F">
      <w:pPr>
        <w:spacing w:after="0"/>
        <w:jc w:val="both"/>
        <w:rPr>
          <w:rFonts w:eastAsia="Calibri" w:cs="Arial"/>
          <w:sz w:val="18"/>
          <w:szCs w:val="18"/>
        </w:rPr>
      </w:pPr>
      <w:r w:rsidRPr="00802F6F">
        <w:rPr>
          <w:rFonts w:eastAsia="Calibri" w:cs="Arial"/>
          <w:sz w:val="18"/>
          <w:szCs w:val="18"/>
        </w:rPr>
        <w:t xml:space="preserve">Vyřizuje.: </w:t>
      </w:r>
      <w:r w:rsidRPr="00802F6F">
        <w:rPr>
          <w:rFonts w:eastAsia="Calibri" w:cs="Arial"/>
          <w:sz w:val="18"/>
          <w:szCs w:val="18"/>
        </w:rPr>
        <w:tab/>
      </w:r>
      <w:r w:rsidRPr="00802F6F">
        <w:rPr>
          <w:rFonts w:eastAsia="Calibri" w:cs="Arial"/>
          <w:sz w:val="18"/>
          <w:szCs w:val="18"/>
        </w:rPr>
        <w:tab/>
      </w:r>
    </w:p>
    <w:p w14:paraId="0489AB14" w14:textId="77777777" w:rsidR="00802F6F" w:rsidRPr="00802F6F" w:rsidRDefault="00802F6F" w:rsidP="00802F6F">
      <w:pPr>
        <w:spacing w:after="0"/>
        <w:jc w:val="both"/>
        <w:rPr>
          <w:rFonts w:eastAsia="Calibri" w:cs="Arial"/>
          <w:sz w:val="18"/>
          <w:szCs w:val="18"/>
        </w:rPr>
      </w:pPr>
      <w:r w:rsidRPr="00802F6F">
        <w:rPr>
          <w:rFonts w:eastAsia="Calibri" w:cs="Arial"/>
          <w:sz w:val="18"/>
          <w:szCs w:val="18"/>
        </w:rPr>
        <w:t>Tel.:</w:t>
      </w:r>
      <w:r w:rsidRPr="00802F6F">
        <w:rPr>
          <w:rFonts w:eastAsia="Calibri" w:cs="Arial"/>
          <w:sz w:val="18"/>
          <w:szCs w:val="18"/>
        </w:rPr>
        <w:tab/>
      </w:r>
      <w:r w:rsidRPr="00802F6F">
        <w:rPr>
          <w:rFonts w:eastAsia="Calibri" w:cs="Arial"/>
          <w:sz w:val="18"/>
          <w:szCs w:val="18"/>
        </w:rPr>
        <w:tab/>
      </w:r>
    </w:p>
    <w:p w14:paraId="3074E393" w14:textId="77777777" w:rsidR="00802F6F" w:rsidRPr="00802F6F" w:rsidRDefault="00802F6F" w:rsidP="00802F6F">
      <w:pPr>
        <w:spacing w:after="0"/>
        <w:jc w:val="both"/>
        <w:rPr>
          <w:rFonts w:eastAsia="Calibri" w:cs="Arial"/>
          <w:sz w:val="18"/>
          <w:szCs w:val="18"/>
        </w:rPr>
      </w:pPr>
      <w:r w:rsidRPr="00802F6F">
        <w:rPr>
          <w:rFonts w:eastAsia="Calibri" w:cs="Arial"/>
          <w:sz w:val="18"/>
          <w:szCs w:val="18"/>
        </w:rPr>
        <w:t>ID DS:</w:t>
      </w:r>
      <w:r w:rsidRPr="00802F6F">
        <w:rPr>
          <w:rFonts w:eastAsia="Calibri" w:cs="Arial"/>
          <w:sz w:val="18"/>
          <w:szCs w:val="18"/>
        </w:rPr>
        <w:tab/>
      </w:r>
      <w:r w:rsidRPr="00802F6F">
        <w:rPr>
          <w:rFonts w:eastAsia="Calibri" w:cs="Arial"/>
          <w:sz w:val="18"/>
          <w:szCs w:val="18"/>
        </w:rPr>
        <w:tab/>
        <w:t>z49per3</w:t>
      </w:r>
    </w:p>
    <w:p w14:paraId="0F4B58EB" w14:textId="77777777" w:rsidR="00802F6F" w:rsidRPr="00802F6F" w:rsidRDefault="00802F6F" w:rsidP="00802F6F">
      <w:pPr>
        <w:spacing w:after="0"/>
        <w:jc w:val="both"/>
        <w:rPr>
          <w:rFonts w:eastAsia="Calibri" w:cs="Arial"/>
          <w:sz w:val="18"/>
          <w:szCs w:val="18"/>
        </w:rPr>
      </w:pPr>
      <w:r w:rsidRPr="00802F6F">
        <w:rPr>
          <w:rFonts w:eastAsia="Calibri" w:cs="Arial"/>
          <w:sz w:val="18"/>
          <w:szCs w:val="18"/>
        </w:rPr>
        <w:t>E-mail:</w:t>
      </w:r>
      <w:r w:rsidRPr="00802F6F">
        <w:rPr>
          <w:rFonts w:eastAsia="Calibri" w:cs="Arial"/>
          <w:sz w:val="18"/>
          <w:szCs w:val="18"/>
        </w:rPr>
        <w:tab/>
      </w:r>
      <w:r w:rsidRPr="00802F6F">
        <w:rPr>
          <w:rFonts w:eastAsia="Calibri" w:cs="Arial"/>
          <w:sz w:val="18"/>
          <w:szCs w:val="18"/>
        </w:rPr>
        <w:tab/>
        <w:t>…@spucr.cz</w:t>
      </w:r>
    </w:p>
    <w:p w14:paraId="589EF308" w14:textId="77777777" w:rsidR="00802F6F" w:rsidRPr="00802F6F" w:rsidRDefault="00802F6F" w:rsidP="00802F6F">
      <w:pPr>
        <w:tabs>
          <w:tab w:val="left" w:pos="3228"/>
        </w:tabs>
        <w:spacing w:after="0"/>
        <w:jc w:val="both"/>
        <w:rPr>
          <w:rFonts w:eastAsia="Calibri" w:cs="Arial"/>
          <w:sz w:val="18"/>
          <w:szCs w:val="18"/>
        </w:rPr>
      </w:pPr>
      <w:r w:rsidRPr="00802F6F">
        <w:rPr>
          <w:rFonts w:eastAsia="Calibri" w:cs="Arial"/>
          <w:sz w:val="18"/>
          <w:szCs w:val="18"/>
        </w:rPr>
        <w:tab/>
      </w:r>
    </w:p>
    <w:p w14:paraId="64DE5491" w14:textId="77777777" w:rsidR="00802F6F" w:rsidRPr="00802F6F" w:rsidRDefault="00802F6F" w:rsidP="00802F6F">
      <w:pPr>
        <w:spacing w:after="0"/>
        <w:jc w:val="both"/>
        <w:rPr>
          <w:rFonts w:eastAsia="Calibri" w:cs="Times New Roman"/>
          <w:sz w:val="18"/>
          <w:szCs w:val="18"/>
        </w:rPr>
      </w:pPr>
      <w:r w:rsidRPr="00802F6F">
        <w:rPr>
          <w:rFonts w:eastAsia="Calibri" w:cs="Times New Roman"/>
          <w:sz w:val="18"/>
          <w:szCs w:val="18"/>
        </w:rPr>
        <w:t>Datum:</w:t>
      </w:r>
      <w:r w:rsidRPr="00802F6F">
        <w:rPr>
          <w:rFonts w:eastAsia="Calibri" w:cs="Times New Roman"/>
          <w:sz w:val="18"/>
          <w:szCs w:val="18"/>
        </w:rPr>
        <w:tab/>
      </w:r>
      <w:r w:rsidRPr="00802F6F">
        <w:rPr>
          <w:rFonts w:eastAsia="Calibri" w:cs="Times New Roman"/>
          <w:sz w:val="18"/>
          <w:szCs w:val="18"/>
        </w:rPr>
        <w:tab/>
        <w:t xml:space="preserve">DD. MM. RRRR             </w:t>
      </w:r>
      <w:r w:rsidRPr="00802F6F">
        <w:rPr>
          <w:rFonts w:eastAsia="Calibri" w:cs="Times New Roman"/>
          <w:sz w:val="18"/>
          <w:szCs w:val="18"/>
        </w:rPr>
        <w:tab/>
      </w:r>
      <w:r w:rsidRPr="00802F6F">
        <w:rPr>
          <w:rFonts w:eastAsia="Calibri" w:cs="Times New Roman"/>
          <w:sz w:val="18"/>
          <w:szCs w:val="18"/>
        </w:rPr>
        <w:tab/>
      </w:r>
      <w:r w:rsidRPr="00802F6F">
        <w:rPr>
          <w:rFonts w:eastAsia="Calibri" w:cs="Times New Roman"/>
          <w:sz w:val="18"/>
          <w:szCs w:val="18"/>
        </w:rPr>
        <w:tab/>
      </w:r>
      <w:r w:rsidRPr="00802F6F">
        <w:rPr>
          <w:rFonts w:eastAsia="Calibri" w:cs="Times New Roman"/>
          <w:sz w:val="18"/>
          <w:szCs w:val="18"/>
        </w:rPr>
        <w:tab/>
      </w:r>
    </w:p>
    <w:p w14:paraId="405F36A3" w14:textId="77777777" w:rsidR="00802F6F" w:rsidRPr="00802F6F" w:rsidRDefault="00802F6F" w:rsidP="00802F6F">
      <w:pPr>
        <w:spacing w:after="0"/>
        <w:jc w:val="both"/>
        <w:rPr>
          <w:rFonts w:eastAsia="Calibri" w:cs="Times New Roman"/>
          <w:sz w:val="18"/>
          <w:szCs w:val="18"/>
        </w:rPr>
      </w:pPr>
    </w:p>
    <w:p w14:paraId="1FBFDDA3" w14:textId="77777777" w:rsidR="00802F6F" w:rsidRPr="00802F6F" w:rsidRDefault="00802F6F" w:rsidP="00802F6F">
      <w:pPr>
        <w:spacing w:after="0"/>
        <w:jc w:val="both"/>
        <w:rPr>
          <w:rFonts w:eastAsia="Calibri" w:cs="Times New Roman"/>
          <w:sz w:val="18"/>
          <w:szCs w:val="18"/>
        </w:rPr>
      </w:pPr>
    </w:p>
    <w:p w14:paraId="1EA68890" w14:textId="77777777" w:rsidR="00802F6F" w:rsidRPr="00802F6F" w:rsidRDefault="00802F6F" w:rsidP="00802F6F">
      <w:pPr>
        <w:spacing w:after="0"/>
        <w:rPr>
          <w:rFonts w:eastAsia="MS Mincho" w:cs="Arial"/>
          <w:b/>
          <w:sz w:val="28"/>
          <w:szCs w:val="28"/>
        </w:rPr>
      </w:pPr>
      <w:r w:rsidRPr="00802F6F">
        <w:rPr>
          <w:rFonts w:eastAsia="MS Mincho" w:cs="Arial"/>
          <w:b/>
          <w:sz w:val="28"/>
          <w:szCs w:val="28"/>
        </w:rPr>
        <w:t>OBJEDNÁVKA</w:t>
      </w:r>
    </w:p>
    <w:p w14:paraId="75D1C7B0" w14:textId="77777777" w:rsidR="00802F6F" w:rsidRPr="00802F6F" w:rsidRDefault="00802F6F" w:rsidP="00802F6F">
      <w:pPr>
        <w:keepNext/>
        <w:keepLines/>
        <w:spacing w:before="40" w:after="0"/>
        <w:ind w:left="792"/>
        <w:jc w:val="both"/>
        <w:outlineLvl w:val="1"/>
        <w:rPr>
          <w:rFonts w:eastAsia="Times New Roman" w:cs="Times New Roman"/>
          <w:b/>
          <w:sz w:val="26"/>
          <w:szCs w:val="26"/>
        </w:rPr>
      </w:pPr>
    </w:p>
    <w:p w14:paraId="0BE6A0CE" w14:textId="77777777" w:rsidR="00802F6F" w:rsidRPr="00802F6F" w:rsidRDefault="00802F6F" w:rsidP="00802F6F">
      <w:pPr>
        <w:spacing w:after="0" w:line="276" w:lineRule="auto"/>
        <w:jc w:val="both"/>
        <w:rPr>
          <w:rFonts w:eastAsia="Calibri" w:cs="Arial"/>
        </w:rPr>
      </w:pPr>
      <w:r w:rsidRPr="00802F6F">
        <w:rPr>
          <w:rFonts w:eastAsia="Calibri" w:cs="Arial"/>
        </w:rPr>
        <w:t>Podle „Rámcové dohody č ………….. uzavřené  dne ………….   „ (dále jen „</w:t>
      </w:r>
      <w:r w:rsidRPr="00802F6F">
        <w:rPr>
          <w:rFonts w:eastAsia="Calibri" w:cs="Arial"/>
          <w:b/>
        </w:rPr>
        <w:t>Smlouva</w:t>
      </w:r>
      <w:r w:rsidRPr="00802F6F">
        <w:rPr>
          <w:rFonts w:eastAsia="Calibri" w:cs="Arial"/>
        </w:rPr>
        <w:t>“) mezi objednatelem a zhotovitelem objednáváme u Vás „</w:t>
      </w:r>
      <w:r w:rsidRPr="00802F6F">
        <w:rPr>
          <w:rFonts w:eastAsia="Calibri" w:cs="Arial"/>
          <w:b/>
        </w:rPr>
        <w:t>Znalecký posudek“ :</w:t>
      </w:r>
      <w:r w:rsidRPr="00802F6F">
        <w:rPr>
          <w:rFonts w:eastAsia="Calibri" w:cs="Arial"/>
        </w:rPr>
        <w:t xml:space="preserve"> </w:t>
      </w:r>
    </w:p>
    <w:p w14:paraId="29B3A7AC" w14:textId="77777777" w:rsidR="00802F6F" w:rsidRPr="00802F6F" w:rsidRDefault="00802F6F" w:rsidP="00802F6F">
      <w:pPr>
        <w:spacing w:after="0" w:line="276" w:lineRule="auto"/>
        <w:jc w:val="both"/>
        <w:rPr>
          <w:rFonts w:eastAsia="Calibri" w:cs="Arial"/>
        </w:rPr>
      </w:pPr>
    </w:p>
    <w:p w14:paraId="6C344B19" w14:textId="77777777" w:rsidR="00802F6F" w:rsidRPr="00802F6F" w:rsidRDefault="00802F6F" w:rsidP="00802F6F">
      <w:pPr>
        <w:spacing w:after="0" w:line="276" w:lineRule="auto"/>
        <w:jc w:val="both"/>
        <w:rPr>
          <w:rFonts w:eastAsia="Calibri" w:cs="Arial"/>
        </w:rPr>
      </w:pPr>
      <w:r w:rsidRPr="00802F6F">
        <w:rPr>
          <w:rFonts w:eastAsia="Calibri" w:cs="Arial"/>
          <w:b/>
        </w:rPr>
        <w:t>Účel znaleckého posudku:</w:t>
      </w:r>
      <w:r w:rsidRPr="00802F6F">
        <w:rPr>
          <w:rFonts w:eastAsia="Calibri" w:cs="Arial"/>
        </w:rPr>
        <w:t xml:space="preserve"> </w:t>
      </w:r>
    </w:p>
    <w:p w14:paraId="2D31E137" w14:textId="77777777" w:rsidR="00802F6F" w:rsidRPr="00802F6F" w:rsidRDefault="00802F6F" w:rsidP="00802F6F">
      <w:pPr>
        <w:spacing w:after="0" w:line="276" w:lineRule="auto"/>
        <w:jc w:val="both"/>
        <w:rPr>
          <w:rFonts w:eastAsia="Calibri" w:cs="Arial"/>
          <w:b/>
        </w:rPr>
      </w:pPr>
      <w:r w:rsidRPr="00802F6F">
        <w:rPr>
          <w:rFonts w:eastAsia="Calibri" w:cs="Arial"/>
        </w:rPr>
        <w:t xml:space="preserve">Prodej majetku podle ustanovení § 17 odst. 3 písm. </w:t>
      </w:r>
      <w:r>
        <w:rPr>
          <w:rFonts w:eastAsia="Calibri" w:cs="Arial"/>
        </w:rPr>
        <w:t>e</w:t>
      </w:r>
      <w:r w:rsidRPr="00802F6F">
        <w:rPr>
          <w:rFonts w:eastAsia="Calibri" w:cs="Arial"/>
        </w:rPr>
        <w:t>) zákona č. 229/1991 Sb., o úpravě vlastnických vztahů k půdě a jinému zemědělskému majetku, ve znění pozdějších předpisů.</w:t>
      </w:r>
      <w:r w:rsidRPr="00802F6F">
        <w:rPr>
          <w:rFonts w:eastAsia="Calibri" w:cs="Arial"/>
          <w:b/>
        </w:rPr>
        <w:t xml:space="preserve"> </w:t>
      </w:r>
    </w:p>
    <w:p w14:paraId="6D99BA71" w14:textId="77777777" w:rsidR="00802F6F" w:rsidRPr="00802F6F" w:rsidRDefault="00802F6F" w:rsidP="00802F6F">
      <w:pPr>
        <w:spacing w:after="0" w:line="276" w:lineRule="auto"/>
        <w:jc w:val="both"/>
        <w:rPr>
          <w:rFonts w:eastAsia="Calibri" w:cs="Arial"/>
        </w:rPr>
      </w:pPr>
      <w:r w:rsidRPr="00802F6F">
        <w:rPr>
          <w:rFonts w:eastAsia="Calibri" w:cs="Arial"/>
          <w:b/>
        </w:rPr>
        <w:t>Požadované ceny:</w:t>
      </w:r>
    </w:p>
    <w:p w14:paraId="3D927B7C" w14:textId="77777777" w:rsidR="00802F6F" w:rsidRPr="00802F6F" w:rsidRDefault="00802F6F" w:rsidP="00802F6F">
      <w:pPr>
        <w:spacing w:after="0" w:line="276" w:lineRule="auto"/>
        <w:jc w:val="both"/>
        <w:rPr>
          <w:rFonts w:eastAsia="Calibri" w:cs="Arial"/>
        </w:rPr>
      </w:pPr>
      <w:r w:rsidRPr="00802F6F">
        <w:rPr>
          <w:rFonts w:eastAsia="Calibri" w:cs="Arial"/>
          <w:b/>
        </w:rPr>
        <w:t>Cena zjištěná</w:t>
      </w:r>
      <w:r w:rsidRPr="00802F6F">
        <w:rPr>
          <w:rFonts w:eastAsia="Calibri" w:cs="Arial"/>
        </w:rPr>
        <w:t xml:space="preserve"> podle cenového předpisu (zákon č.15</w:t>
      </w:r>
      <w:r w:rsidR="005C77D5">
        <w:rPr>
          <w:rFonts w:eastAsia="Calibri" w:cs="Arial"/>
        </w:rPr>
        <w:t>1</w:t>
      </w:r>
      <w:r w:rsidRPr="00802F6F">
        <w:rPr>
          <w:rFonts w:eastAsia="Calibri" w:cs="Arial"/>
        </w:rPr>
        <w:t>/1997 Sb., ve znění pozdějších předpisů a aktuálně platná vyhláška). K takto zjištěné ceně se připočte cena součástí a příslušenství pozemku.</w:t>
      </w:r>
    </w:p>
    <w:p w14:paraId="37981665" w14:textId="77777777" w:rsidR="00802F6F" w:rsidRPr="00802F6F" w:rsidRDefault="00802F6F" w:rsidP="00802F6F">
      <w:pPr>
        <w:spacing w:after="0" w:line="276" w:lineRule="auto"/>
        <w:jc w:val="both"/>
        <w:rPr>
          <w:rFonts w:eastAsia="Calibri" w:cs="Arial"/>
        </w:rPr>
      </w:pPr>
      <w:r w:rsidRPr="00802F6F">
        <w:rPr>
          <w:rFonts w:eastAsia="Calibri" w:cs="Arial"/>
          <w:b/>
        </w:rPr>
        <w:t>Obvyklá cena</w:t>
      </w:r>
      <w:r w:rsidRPr="00802F6F">
        <w:rPr>
          <w:rFonts w:eastAsia="Calibri" w:cs="Arial"/>
        </w:rPr>
        <w:t xml:space="preserve"> podle § 2 zákona č. 151/1997 Sb., ve znění pozdějších předpisů. Obvyklá cena je určena včetně součástí a příslušenství pozemku.   </w:t>
      </w:r>
    </w:p>
    <w:p w14:paraId="609FEC11" w14:textId="77777777" w:rsidR="00802F6F" w:rsidRPr="00802F6F" w:rsidRDefault="00802F6F" w:rsidP="00802F6F">
      <w:pPr>
        <w:spacing w:after="0" w:line="276" w:lineRule="auto"/>
        <w:jc w:val="both"/>
        <w:rPr>
          <w:rFonts w:eastAsia="Calibri" w:cs="Arial"/>
          <w:b/>
        </w:rPr>
      </w:pPr>
      <w:r w:rsidRPr="00802F6F">
        <w:rPr>
          <w:rFonts w:eastAsia="Calibri" w:cs="Arial"/>
          <w:b/>
        </w:rPr>
        <w:t>Nabyvatel věci nemovité:</w:t>
      </w:r>
    </w:p>
    <w:p w14:paraId="72303E09" w14:textId="77777777" w:rsidR="00802F6F" w:rsidRPr="00802F6F" w:rsidRDefault="00802F6F" w:rsidP="00802F6F">
      <w:pPr>
        <w:tabs>
          <w:tab w:val="num" w:pos="1474"/>
        </w:tabs>
        <w:spacing w:after="0" w:line="276" w:lineRule="auto"/>
        <w:jc w:val="both"/>
        <w:rPr>
          <w:rFonts w:eastAsia="Calibri" w:cs="Arial"/>
        </w:rPr>
      </w:pPr>
      <w:r w:rsidRPr="00802F6F">
        <w:rPr>
          <w:rFonts w:eastAsia="Calibri" w:cs="Arial"/>
        </w:rPr>
        <w:t>……</w:t>
      </w:r>
      <w:r>
        <w:rPr>
          <w:rFonts w:eastAsia="Calibri" w:cs="Arial"/>
        </w:rPr>
        <w:t>navrhovatel</w:t>
      </w:r>
      <w:r w:rsidRPr="00802F6F">
        <w:rPr>
          <w:rFonts w:eastAsia="Calibri" w:cs="Arial"/>
        </w:rPr>
        <w:t>………..</w:t>
      </w:r>
    </w:p>
    <w:p w14:paraId="3FC8D4C2" w14:textId="77777777" w:rsidR="00802F6F" w:rsidRPr="00802F6F" w:rsidRDefault="00802F6F" w:rsidP="00802F6F">
      <w:pPr>
        <w:tabs>
          <w:tab w:val="num" w:pos="1474"/>
        </w:tabs>
        <w:spacing w:after="0" w:line="276" w:lineRule="auto"/>
        <w:jc w:val="both"/>
        <w:rPr>
          <w:rFonts w:eastAsia="Calibri" w:cs="Arial"/>
          <w:b/>
        </w:rPr>
      </w:pPr>
      <w:r w:rsidRPr="00802F6F">
        <w:rPr>
          <w:rFonts w:eastAsia="Calibri" w:cs="Arial"/>
          <w:b/>
        </w:rPr>
        <w:t>Specifické požadavky objednatele:</w:t>
      </w:r>
    </w:p>
    <w:p w14:paraId="1696E920" w14:textId="77777777" w:rsidR="00802F6F" w:rsidRPr="00802F6F" w:rsidRDefault="00802F6F" w:rsidP="00802F6F">
      <w:pPr>
        <w:spacing w:after="0" w:line="276" w:lineRule="auto"/>
        <w:jc w:val="both"/>
        <w:rPr>
          <w:rFonts w:eastAsia="Calibri" w:cs="Arial"/>
        </w:rPr>
      </w:pPr>
      <w:r w:rsidRPr="00802F6F">
        <w:rPr>
          <w:rFonts w:eastAsia="Calibri" w:cs="Arial"/>
        </w:rPr>
        <w:t>Cenu určit pro každý pozemek samostatně včetně zaokrouhlení.</w:t>
      </w:r>
    </w:p>
    <w:p w14:paraId="367A3184" w14:textId="77777777" w:rsidR="00802F6F" w:rsidRPr="00802F6F" w:rsidRDefault="00802F6F" w:rsidP="00802F6F">
      <w:pPr>
        <w:spacing w:after="0" w:line="276" w:lineRule="auto"/>
        <w:jc w:val="both"/>
        <w:rPr>
          <w:rFonts w:eastAsia="Calibri" w:cs="Arial"/>
          <w:b/>
        </w:rPr>
      </w:pPr>
      <w:r w:rsidRPr="00802F6F">
        <w:rPr>
          <w:rFonts w:eastAsia="Calibri" w:cs="Arial"/>
          <w:b/>
        </w:rPr>
        <w:t>…………………………………….</w:t>
      </w:r>
    </w:p>
    <w:p w14:paraId="08CA53F9" w14:textId="77777777" w:rsidR="00802F6F" w:rsidRPr="00802F6F" w:rsidRDefault="00802F6F" w:rsidP="00802F6F">
      <w:pPr>
        <w:spacing w:after="0" w:line="276" w:lineRule="auto"/>
        <w:jc w:val="both"/>
        <w:rPr>
          <w:rFonts w:eastAsia="Calibri" w:cs="Arial"/>
          <w:b/>
        </w:rPr>
      </w:pPr>
      <w:r w:rsidRPr="00802F6F">
        <w:rPr>
          <w:rFonts w:eastAsia="Calibri" w:cs="Arial"/>
          <w:b/>
        </w:rPr>
        <w:t>Součinnost objednatele a zhotovitele:</w:t>
      </w:r>
    </w:p>
    <w:p w14:paraId="550421B7" w14:textId="77777777" w:rsidR="00802F6F" w:rsidRPr="00802F6F" w:rsidRDefault="00802F6F" w:rsidP="00802F6F">
      <w:pPr>
        <w:spacing w:after="0" w:line="276" w:lineRule="auto"/>
        <w:jc w:val="both"/>
        <w:rPr>
          <w:rFonts w:eastAsia="Calibri" w:cs="Arial"/>
        </w:rPr>
      </w:pPr>
      <w:r w:rsidRPr="00802F6F">
        <w:rPr>
          <w:rFonts w:eastAsia="Calibri" w:cs="Arial"/>
        </w:rPr>
        <w:t xml:space="preserve">Objednavatel poskytne zhotoviteli: </w:t>
      </w:r>
    </w:p>
    <w:p w14:paraId="1A8E5468" w14:textId="77777777" w:rsidR="00802F6F" w:rsidRPr="00802F6F" w:rsidRDefault="00802F6F" w:rsidP="00CD617D">
      <w:pPr>
        <w:numPr>
          <w:ilvl w:val="0"/>
          <w:numId w:val="19"/>
        </w:numPr>
        <w:spacing w:after="0" w:line="276" w:lineRule="auto"/>
        <w:contextualSpacing/>
        <w:jc w:val="both"/>
        <w:rPr>
          <w:rFonts w:eastAsia="Calibri" w:cs="Arial"/>
        </w:rPr>
      </w:pPr>
      <w:r w:rsidRPr="00802F6F">
        <w:rPr>
          <w:rFonts w:eastAsia="Calibri" w:cs="Arial"/>
        </w:rPr>
        <w:t>Výpis z katastru nemovitostí.</w:t>
      </w:r>
    </w:p>
    <w:p w14:paraId="6148D4F9" w14:textId="77777777" w:rsidR="00802F6F" w:rsidRPr="00802F6F" w:rsidRDefault="00802F6F" w:rsidP="00CD617D">
      <w:pPr>
        <w:numPr>
          <w:ilvl w:val="0"/>
          <w:numId w:val="19"/>
        </w:numPr>
        <w:spacing w:after="0" w:line="276" w:lineRule="auto"/>
        <w:contextualSpacing/>
        <w:jc w:val="both"/>
        <w:rPr>
          <w:rFonts w:eastAsia="Calibri" w:cs="Arial"/>
        </w:rPr>
      </w:pPr>
      <w:r w:rsidRPr="00802F6F">
        <w:rPr>
          <w:rFonts w:eastAsia="Calibri" w:cs="Arial"/>
        </w:rPr>
        <w:t>Ortofotomapu, případně srovnávací sestavení parcel.</w:t>
      </w:r>
    </w:p>
    <w:p w14:paraId="421F4154" w14:textId="77777777" w:rsidR="00802F6F" w:rsidRPr="00802F6F" w:rsidRDefault="00802F6F" w:rsidP="00CD617D">
      <w:pPr>
        <w:numPr>
          <w:ilvl w:val="0"/>
          <w:numId w:val="19"/>
        </w:numPr>
        <w:spacing w:after="0" w:line="276" w:lineRule="auto"/>
        <w:contextualSpacing/>
        <w:jc w:val="both"/>
        <w:rPr>
          <w:rFonts w:eastAsia="Calibri" w:cs="Arial"/>
          <w:b/>
        </w:rPr>
      </w:pPr>
      <w:r w:rsidRPr="00802F6F">
        <w:rPr>
          <w:rFonts w:eastAsia="Calibri" w:cs="Arial"/>
        </w:rPr>
        <w:t>Kopii územního souhlasu/územního rozhodnutí/stavebního povolení.</w:t>
      </w:r>
      <w:r w:rsidRPr="00802F6F">
        <w:rPr>
          <w:rFonts w:eastAsia="Calibri" w:cs="Arial"/>
          <w:b/>
        </w:rPr>
        <w:t xml:space="preserve">  </w:t>
      </w:r>
    </w:p>
    <w:p w14:paraId="441A0A6F" w14:textId="77777777" w:rsidR="00802F6F" w:rsidRPr="00802F6F" w:rsidRDefault="00802F6F" w:rsidP="00CD617D">
      <w:pPr>
        <w:numPr>
          <w:ilvl w:val="0"/>
          <w:numId w:val="19"/>
        </w:numPr>
        <w:spacing w:after="0" w:line="276" w:lineRule="auto"/>
        <w:contextualSpacing/>
        <w:jc w:val="both"/>
        <w:rPr>
          <w:rFonts w:eastAsia="Calibri" w:cs="Arial"/>
          <w:b/>
        </w:rPr>
      </w:pPr>
      <w:r w:rsidRPr="00802F6F">
        <w:rPr>
          <w:rFonts w:eastAsia="Calibri" w:cs="Arial"/>
        </w:rPr>
        <w:t>další</w:t>
      </w:r>
      <w:r w:rsidRPr="00802F6F">
        <w:rPr>
          <w:rFonts w:eastAsia="Calibri" w:cs="Arial"/>
          <w:b/>
        </w:rPr>
        <w:t>……………………………………..</w:t>
      </w:r>
    </w:p>
    <w:p w14:paraId="360F12C6" w14:textId="77777777" w:rsidR="00802F6F" w:rsidRPr="00802F6F" w:rsidRDefault="00802F6F" w:rsidP="00802F6F">
      <w:pPr>
        <w:tabs>
          <w:tab w:val="num" w:pos="1474"/>
        </w:tabs>
        <w:spacing w:after="0" w:line="276" w:lineRule="auto"/>
        <w:jc w:val="both"/>
        <w:rPr>
          <w:rFonts w:eastAsia="Calibri" w:cs="Arial"/>
          <w:b/>
        </w:rPr>
      </w:pPr>
    </w:p>
    <w:p w14:paraId="7B501695" w14:textId="77777777" w:rsidR="00802F6F" w:rsidRPr="00802F6F" w:rsidRDefault="00802F6F" w:rsidP="00802F6F">
      <w:pPr>
        <w:spacing w:after="0" w:line="276" w:lineRule="auto"/>
        <w:jc w:val="both"/>
        <w:rPr>
          <w:rFonts w:eastAsia="Calibri" w:cs="Arial"/>
          <w:b/>
        </w:rPr>
      </w:pPr>
      <w:r w:rsidRPr="00802F6F">
        <w:rPr>
          <w:rFonts w:eastAsia="Calibri" w:cs="Arial"/>
          <w:b/>
        </w:rPr>
        <w:t>Soupis oceňovaných věcí nemovitých:</w:t>
      </w:r>
    </w:p>
    <w:p w14:paraId="4A7F5E78" w14:textId="77777777" w:rsidR="00802F6F" w:rsidRPr="00802F6F" w:rsidRDefault="00802F6F" w:rsidP="00802F6F">
      <w:pPr>
        <w:spacing w:after="0" w:line="276" w:lineRule="auto"/>
        <w:ind w:right="-433"/>
        <w:rPr>
          <w:rFonts w:eastAsia="Calibri" w:cs="Arial"/>
        </w:rPr>
      </w:pPr>
      <w:r w:rsidRPr="00802F6F">
        <w:rPr>
          <w:rFonts w:eastAsia="Calibri" w:cs="Arial"/>
        </w:rPr>
        <w:t>Pozemky ve vlastnictví státu vedené na LV…………….</w:t>
      </w:r>
    </w:p>
    <w:p w14:paraId="135803AE" w14:textId="77777777" w:rsidR="00802F6F" w:rsidRPr="00802F6F" w:rsidRDefault="00802F6F" w:rsidP="00802F6F">
      <w:pPr>
        <w:spacing w:after="0" w:line="276" w:lineRule="auto"/>
        <w:ind w:right="-433"/>
        <w:rPr>
          <w:rFonts w:eastAsia="Calibri" w:cs="Arial"/>
        </w:rPr>
      </w:pPr>
      <w:r w:rsidRPr="00802F6F">
        <w:rPr>
          <w:rFonts w:eastAsia="Calibri" w:cs="Arial"/>
        </w:rPr>
        <w:t>--------------------------------------------------------------------------------------------------------------------</w:t>
      </w:r>
    </w:p>
    <w:p w14:paraId="3291D4C5" w14:textId="77777777" w:rsidR="00802F6F" w:rsidRPr="00802F6F" w:rsidRDefault="00802F6F" w:rsidP="00802F6F">
      <w:pPr>
        <w:spacing w:after="0" w:line="276" w:lineRule="auto"/>
        <w:rPr>
          <w:rFonts w:eastAsia="Calibri" w:cs="Arial"/>
        </w:rPr>
      </w:pPr>
      <w:r w:rsidRPr="00802F6F">
        <w:rPr>
          <w:rFonts w:eastAsia="Calibri" w:cs="Arial"/>
        </w:rPr>
        <w:t>Obec</w:t>
      </w:r>
      <w:r w:rsidRPr="00802F6F">
        <w:rPr>
          <w:rFonts w:eastAsia="Calibri" w:cs="Arial"/>
        </w:rPr>
        <w:tab/>
      </w:r>
      <w:r w:rsidRPr="00802F6F">
        <w:rPr>
          <w:rFonts w:eastAsia="Calibri" w:cs="Arial"/>
        </w:rPr>
        <w:tab/>
        <w:t xml:space="preserve">Katastrální území </w:t>
      </w:r>
      <w:r w:rsidRPr="00802F6F">
        <w:rPr>
          <w:rFonts w:eastAsia="Calibri" w:cs="Arial"/>
        </w:rPr>
        <w:tab/>
        <w:t>Parcelní číslo</w:t>
      </w:r>
      <w:r w:rsidRPr="00802F6F">
        <w:rPr>
          <w:rFonts w:eastAsia="Calibri" w:cs="Arial"/>
        </w:rPr>
        <w:tab/>
      </w:r>
      <w:r w:rsidRPr="00802F6F">
        <w:rPr>
          <w:rFonts w:eastAsia="Calibri" w:cs="Arial"/>
        </w:rPr>
        <w:tab/>
        <w:t>Druh pozemku</w:t>
      </w:r>
      <w:r w:rsidRPr="00802F6F">
        <w:rPr>
          <w:rFonts w:eastAsia="Calibri" w:cs="Arial"/>
        </w:rPr>
        <w:tab/>
        <w:t>Výměra v m</w:t>
      </w:r>
      <w:r w:rsidRPr="00802F6F">
        <w:rPr>
          <w:rFonts w:eastAsia="Calibri" w:cs="Arial"/>
          <w:vertAlign w:val="superscript"/>
        </w:rPr>
        <w:t>2</w:t>
      </w:r>
    </w:p>
    <w:p w14:paraId="1F9C6A00" w14:textId="77777777" w:rsidR="00802F6F" w:rsidRPr="00802F6F" w:rsidRDefault="00802F6F" w:rsidP="00802F6F">
      <w:pPr>
        <w:spacing w:after="0" w:line="276" w:lineRule="auto"/>
        <w:ind w:right="-433"/>
        <w:rPr>
          <w:rFonts w:eastAsia="Calibri" w:cs="Arial"/>
        </w:rPr>
      </w:pPr>
      <w:r w:rsidRPr="00802F6F">
        <w:rPr>
          <w:rFonts w:eastAsia="Calibri" w:cs="Arial"/>
        </w:rPr>
        <w:lastRenderedPageBreak/>
        <w:t>-------------------------------------------------------------------------------------------------------------------</w:t>
      </w:r>
    </w:p>
    <w:p w14:paraId="4E9B5312" w14:textId="77777777" w:rsidR="00802F6F" w:rsidRPr="00802F6F" w:rsidRDefault="00802F6F" w:rsidP="00802F6F">
      <w:pPr>
        <w:spacing w:after="0" w:line="276" w:lineRule="auto"/>
        <w:rPr>
          <w:rFonts w:eastAsia="Calibri" w:cs="Arial"/>
          <w:i/>
        </w:rPr>
      </w:pPr>
      <w:r w:rsidRPr="00802F6F">
        <w:rPr>
          <w:rFonts w:eastAsia="Calibri" w:cs="Arial"/>
          <w:i/>
        </w:rPr>
        <w:t>……………………………………………………………………………………………………….</w:t>
      </w:r>
    </w:p>
    <w:p w14:paraId="37CEC7E9" w14:textId="77777777" w:rsidR="00802F6F" w:rsidRPr="00802F6F" w:rsidRDefault="00802F6F" w:rsidP="00802F6F">
      <w:pPr>
        <w:spacing w:after="0" w:line="276" w:lineRule="auto"/>
        <w:rPr>
          <w:rFonts w:eastAsia="Calibri" w:cs="Arial"/>
          <w:i/>
        </w:rPr>
      </w:pPr>
      <w:r w:rsidRPr="00802F6F">
        <w:rPr>
          <w:rFonts w:eastAsia="Calibri" w:cs="Arial"/>
          <w:i/>
        </w:rPr>
        <w:t>……………………………………………………………………………………………………….</w:t>
      </w:r>
    </w:p>
    <w:p w14:paraId="12D7FE7A" w14:textId="77777777" w:rsidR="00802F6F" w:rsidRPr="00802F6F" w:rsidRDefault="00802F6F" w:rsidP="00802F6F">
      <w:pPr>
        <w:spacing w:after="0" w:line="276" w:lineRule="auto"/>
        <w:rPr>
          <w:rFonts w:eastAsia="Calibri" w:cs="Arial"/>
          <w:i/>
        </w:rPr>
      </w:pPr>
      <w:r w:rsidRPr="00802F6F">
        <w:rPr>
          <w:rFonts w:eastAsia="Calibri" w:cs="Arial"/>
          <w:i/>
        </w:rPr>
        <w:t>specifikace pozemku (pozemků)</w:t>
      </w:r>
    </w:p>
    <w:p w14:paraId="034A5714" w14:textId="77777777" w:rsidR="00802F6F" w:rsidRPr="00802F6F" w:rsidRDefault="00802F6F" w:rsidP="00802F6F">
      <w:pPr>
        <w:spacing w:after="0" w:line="276" w:lineRule="auto"/>
        <w:jc w:val="both"/>
        <w:rPr>
          <w:rFonts w:eastAsia="Calibri" w:cs="Arial"/>
          <w:i/>
        </w:rPr>
      </w:pPr>
      <w:r w:rsidRPr="00802F6F">
        <w:rPr>
          <w:rFonts w:eastAsia="Calibri" w:cs="Arial"/>
          <w:i/>
        </w:rPr>
        <w:t>*</w:t>
      </w:r>
      <w:r w:rsidRPr="00802F6F">
        <w:rPr>
          <w:rFonts w:eastAsia="Calibri" w:cs="Arial"/>
          <w:i/>
        </w:rPr>
        <w:tab/>
        <w:t>pokud je pozemek veden v jiné evidenci než KN, je nutné uvést tuto evidenci</w:t>
      </w:r>
    </w:p>
    <w:p w14:paraId="55FB5C0D" w14:textId="77777777" w:rsidR="00802F6F" w:rsidRPr="00802F6F" w:rsidRDefault="00802F6F" w:rsidP="00802F6F">
      <w:pPr>
        <w:spacing w:after="0" w:line="276" w:lineRule="auto"/>
        <w:ind w:left="709" w:hanging="709"/>
        <w:jc w:val="both"/>
        <w:rPr>
          <w:rFonts w:eastAsia="Calibri" w:cs="Arial"/>
          <w:i/>
        </w:rPr>
      </w:pPr>
      <w:r w:rsidRPr="00802F6F">
        <w:rPr>
          <w:rFonts w:eastAsia="Calibri" w:cs="Arial"/>
          <w:i/>
        </w:rPr>
        <w:t>**</w:t>
      </w:r>
      <w:r w:rsidRPr="00802F6F">
        <w:rPr>
          <w:rFonts w:eastAsia="Calibri" w:cs="Arial"/>
          <w:i/>
        </w:rPr>
        <w:tab/>
        <w:t>pokud se oceňují pozemky, které výměrou v druhu pozemku neodpovídají evidenci v KN nebo jiné oficiální evidenci je nutné příp. doložit geometrický plán</w:t>
      </w:r>
    </w:p>
    <w:p w14:paraId="27074B00" w14:textId="77777777" w:rsidR="00802F6F" w:rsidRPr="00802F6F" w:rsidRDefault="00802F6F" w:rsidP="00802F6F">
      <w:pPr>
        <w:spacing w:after="0" w:line="276" w:lineRule="auto"/>
        <w:jc w:val="both"/>
        <w:rPr>
          <w:rFonts w:eastAsia="Calibri" w:cs="Arial"/>
        </w:rPr>
      </w:pPr>
    </w:p>
    <w:p w14:paraId="5DD4F52C" w14:textId="77777777" w:rsidR="00802F6F" w:rsidRPr="00802F6F" w:rsidRDefault="00802F6F" w:rsidP="00802F6F">
      <w:pPr>
        <w:tabs>
          <w:tab w:val="num" w:pos="1474"/>
        </w:tabs>
        <w:spacing w:after="0" w:line="276" w:lineRule="auto"/>
        <w:jc w:val="both"/>
        <w:rPr>
          <w:rFonts w:eastAsia="Calibri" w:cs="Arial"/>
          <w:b/>
        </w:rPr>
      </w:pPr>
      <w:r w:rsidRPr="00802F6F">
        <w:rPr>
          <w:rFonts w:eastAsia="Calibri" w:cs="Arial"/>
          <w:b/>
        </w:rPr>
        <w:t>Cena služeb</w:t>
      </w:r>
    </w:p>
    <w:p w14:paraId="4DCE7F56" w14:textId="77777777" w:rsidR="00802F6F" w:rsidRPr="00802F6F" w:rsidRDefault="00802F6F" w:rsidP="00802F6F">
      <w:pPr>
        <w:tabs>
          <w:tab w:val="num" w:pos="1474"/>
        </w:tabs>
        <w:spacing w:after="0" w:line="276" w:lineRule="auto"/>
        <w:jc w:val="both"/>
        <w:rPr>
          <w:rFonts w:eastAsia="Calibri" w:cs="Arial"/>
        </w:rPr>
      </w:pPr>
      <w:r w:rsidRPr="00802F6F">
        <w:rPr>
          <w:rFonts w:eastAsia="Calibri" w:cs="Arial"/>
        </w:rPr>
        <w:t>Objednatel se zavazuje zaplatit zhotovitele za cenu za dílo stanovenou na základě jednotkové ceny uvedené ve „Smlouvě“</w:t>
      </w:r>
    </w:p>
    <w:p w14:paraId="05F7E4BB" w14:textId="77777777" w:rsidR="00802F6F" w:rsidRPr="00802F6F" w:rsidRDefault="00802F6F" w:rsidP="00802F6F">
      <w:pPr>
        <w:spacing w:after="0" w:line="276" w:lineRule="auto"/>
        <w:jc w:val="both"/>
        <w:rPr>
          <w:rFonts w:eastAsia="Calibri" w:cs="Arial"/>
          <w:b/>
        </w:rPr>
      </w:pPr>
      <w:r w:rsidRPr="00802F6F">
        <w:rPr>
          <w:rFonts w:eastAsia="Calibri" w:cs="Arial"/>
          <w:b/>
        </w:rPr>
        <w:t>Celková cena za znalecký posudek činí…………….Kč bez DPH</w:t>
      </w:r>
    </w:p>
    <w:p w14:paraId="120E8F49" w14:textId="77777777" w:rsidR="00802F6F" w:rsidRPr="00802F6F" w:rsidRDefault="00802F6F" w:rsidP="00802F6F">
      <w:pPr>
        <w:tabs>
          <w:tab w:val="num" w:pos="1474"/>
        </w:tabs>
        <w:spacing w:after="0" w:line="276" w:lineRule="auto"/>
        <w:jc w:val="both"/>
        <w:rPr>
          <w:rFonts w:eastAsia="Calibri" w:cs="Arial"/>
          <w:b/>
        </w:rPr>
      </w:pPr>
      <w:r w:rsidRPr="00802F6F">
        <w:rPr>
          <w:rFonts w:eastAsia="Calibri" w:cs="Arial"/>
          <w:b/>
        </w:rPr>
        <w:t>Smluvní požadavky na zpracování a převzetí ZP:</w:t>
      </w:r>
    </w:p>
    <w:p w14:paraId="539BA395" w14:textId="77777777" w:rsidR="00802F6F" w:rsidRPr="00802F6F" w:rsidRDefault="00802F6F" w:rsidP="00802F6F">
      <w:pPr>
        <w:tabs>
          <w:tab w:val="num" w:pos="1474"/>
        </w:tabs>
        <w:spacing w:after="0" w:line="276" w:lineRule="auto"/>
        <w:jc w:val="both"/>
        <w:rPr>
          <w:rFonts w:eastAsia="Calibri" w:cs="Arial"/>
        </w:rPr>
      </w:pPr>
      <w:r w:rsidRPr="00802F6F">
        <w:rPr>
          <w:rFonts w:eastAsia="Calibri" w:cs="Arial"/>
        </w:rPr>
        <w:t>Znalecký posudek musí splňovat veškeré náležitosti ujednané v příslušné „Smlouvě“.  Zejména je nutné zpracování podle uzavřené smlouvy ve shodě:</w:t>
      </w:r>
    </w:p>
    <w:p w14:paraId="14DF7096" w14:textId="77777777" w:rsidR="00802F6F" w:rsidRPr="00802F6F" w:rsidRDefault="00802F6F" w:rsidP="00CD617D">
      <w:pPr>
        <w:numPr>
          <w:ilvl w:val="0"/>
          <w:numId w:val="20"/>
        </w:numPr>
        <w:spacing w:after="0" w:line="276" w:lineRule="auto"/>
        <w:contextualSpacing/>
        <w:jc w:val="both"/>
        <w:rPr>
          <w:rFonts w:eastAsia="Calibri" w:cs="Arial"/>
        </w:rPr>
      </w:pPr>
      <w:r w:rsidRPr="00802F6F">
        <w:rPr>
          <w:rFonts w:eastAsia="Calibri" w:cs="Arial"/>
        </w:rPr>
        <w:t xml:space="preserve">se „Standardy zpracování znaleckých posudků pro oceňování majetku ve vlastnictví státu, s kterým má příslušnost hospodařit Státní pozemkový úřad“- je závazné u smluv od 5. 5. 2016. </w:t>
      </w:r>
    </w:p>
    <w:p w14:paraId="5AEEDBB8" w14:textId="77777777" w:rsidR="00802F6F" w:rsidRPr="00802F6F" w:rsidRDefault="00802F6F" w:rsidP="00CD617D">
      <w:pPr>
        <w:numPr>
          <w:ilvl w:val="0"/>
          <w:numId w:val="20"/>
        </w:numPr>
        <w:spacing w:after="0" w:line="276" w:lineRule="auto"/>
        <w:contextualSpacing/>
        <w:jc w:val="both"/>
        <w:rPr>
          <w:rFonts w:eastAsia="Calibri" w:cs="Arial"/>
        </w:rPr>
      </w:pPr>
      <w:r w:rsidRPr="00802F6F">
        <w:rPr>
          <w:rFonts w:eastAsia="Calibri" w:cs="Arial"/>
        </w:rPr>
        <w:t>U smluv uzavřených před 5. 5.2016 se znalecké posudky zpracovávají ve smyslu závazných úrovní zpracování ZP. Znalec může postupovat také podle „Standardu“.</w:t>
      </w:r>
    </w:p>
    <w:p w14:paraId="187008A6" w14:textId="77777777" w:rsidR="00802F6F" w:rsidRPr="00802F6F" w:rsidRDefault="00802F6F" w:rsidP="00802F6F">
      <w:pPr>
        <w:spacing w:after="0" w:line="276" w:lineRule="auto"/>
        <w:jc w:val="both"/>
        <w:rPr>
          <w:rFonts w:eastAsia="Calibri" w:cs="Arial"/>
          <w:b/>
        </w:rPr>
      </w:pPr>
    </w:p>
    <w:p w14:paraId="1D0883E0" w14:textId="77777777" w:rsidR="00802F6F" w:rsidRPr="00802F6F" w:rsidRDefault="00802F6F" w:rsidP="00802F6F">
      <w:pPr>
        <w:spacing w:after="0" w:line="276" w:lineRule="auto"/>
        <w:jc w:val="both"/>
        <w:rPr>
          <w:rFonts w:eastAsia="Calibri" w:cs="Arial"/>
          <w:b/>
        </w:rPr>
      </w:pPr>
      <w:r w:rsidRPr="00802F6F">
        <w:rPr>
          <w:rFonts w:eastAsia="Calibri" w:cs="Arial"/>
          <w:b/>
        </w:rPr>
        <w:t xml:space="preserve">Podle příslušných „smluv“ je mimo jiné součástí ZP: </w:t>
      </w:r>
    </w:p>
    <w:p w14:paraId="6AB7EB5C" w14:textId="77777777" w:rsidR="00802F6F" w:rsidRPr="00802F6F" w:rsidRDefault="00802F6F" w:rsidP="00CD617D">
      <w:pPr>
        <w:numPr>
          <w:ilvl w:val="0"/>
          <w:numId w:val="21"/>
        </w:numPr>
        <w:spacing w:after="0" w:line="276" w:lineRule="auto"/>
        <w:contextualSpacing/>
        <w:jc w:val="both"/>
        <w:rPr>
          <w:rFonts w:eastAsia="Calibri" w:cs="Arial"/>
        </w:rPr>
      </w:pPr>
      <w:r w:rsidRPr="00802F6F">
        <w:rPr>
          <w:rFonts w:eastAsia="Calibri" w:cs="Arial"/>
        </w:rPr>
        <w:t>Znalecká doložka dle § 13 odst. 4 vyhlášky č. 37/1967 Sb. k provedení zákona o znalcích a tlumočnících.</w:t>
      </w:r>
    </w:p>
    <w:p w14:paraId="2CCD1119" w14:textId="77777777" w:rsidR="00802F6F" w:rsidRPr="00802F6F" w:rsidRDefault="00802F6F" w:rsidP="00CD617D">
      <w:pPr>
        <w:numPr>
          <w:ilvl w:val="0"/>
          <w:numId w:val="21"/>
        </w:numPr>
        <w:spacing w:after="0" w:line="276" w:lineRule="auto"/>
        <w:contextualSpacing/>
        <w:jc w:val="both"/>
        <w:rPr>
          <w:rFonts w:eastAsia="Calibri" w:cs="Arial"/>
          <w:bCs/>
        </w:rPr>
      </w:pPr>
      <w:r w:rsidRPr="00802F6F">
        <w:rPr>
          <w:rFonts w:eastAsia="Calibri" w:cs="Arial"/>
        </w:rPr>
        <w:t xml:space="preserve">Doložka dle </w:t>
      </w:r>
      <w:r w:rsidRPr="00802F6F">
        <w:rPr>
          <w:rFonts w:eastAsia="Calibri" w:cs="Arial"/>
          <w:bCs/>
        </w:rPr>
        <w:t>§ 127 a) zákona č. 99/1963 Sb., občanský soudní řád.</w:t>
      </w:r>
    </w:p>
    <w:p w14:paraId="5215BC68" w14:textId="77777777" w:rsidR="00802F6F" w:rsidRPr="00802F6F" w:rsidRDefault="00802F6F" w:rsidP="00CD617D">
      <w:pPr>
        <w:numPr>
          <w:ilvl w:val="0"/>
          <w:numId w:val="21"/>
        </w:numPr>
        <w:spacing w:after="0" w:line="276" w:lineRule="auto"/>
        <w:contextualSpacing/>
        <w:jc w:val="both"/>
        <w:rPr>
          <w:rFonts w:eastAsia="Calibri" w:cs="Arial"/>
        </w:rPr>
      </w:pPr>
      <w:r w:rsidRPr="00802F6F">
        <w:rPr>
          <w:rFonts w:eastAsia="Calibri" w:cs="Arial"/>
          <w:bCs/>
        </w:rPr>
        <w:t>Prohlášení o nepodjatosti.</w:t>
      </w:r>
    </w:p>
    <w:p w14:paraId="26E9B0D5" w14:textId="77777777" w:rsidR="00802F6F" w:rsidRPr="00802F6F" w:rsidRDefault="00802F6F" w:rsidP="00CD617D">
      <w:pPr>
        <w:numPr>
          <w:ilvl w:val="0"/>
          <w:numId w:val="21"/>
        </w:numPr>
        <w:spacing w:after="0" w:line="276" w:lineRule="auto"/>
        <w:contextualSpacing/>
        <w:jc w:val="both"/>
        <w:rPr>
          <w:rFonts w:eastAsia="Calibri" w:cs="Arial"/>
        </w:rPr>
      </w:pPr>
      <w:r w:rsidRPr="00802F6F">
        <w:rPr>
          <w:rFonts w:eastAsia="Calibri" w:cs="Arial"/>
        </w:rPr>
        <w:t>Objednávka zadavatele ZP.</w:t>
      </w:r>
    </w:p>
    <w:p w14:paraId="6E31A70E" w14:textId="77777777" w:rsidR="00802F6F" w:rsidRPr="00802F6F" w:rsidRDefault="00802F6F" w:rsidP="00802F6F">
      <w:pPr>
        <w:spacing w:after="0" w:line="276" w:lineRule="auto"/>
        <w:jc w:val="both"/>
        <w:rPr>
          <w:rFonts w:eastAsia="Calibri" w:cs="Arial"/>
          <w:b/>
        </w:rPr>
      </w:pPr>
    </w:p>
    <w:p w14:paraId="01E2AF76" w14:textId="77777777" w:rsidR="00802F6F" w:rsidRPr="00802F6F" w:rsidRDefault="00802F6F" w:rsidP="00802F6F">
      <w:pPr>
        <w:spacing w:after="0" w:line="276" w:lineRule="auto"/>
        <w:jc w:val="both"/>
        <w:rPr>
          <w:rFonts w:eastAsia="Calibri" w:cs="Arial"/>
          <w:b/>
        </w:rPr>
      </w:pPr>
      <w:r w:rsidRPr="00802F6F">
        <w:rPr>
          <w:rFonts w:eastAsia="Calibri" w:cs="Arial"/>
          <w:b/>
        </w:rPr>
        <w:t xml:space="preserve">Podle příslušné smlouvy objednavatel požaduje: </w:t>
      </w:r>
    </w:p>
    <w:p w14:paraId="70720094" w14:textId="77777777" w:rsidR="00802F6F" w:rsidRPr="00802F6F" w:rsidRDefault="00802F6F" w:rsidP="00802F6F">
      <w:pPr>
        <w:spacing w:after="0" w:line="276" w:lineRule="auto"/>
        <w:jc w:val="both"/>
        <w:rPr>
          <w:rFonts w:eastAsia="Calibri" w:cs="Arial"/>
          <w:b/>
        </w:rPr>
      </w:pPr>
      <w:r w:rsidRPr="00802F6F">
        <w:rPr>
          <w:rFonts w:eastAsia="Calibri" w:cs="Arial"/>
          <w:b/>
        </w:rPr>
        <w:t xml:space="preserve">Termín předání: </w:t>
      </w:r>
      <w:r w:rsidRPr="00802F6F">
        <w:rPr>
          <w:rFonts w:eastAsia="Calibri" w:cs="Arial"/>
        </w:rPr>
        <w:t xml:space="preserve">Zhotovitel se zavazuje, že dílo objednateli předá do 30-ti kalendářních dní ode dne převzetí objednávky (dohodnout lze jinou lhůtu). </w:t>
      </w:r>
    </w:p>
    <w:p w14:paraId="608D2F3E" w14:textId="77777777" w:rsidR="00802F6F" w:rsidRPr="00802F6F" w:rsidRDefault="00802F6F" w:rsidP="00802F6F">
      <w:pPr>
        <w:spacing w:after="0" w:line="276" w:lineRule="auto"/>
        <w:jc w:val="both"/>
        <w:rPr>
          <w:rFonts w:eastAsia="Calibri" w:cs="Arial"/>
        </w:rPr>
      </w:pPr>
      <w:r w:rsidRPr="00802F6F">
        <w:rPr>
          <w:rFonts w:eastAsia="Calibri" w:cs="Arial"/>
          <w:b/>
        </w:rPr>
        <w:t xml:space="preserve">Forma odevzdání: </w:t>
      </w:r>
      <w:r w:rsidRPr="00802F6F">
        <w:rPr>
          <w:rFonts w:eastAsia="Calibri" w:cs="Arial"/>
        </w:rPr>
        <w:t>2 x tištěná podoba znaleckého posudku a 1 x elektronická podoba znaleckého posudku v PDF a doc formě. Elektronická podoba posudku v PDF formátu se musí shodovat s tištěným originálem znaleckého posudku včetně všech příloh, podpisu znalce a otisku pečeti. PDF forma vznikne skenováním originálu ZP.</w:t>
      </w:r>
    </w:p>
    <w:p w14:paraId="235A49A6" w14:textId="77777777" w:rsidR="00802F6F" w:rsidRPr="00802F6F" w:rsidRDefault="00802F6F" w:rsidP="00802F6F">
      <w:pPr>
        <w:spacing w:after="0" w:line="276" w:lineRule="auto"/>
        <w:jc w:val="both"/>
        <w:rPr>
          <w:rFonts w:eastAsia="Calibri" w:cs="Arial"/>
          <w:b/>
        </w:rPr>
      </w:pPr>
      <w:r w:rsidRPr="00802F6F">
        <w:rPr>
          <w:rFonts w:eastAsia="Calibri" w:cs="Arial"/>
          <w:b/>
        </w:rPr>
        <w:t>Místo a způsob doručení: ………………………………</w:t>
      </w:r>
    </w:p>
    <w:p w14:paraId="59C81CE6" w14:textId="77777777" w:rsidR="00802F6F" w:rsidRPr="00802F6F" w:rsidRDefault="00802F6F" w:rsidP="00802F6F">
      <w:pPr>
        <w:spacing w:after="0" w:line="276" w:lineRule="auto"/>
        <w:jc w:val="both"/>
        <w:rPr>
          <w:rFonts w:eastAsia="Calibri" w:cs="Arial"/>
          <w:u w:val="single"/>
        </w:rPr>
      </w:pPr>
    </w:p>
    <w:p w14:paraId="6D099B36" w14:textId="77777777" w:rsidR="00802F6F" w:rsidRPr="00802F6F" w:rsidRDefault="00802F6F" w:rsidP="00802F6F">
      <w:pPr>
        <w:spacing w:after="0" w:line="276" w:lineRule="auto"/>
        <w:jc w:val="both"/>
        <w:rPr>
          <w:rFonts w:eastAsia="Calibri" w:cs="Arial"/>
          <w:b/>
        </w:rPr>
      </w:pPr>
      <w:r w:rsidRPr="00802F6F">
        <w:rPr>
          <w:rFonts w:eastAsia="Calibri" w:cs="Arial"/>
          <w:b/>
        </w:rPr>
        <w:t>Fakturační údaje (obligatorní náležitosti faktury):</w:t>
      </w:r>
    </w:p>
    <w:p w14:paraId="249469E5" w14:textId="77777777" w:rsidR="00802F6F" w:rsidRPr="00802F6F" w:rsidRDefault="00802F6F" w:rsidP="00802F6F">
      <w:pPr>
        <w:spacing w:after="0" w:line="276" w:lineRule="auto"/>
        <w:jc w:val="both"/>
        <w:rPr>
          <w:rFonts w:eastAsia="Calibri" w:cs="Arial"/>
          <w:b/>
        </w:rPr>
      </w:pPr>
      <w:r w:rsidRPr="00802F6F">
        <w:rPr>
          <w:rFonts w:eastAsia="Calibri" w:cs="Arial"/>
          <w:b/>
        </w:rPr>
        <w:t>Zhotovitel</w:t>
      </w:r>
    </w:p>
    <w:p w14:paraId="6CAF32A8" w14:textId="77777777" w:rsidR="00802F6F" w:rsidRPr="00802F6F" w:rsidRDefault="00802F6F" w:rsidP="00802F6F">
      <w:pPr>
        <w:spacing w:after="0" w:line="276" w:lineRule="auto"/>
        <w:jc w:val="both"/>
        <w:rPr>
          <w:rFonts w:eastAsia="Calibri" w:cs="Arial"/>
          <w:b/>
        </w:rPr>
      </w:pPr>
      <w:r w:rsidRPr="00802F6F">
        <w:rPr>
          <w:rFonts w:eastAsia="Calibri" w:cs="Arial"/>
          <w:b/>
        </w:rPr>
        <w:t>Cena bez DPH, rozpis částky DPH podle sazby</w:t>
      </w:r>
    </w:p>
    <w:p w14:paraId="18374747" w14:textId="77777777" w:rsidR="00802F6F" w:rsidRPr="00802F6F" w:rsidRDefault="00802F6F" w:rsidP="00802F6F">
      <w:pPr>
        <w:spacing w:after="0" w:line="276" w:lineRule="auto"/>
        <w:jc w:val="both"/>
        <w:rPr>
          <w:rFonts w:eastAsia="Calibri" w:cs="Arial"/>
          <w:b/>
        </w:rPr>
      </w:pPr>
      <w:r w:rsidRPr="00802F6F">
        <w:rPr>
          <w:rFonts w:eastAsia="Calibri" w:cs="Arial"/>
          <w:b/>
        </w:rPr>
        <w:t>Číslo účtu Zhotovitele</w:t>
      </w:r>
    </w:p>
    <w:p w14:paraId="1BB6262B" w14:textId="77777777" w:rsidR="00802F6F" w:rsidRPr="00802F6F" w:rsidRDefault="00802F6F" w:rsidP="00802F6F">
      <w:pPr>
        <w:spacing w:after="0" w:line="276" w:lineRule="auto"/>
        <w:jc w:val="both"/>
        <w:rPr>
          <w:rFonts w:eastAsia="Calibri" w:cs="Arial"/>
          <w:b/>
        </w:rPr>
      </w:pPr>
      <w:r w:rsidRPr="00802F6F">
        <w:rPr>
          <w:rFonts w:eastAsia="Calibri" w:cs="Arial"/>
          <w:b/>
        </w:rPr>
        <w:t>Adresa pro zaslání faktury:………………………</w:t>
      </w:r>
    </w:p>
    <w:p w14:paraId="35E2FC04" w14:textId="77777777" w:rsidR="00802F6F" w:rsidRPr="00802F6F" w:rsidRDefault="00802F6F" w:rsidP="00802F6F">
      <w:pPr>
        <w:spacing w:after="0" w:line="276" w:lineRule="auto"/>
        <w:jc w:val="both"/>
        <w:rPr>
          <w:rFonts w:eastAsia="Calibri" w:cs="Arial"/>
        </w:rPr>
      </w:pPr>
      <w:r w:rsidRPr="00802F6F">
        <w:rPr>
          <w:rFonts w:eastAsia="Calibri" w:cs="Arial"/>
        </w:rPr>
        <w:t>Objednatel je povinen uhradit zhotoviteli cenu za dílo jen po jeho řádném předání objednateli, a to na základě daňového dokladu vystaveného zhotovitelem (dále jen „</w:t>
      </w:r>
      <w:r w:rsidRPr="00802F6F">
        <w:rPr>
          <w:rFonts w:eastAsia="Calibri" w:cs="Arial"/>
          <w:b/>
        </w:rPr>
        <w:t>faktura</w:t>
      </w:r>
      <w:r w:rsidRPr="00802F6F">
        <w:rPr>
          <w:rFonts w:eastAsia="Calibri" w:cs="Arial"/>
        </w:rPr>
        <w:t>“). Přílohou faktury musí být objednatelem potvrzený předávací protokol o provedení služby. Bez tohoto potvrzeného protokolu nesmí být faktura vystavena</w:t>
      </w:r>
    </w:p>
    <w:p w14:paraId="5FEAE85D" w14:textId="77777777" w:rsidR="00802F6F" w:rsidRPr="00802F6F" w:rsidRDefault="00802F6F" w:rsidP="00802F6F">
      <w:pPr>
        <w:spacing w:after="0" w:line="276" w:lineRule="auto"/>
        <w:jc w:val="both"/>
        <w:rPr>
          <w:rFonts w:eastAsia="Calibri" w:cs="Arial"/>
          <w:b/>
        </w:rPr>
      </w:pPr>
    </w:p>
    <w:p w14:paraId="51E1197E" w14:textId="77777777" w:rsidR="00802F6F" w:rsidRPr="00802F6F" w:rsidRDefault="00802F6F" w:rsidP="00802F6F">
      <w:pPr>
        <w:spacing w:after="0" w:line="276" w:lineRule="auto"/>
        <w:jc w:val="both"/>
        <w:rPr>
          <w:rFonts w:eastAsia="Calibri" w:cs="Arial"/>
          <w:b/>
        </w:rPr>
      </w:pPr>
      <w:r w:rsidRPr="00802F6F">
        <w:rPr>
          <w:rFonts w:eastAsia="Calibri" w:cs="Arial"/>
          <w:b/>
        </w:rPr>
        <w:t>Smluvní strany berou na vědomí, že v této objednávce nebyly sjednány podstatné změny podmínek stanovených „Smlouvou“.</w:t>
      </w:r>
    </w:p>
    <w:p w14:paraId="439BCB38" w14:textId="77777777" w:rsidR="00802F6F" w:rsidRPr="00802F6F" w:rsidRDefault="00802F6F" w:rsidP="00802F6F">
      <w:pPr>
        <w:spacing w:after="0" w:line="360" w:lineRule="auto"/>
        <w:jc w:val="both"/>
        <w:rPr>
          <w:rFonts w:eastAsia="Calibri" w:cs="Arial"/>
        </w:rPr>
      </w:pPr>
    </w:p>
    <w:p w14:paraId="4ACFF205" w14:textId="77777777" w:rsidR="00802F6F" w:rsidRPr="00802F6F" w:rsidRDefault="00802F6F" w:rsidP="00802F6F">
      <w:pPr>
        <w:spacing w:after="0" w:line="360" w:lineRule="auto"/>
        <w:jc w:val="both"/>
        <w:rPr>
          <w:rFonts w:eastAsia="Calibri" w:cs="Arial"/>
        </w:rPr>
      </w:pPr>
      <w:r w:rsidRPr="00802F6F">
        <w:rPr>
          <w:rFonts w:eastAsia="Calibri" w:cs="Arial"/>
        </w:rPr>
        <w:t>S pozdravem</w:t>
      </w:r>
      <w:r w:rsidRPr="00802F6F">
        <w:rPr>
          <w:rFonts w:eastAsia="Calibri" w:cs="Arial"/>
        </w:rPr>
        <w:tab/>
      </w:r>
    </w:p>
    <w:p w14:paraId="26847904" w14:textId="77777777" w:rsidR="00802F6F" w:rsidRPr="00802F6F" w:rsidRDefault="00802F6F" w:rsidP="00802F6F">
      <w:pPr>
        <w:spacing w:after="0"/>
        <w:jc w:val="both"/>
        <w:rPr>
          <w:rFonts w:eastAsia="MS Mincho" w:cs="Arial"/>
          <w:i/>
        </w:rPr>
      </w:pPr>
      <w:r w:rsidRPr="00802F6F">
        <w:rPr>
          <w:rFonts w:eastAsia="MS Mincho" w:cs="Arial"/>
          <w:i/>
        </w:rPr>
        <w:t>(záhlavní razítko [řádkové])</w:t>
      </w:r>
    </w:p>
    <w:p w14:paraId="43236811" w14:textId="77777777" w:rsidR="00802F6F" w:rsidRPr="00802F6F" w:rsidRDefault="00802F6F" w:rsidP="00802F6F">
      <w:pPr>
        <w:spacing w:after="0"/>
        <w:jc w:val="both"/>
        <w:rPr>
          <w:rFonts w:eastAsia="MS Mincho" w:cs="Arial"/>
          <w:i/>
        </w:rPr>
      </w:pPr>
      <w:r w:rsidRPr="00802F6F">
        <w:rPr>
          <w:rFonts w:eastAsia="MS Mincho" w:cs="Arial"/>
          <w:i/>
        </w:rPr>
        <w:t>(vlastnoruční podpis)</w:t>
      </w:r>
    </w:p>
    <w:p w14:paraId="405C374E" w14:textId="77777777" w:rsidR="00802F6F" w:rsidRPr="00802F6F" w:rsidRDefault="00802F6F" w:rsidP="00802F6F">
      <w:pPr>
        <w:spacing w:after="0"/>
        <w:jc w:val="both"/>
        <w:rPr>
          <w:rFonts w:eastAsia="MS Mincho" w:cs="Arial"/>
        </w:rPr>
      </w:pPr>
    </w:p>
    <w:p w14:paraId="2CC29117" w14:textId="77777777" w:rsidR="00802F6F" w:rsidRPr="00802F6F" w:rsidRDefault="00802F6F" w:rsidP="00802F6F">
      <w:pPr>
        <w:spacing w:after="0"/>
        <w:jc w:val="both"/>
        <w:rPr>
          <w:rFonts w:eastAsia="MS Mincho" w:cs="Arial"/>
        </w:rPr>
      </w:pPr>
    </w:p>
    <w:p w14:paraId="3F44EC75" w14:textId="77777777" w:rsidR="00802F6F" w:rsidRPr="00802F6F" w:rsidRDefault="00802F6F" w:rsidP="00802F6F">
      <w:pPr>
        <w:spacing w:after="0"/>
        <w:jc w:val="both"/>
        <w:rPr>
          <w:rFonts w:eastAsia="MS Mincho" w:cs="Arial"/>
        </w:rPr>
      </w:pPr>
    </w:p>
    <w:p w14:paraId="52301AD2" w14:textId="77777777" w:rsidR="00802F6F" w:rsidRPr="00802F6F" w:rsidRDefault="00802F6F" w:rsidP="00802F6F">
      <w:pPr>
        <w:spacing w:after="0"/>
        <w:jc w:val="both"/>
        <w:rPr>
          <w:rFonts w:eastAsia="MS Mincho" w:cs="Arial"/>
          <w:b/>
        </w:rPr>
      </w:pPr>
      <w:r w:rsidRPr="00802F6F">
        <w:rPr>
          <w:rFonts w:eastAsia="MS Mincho" w:cs="Arial"/>
          <w:b/>
        </w:rPr>
        <w:t>titul/jméno/příjmení</w:t>
      </w:r>
      <w:bookmarkStart w:id="56" w:name="_GoBack"/>
      <w:bookmarkEnd w:id="56"/>
    </w:p>
    <w:p w14:paraId="1A81CDB9" w14:textId="77777777" w:rsidR="00802F6F" w:rsidRPr="00802F6F" w:rsidRDefault="00802F6F" w:rsidP="00802F6F">
      <w:pPr>
        <w:spacing w:after="0"/>
        <w:jc w:val="both"/>
        <w:rPr>
          <w:rFonts w:eastAsia="MS Mincho" w:cs="Arial"/>
        </w:rPr>
      </w:pPr>
      <w:r w:rsidRPr="00802F6F">
        <w:rPr>
          <w:rFonts w:eastAsia="MS Mincho" w:cs="Arial"/>
        </w:rPr>
        <w:t>ředitel Krajského pozemkového úřadu pro .................... kraj</w:t>
      </w:r>
    </w:p>
    <w:p w14:paraId="00BDE71C" w14:textId="77777777" w:rsidR="00802F6F" w:rsidRPr="00802F6F" w:rsidRDefault="00802F6F" w:rsidP="00802F6F">
      <w:pPr>
        <w:spacing w:after="0"/>
        <w:jc w:val="both"/>
        <w:rPr>
          <w:rFonts w:eastAsia="MS Mincho" w:cs="Arial"/>
        </w:rPr>
      </w:pPr>
      <w:r w:rsidRPr="00802F6F">
        <w:rPr>
          <w:rFonts w:eastAsia="MS Mincho" w:cs="Arial"/>
        </w:rPr>
        <w:t>Státního pozemkového úřadu</w:t>
      </w:r>
    </w:p>
    <w:p w14:paraId="1057D9CB" w14:textId="77777777" w:rsidR="00802F6F" w:rsidRPr="00802F6F" w:rsidRDefault="00802F6F" w:rsidP="00802F6F">
      <w:pPr>
        <w:spacing w:after="0"/>
        <w:jc w:val="both"/>
        <w:rPr>
          <w:rFonts w:eastAsia="MS Mincho" w:cs="Arial"/>
        </w:rPr>
      </w:pPr>
    </w:p>
    <w:p w14:paraId="154AF234" w14:textId="77777777" w:rsidR="00802F6F" w:rsidRPr="00802F6F" w:rsidRDefault="00802F6F" w:rsidP="00802F6F">
      <w:pPr>
        <w:spacing w:after="0"/>
        <w:jc w:val="both"/>
        <w:rPr>
          <w:rFonts w:eastAsia="MS Mincho" w:cs="Arial"/>
        </w:rPr>
      </w:pPr>
    </w:p>
    <w:p w14:paraId="773A6F5E" w14:textId="77777777" w:rsidR="00802F6F" w:rsidRPr="00802F6F" w:rsidRDefault="00802F6F" w:rsidP="00802F6F">
      <w:pPr>
        <w:spacing w:after="0"/>
        <w:jc w:val="both"/>
        <w:rPr>
          <w:rFonts w:eastAsia="MS Mincho" w:cs="Arial"/>
        </w:rPr>
      </w:pPr>
    </w:p>
    <w:p w14:paraId="17CF73BB" w14:textId="77777777" w:rsidR="00802F6F" w:rsidRPr="00802F6F" w:rsidRDefault="00802F6F" w:rsidP="00802F6F">
      <w:pPr>
        <w:spacing w:after="0"/>
        <w:jc w:val="both"/>
        <w:rPr>
          <w:rFonts w:eastAsia="MS Mincho" w:cs="Arial"/>
          <w:b/>
        </w:rPr>
      </w:pPr>
      <w:r w:rsidRPr="00802F6F">
        <w:rPr>
          <w:rFonts w:eastAsia="MS Mincho" w:cs="Arial"/>
          <w:b/>
        </w:rPr>
        <w:t>Příloha/Přílohy</w:t>
      </w:r>
    </w:p>
    <w:p w14:paraId="0C97917F" w14:textId="77777777" w:rsidR="00802F6F" w:rsidRPr="00802F6F" w:rsidRDefault="00802F6F" w:rsidP="00802F6F">
      <w:pPr>
        <w:spacing w:after="0"/>
        <w:jc w:val="both"/>
        <w:rPr>
          <w:rFonts w:eastAsia="MS Mincho" w:cs="Arial"/>
          <w:b/>
        </w:rPr>
      </w:pPr>
      <w:r w:rsidRPr="00802F6F">
        <w:rPr>
          <w:rFonts w:eastAsia="MS Mincho" w:cs="Arial"/>
          <w:b/>
        </w:rPr>
        <w:t>…</w:t>
      </w:r>
    </w:p>
    <w:p w14:paraId="2DB57055" w14:textId="77777777" w:rsidR="00802F6F" w:rsidRPr="00802F6F" w:rsidRDefault="00802F6F" w:rsidP="00802F6F">
      <w:pPr>
        <w:spacing w:after="0"/>
        <w:jc w:val="both"/>
        <w:rPr>
          <w:rFonts w:eastAsia="MS Mincho" w:cs="Arial"/>
          <w:b/>
        </w:rPr>
      </w:pPr>
    </w:p>
    <w:p w14:paraId="24A33363" w14:textId="77777777" w:rsidR="00802F6F" w:rsidRPr="00802F6F" w:rsidRDefault="00802F6F" w:rsidP="00802F6F">
      <w:pPr>
        <w:spacing w:after="0"/>
        <w:jc w:val="both"/>
        <w:rPr>
          <w:rFonts w:eastAsia="MS Mincho" w:cs="Arial"/>
          <w:b/>
        </w:rPr>
      </w:pPr>
    </w:p>
    <w:p w14:paraId="23F733E2" w14:textId="77777777" w:rsidR="00802F6F" w:rsidRPr="00802F6F" w:rsidRDefault="00802F6F" w:rsidP="00802F6F">
      <w:pPr>
        <w:spacing w:after="0"/>
        <w:jc w:val="both"/>
        <w:rPr>
          <w:rFonts w:eastAsia="MS Mincho" w:cs="Arial"/>
          <w:b/>
        </w:rPr>
      </w:pPr>
    </w:p>
    <w:p w14:paraId="5D8E338D" w14:textId="77777777" w:rsidR="00802F6F" w:rsidRPr="00802F6F" w:rsidRDefault="00802F6F" w:rsidP="00802F6F">
      <w:pPr>
        <w:spacing w:after="0"/>
        <w:jc w:val="both"/>
        <w:rPr>
          <w:rFonts w:eastAsia="MS Mincho" w:cs="Arial"/>
          <w:b/>
        </w:rPr>
      </w:pPr>
      <w:r w:rsidRPr="00802F6F">
        <w:rPr>
          <w:rFonts w:eastAsia="MS Mincho" w:cs="Arial"/>
          <w:b/>
        </w:rPr>
        <w:t>Na vědomí/Rozdělovník</w:t>
      </w:r>
    </w:p>
    <w:p w14:paraId="335C88E2" w14:textId="77777777" w:rsidR="00802F6F" w:rsidRPr="00802F6F" w:rsidRDefault="00802F6F" w:rsidP="00802F6F">
      <w:pPr>
        <w:spacing w:after="0" w:line="276" w:lineRule="auto"/>
        <w:rPr>
          <w:rFonts w:eastAsia="Calibri" w:cs="Times New Roman"/>
        </w:rPr>
      </w:pPr>
      <w:r w:rsidRPr="00802F6F">
        <w:rPr>
          <w:rFonts w:eastAsia="Calibri" w:cs="Times New Roman"/>
        </w:rPr>
        <w:br w:type="page"/>
      </w:r>
    </w:p>
    <w:p w14:paraId="7FFC05B6" w14:textId="77777777" w:rsidR="006571C6" w:rsidRPr="007C0593" w:rsidRDefault="006571C6" w:rsidP="007C0593">
      <w:pPr>
        <w:spacing w:line="276" w:lineRule="auto"/>
        <w:rPr>
          <w:rFonts w:eastAsia="Calibri" w:cs="Arial"/>
          <w:iCs/>
          <w:color w:val="000000"/>
        </w:rPr>
      </w:pPr>
    </w:p>
    <w:p w14:paraId="02741F7E" w14:textId="77777777" w:rsidR="00802F6F" w:rsidRPr="00802F6F" w:rsidRDefault="006571C6" w:rsidP="007C0593">
      <w:pPr>
        <w:pStyle w:val="Nadpis2"/>
        <w:rPr>
          <w:bCs/>
          <w:u w:val="single"/>
        </w:rPr>
      </w:pPr>
      <w:bookmarkStart w:id="57" w:name="_Ref485368184"/>
      <w:bookmarkStart w:id="58" w:name="_Toc489356713"/>
      <w:r w:rsidRPr="00DB6031">
        <w:t>vzor výzvy k úhradě kupní ceny a k podpisu kupní smlouvy</w:t>
      </w:r>
      <w:bookmarkEnd w:id="57"/>
      <w:bookmarkEnd w:id="58"/>
    </w:p>
    <w:p w14:paraId="3BE8C85D" w14:textId="77777777" w:rsidR="00802F6F" w:rsidRDefault="00802F6F" w:rsidP="00802F6F">
      <w:pPr>
        <w:pStyle w:val="Nadpis2"/>
        <w:numPr>
          <w:ilvl w:val="0"/>
          <w:numId w:val="0"/>
        </w:numPr>
        <w:ind w:left="792"/>
      </w:pPr>
    </w:p>
    <w:p w14:paraId="6C5B7C57" w14:textId="77777777" w:rsidR="00802F6F" w:rsidRPr="00802F6F" w:rsidRDefault="00802F6F" w:rsidP="00802F6F">
      <w:pPr>
        <w:spacing w:after="0"/>
        <w:jc w:val="both"/>
        <w:rPr>
          <w:rFonts w:eastAsia="Calibri" w:cs="Times New Roman"/>
        </w:rPr>
      </w:pPr>
    </w:p>
    <w:p w14:paraId="0CBDFD4F" w14:textId="77777777" w:rsidR="00802F6F" w:rsidRPr="00802F6F" w:rsidRDefault="00802F6F" w:rsidP="00802F6F">
      <w:pPr>
        <w:spacing w:after="0"/>
        <w:jc w:val="both"/>
        <w:rPr>
          <w:rFonts w:eastAsia="Calibri" w:cs="Arial"/>
          <w:sz w:val="18"/>
          <w:szCs w:val="18"/>
        </w:rPr>
      </w:pPr>
      <w:r w:rsidRPr="00802F6F">
        <w:rPr>
          <w:rFonts w:eastAsia="Calibri" w:cs="Times New Roman"/>
          <w:noProof/>
          <w:lang w:eastAsia="cs-CZ"/>
        </w:rPr>
        <w:drawing>
          <wp:inline distT="0" distB="0" distL="0" distR="0" wp14:anchorId="459F2ACD" wp14:editId="0639C2EF">
            <wp:extent cx="5753100" cy="1047750"/>
            <wp:effectExtent l="0" t="0" r="0" b="0"/>
            <wp:docPr id="1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extLst>
                        <a:ext uri="{28A0092B-C50C-407E-A947-70E740481C1C}">
                          <a14:useLocalDpi xmlns:a14="http://schemas.microsoft.com/office/drawing/2010/main" val="0"/>
                        </a:ext>
                      </a:extLst>
                    </a:blip>
                    <a:srcRect l="2" t="9152" r="2" b="11916"/>
                    <a:stretch>
                      <a:fillRect/>
                    </a:stretch>
                  </pic:blipFill>
                  <pic:spPr bwMode="auto">
                    <a:xfrm>
                      <a:off x="0" y="0"/>
                      <a:ext cx="5753100" cy="1047750"/>
                    </a:xfrm>
                    <a:prstGeom prst="rect">
                      <a:avLst/>
                    </a:prstGeom>
                    <a:noFill/>
                    <a:ln>
                      <a:noFill/>
                    </a:ln>
                  </pic:spPr>
                </pic:pic>
              </a:graphicData>
            </a:graphic>
          </wp:inline>
        </w:drawing>
      </w:r>
      <w:r w:rsidRPr="00802F6F">
        <w:rPr>
          <w:rFonts w:eastAsia="Calibri" w:cs="Arial"/>
          <w:sz w:val="18"/>
          <w:szCs w:val="18"/>
        </w:rPr>
        <w:t xml:space="preserve"> </w:t>
      </w:r>
    </w:p>
    <w:p w14:paraId="6FAB8228" w14:textId="77777777" w:rsidR="00802F6F" w:rsidRPr="00802F6F" w:rsidRDefault="00802F6F" w:rsidP="00802F6F">
      <w:pPr>
        <w:spacing w:after="0"/>
        <w:jc w:val="both"/>
        <w:rPr>
          <w:rFonts w:eastAsia="Calibri" w:cs="Arial"/>
          <w:sz w:val="18"/>
          <w:szCs w:val="18"/>
        </w:rPr>
      </w:pPr>
    </w:p>
    <w:p w14:paraId="21AD3D28" w14:textId="77777777" w:rsidR="00802F6F" w:rsidRPr="00802F6F" w:rsidRDefault="00802F6F" w:rsidP="00802F6F">
      <w:pPr>
        <w:spacing w:after="0"/>
        <w:jc w:val="both"/>
        <w:rPr>
          <w:rFonts w:eastAsia="Calibri" w:cs="Times New Roman"/>
        </w:rPr>
      </w:pPr>
      <w:r w:rsidRPr="00802F6F">
        <w:rPr>
          <w:rFonts w:eastAsia="Calibri" w:cs="Arial"/>
          <w:sz w:val="18"/>
          <w:szCs w:val="18"/>
        </w:rPr>
        <w:t>Váš dopis zn.:</w:t>
      </w:r>
      <w:r w:rsidRPr="00802F6F">
        <w:rPr>
          <w:rFonts w:eastAsia="Calibri" w:cs="Arial"/>
          <w:color w:val="4C4C4E"/>
          <w:sz w:val="18"/>
          <w:szCs w:val="18"/>
        </w:rPr>
        <w:t xml:space="preserve"> </w:t>
      </w:r>
      <w:r w:rsidRPr="00802F6F">
        <w:rPr>
          <w:rFonts w:eastAsia="Calibri" w:cs="Arial"/>
          <w:color w:val="4C4C4E"/>
          <w:sz w:val="18"/>
          <w:szCs w:val="18"/>
        </w:rPr>
        <w:tab/>
      </w:r>
    </w:p>
    <w:p w14:paraId="0E0FEE7E" w14:textId="77777777" w:rsidR="00802F6F" w:rsidRPr="00802F6F" w:rsidRDefault="00802F6F" w:rsidP="00802F6F">
      <w:pPr>
        <w:framePr w:w="3844" w:h="1790" w:hSpace="144" w:wrap="around" w:vAnchor="text" w:hAnchor="page" w:x="6577" w:y="1"/>
        <w:pBdr>
          <w:top w:val="single" w:sz="4" w:space="1" w:color="4A4A49"/>
          <w:left w:val="single" w:sz="4" w:space="1" w:color="4A4A49"/>
          <w:bottom w:val="single" w:sz="4" w:space="1" w:color="4A4A49"/>
          <w:right w:val="single" w:sz="4" w:space="1" w:color="4A4A49"/>
        </w:pBdr>
        <w:spacing w:after="0" w:line="300" w:lineRule="atLeast"/>
        <w:jc w:val="both"/>
        <w:rPr>
          <w:rFonts w:eastAsia="Calibri" w:cs="Arial"/>
          <w:color w:val="404040" w:themeColor="text1" w:themeTint="BF"/>
        </w:rPr>
      </w:pPr>
      <w:r w:rsidRPr="00802F6F">
        <w:rPr>
          <w:rFonts w:eastAsia="Calibri" w:cs="Arial"/>
          <w:color w:val="404040" w:themeColor="text1" w:themeTint="BF"/>
        </w:rPr>
        <w:t xml:space="preserve">   </w:t>
      </w:r>
    </w:p>
    <w:p w14:paraId="143D0BC7" w14:textId="77777777" w:rsidR="00802F6F" w:rsidRPr="00802F6F" w:rsidRDefault="00802F6F" w:rsidP="00802F6F">
      <w:pPr>
        <w:framePr w:w="3844" w:h="1790" w:hSpace="144" w:wrap="around" w:vAnchor="text" w:hAnchor="page" w:x="6577" w:y="1"/>
        <w:pBdr>
          <w:top w:val="single" w:sz="4" w:space="1" w:color="4A4A49"/>
          <w:left w:val="single" w:sz="4" w:space="1" w:color="4A4A49"/>
          <w:bottom w:val="single" w:sz="4" w:space="1" w:color="4A4A49"/>
          <w:right w:val="single" w:sz="4" w:space="1" w:color="4A4A49"/>
        </w:pBdr>
        <w:spacing w:after="0" w:line="300" w:lineRule="atLeast"/>
        <w:jc w:val="both"/>
        <w:rPr>
          <w:rFonts w:eastAsia="Calibri" w:cs="Arial"/>
          <w:color w:val="404040" w:themeColor="text1" w:themeTint="BF"/>
        </w:rPr>
      </w:pPr>
      <w:r w:rsidRPr="00802F6F">
        <w:rPr>
          <w:rFonts w:eastAsia="Calibri" w:cs="Arial"/>
          <w:color w:val="404040" w:themeColor="text1" w:themeTint="BF"/>
        </w:rPr>
        <w:t xml:space="preserve">   </w:t>
      </w:r>
    </w:p>
    <w:p w14:paraId="04F98705" w14:textId="77777777" w:rsidR="00802F6F" w:rsidRPr="00802F6F" w:rsidRDefault="00802F6F" w:rsidP="00802F6F">
      <w:pPr>
        <w:spacing w:after="0"/>
        <w:jc w:val="both"/>
        <w:rPr>
          <w:rFonts w:eastAsia="Calibri" w:cs="Arial"/>
          <w:sz w:val="18"/>
          <w:szCs w:val="18"/>
        </w:rPr>
      </w:pPr>
      <w:r w:rsidRPr="00802F6F">
        <w:rPr>
          <w:rFonts w:eastAsia="Calibri" w:cs="Arial"/>
          <w:sz w:val="18"/>
          <w:szCs w:val="18"/>
        </w:rPr>
        <w:t>Ze dne:</w:t>
      </w:r>
      <w:r w:rsidRPr="00802F6F">
        <w:rPr>
          <w:rFonts w:eastAsia="Calibri" w:cs="Arial"/>
          <w:sz w:val="18"/>
          <w:szCs w:val="18"/>
        </w:rPr>
        <w:tab/>
      </w:r>
      <w:r w:rsidRPr="00802F6F">
        <w:rPr>
          <w:rFonts w:eastAsia="Calibri" w:cs="Arial"/>
          <w:sz w:val="18"/>
          <w:szCs w:val="18"/>
        </w:rPr>
        <w:tab/>
        <w:t>DD. MM. RRRR</w:t>
      </w:r>
    </w:p>
    <w:p w14:paraId="73BD875B" w14:textId="77777777" w:rsidR="00802F6F" w:rsidRPr="00802F6F" w:rsidRDefault="00802F6F" w:rsidP="00802F6F">
      <w:pPr>
        <w:spacing w:after="0"/>
        <w:jc w:val="both"/>
        <w:rPr>
          <w:rFonts w:eastAsia="Calibri" w:cs="Arial"/>
          <w:sz w:val="18"/>
          <w:szCs w:val="18"/>
        </w:rPr>
      </w:pPr>
      <w:r w:rsidRPr="00802F6F">
        <w:rPr>
          <w:rFonts w:eastAsia="Calibri" w:cs="Arial"/>
          <w:sz w:val="18"/>
          <w:szCs w:val="18"/>
        </w:rPr>
        <w:t>Naše značka:</w:t>
      </w:r>
      <w:r w:rsidRPr="00802F6F">
        <w:rPr>
          <w:rFonts w:eastAsia="Calibri" w:cs="Arial"/>
          <w:sz w:val="18"/>
          <w:szCs w:val="18"/>
        </w:rPr>
        <w:tab/>
        <w:t>SPU</w:t>
      </w:r>
    </w:p>
    <w:p w14:paraId="48FEA545" w14:textId="77777777" w:rsidR="00802F6F" w:rsidRPr="00802F6F" w:rsidRDefault="00802F6F" w:rsidP="00802F6F">
      <w:pPr>
        <w:spacing w:after="0"/>
        <w:jc w:val="both"/>
        <w:rPr>
          <w:rFonts w:eastAsia="Calibri" w:cs="Arial"/>
          <w:sz w:val="18"/>
          <w:szCs w:val="18"/>
        </w:rPr>
      </w:pPr>
      <w:r w:rsidRPr="00802F6F">
        <w:rPr>
          <w:rFonts w:eastAsia="Calibri" w:cs="Arial"/>
          <w:sz w:val="18"/>
          <w:szCs w:val="18"/>
        </w:rPr>
        <w:t>Spis. značka:</w:t>
      </w:r>
    </w:p>
    <w:p w14:paraId="6C17219A" w14:textId="77777777" w:rsidR="00802F6F" w:rsidRPr="00802F6F" w:rsidRDefault="00802F6F" w:rsidP="00802F6F">
      <w:pPr>
        <w:spacing w:after="0"/>
        <w:jc w:val="both"/>
        <w:rPr>
          <w:rFonts w:eastAsia="Calibri" w:cs="Arial"/>
          <w:sz w:val="18"/>
          <w:szCs w:val="18"/>
        </w:rPr>
      </w:pPr>
    </w:p>
    <w:p w14:paraId="4E711378" w14:textId="77777777" w:rsidR="00802F6F" w:rsidRPr="00802F6F" w:rsidRDefault="00802F6F" w:rsidP="00802F6F">
      <w:pPr>
        <w:spacing w:after="0"/>
        <w:jc w:val="both"/>
        <w:rPr>
          <w:rFonts w:eastAsia="Calibri" w:cs="Arial"/>
          <w:sz w:val="18"/>
          <w:szCs w:val="18"/>
        </w:rPr>
      </w:pPr>
      <w:r w:rsidRPr="00802F6F">
        <w:rPr>
          <w:rFonts w:eastAsia="Calibri" w:cs="Arial"/>
          <w:sz w:val="18"/>
          <w:szCs w:val="18"/>
        </w:rPr>
        <w:t xml:space="preserve">Vyřizuje.: </w:t>
      </w:r>
      <w:r w:rsidRPr="00802F6F">
        <w:rPr>
          <w:rFonts w:eastAsia="Calibri" w:cs="Arial"/>
          <w:sz w:val="18"/>
          <w:szCs w:val="18"/>
        </w:rPr>
        <w:tab/>
      </w:r>
      <w:r w:rsidRPr="00802F6F">
        <w:rPr>
          <w:rFonts w:eastAsia="Calibri" w:cs="Arial"/>
          <w:sz w:val="18"/>
          <w:szCs w:val="18"/>
        </w:rPr>
        <w:tab/>
      </w:r>
    </w:p>
    <w:p w14:paraId="6304CC9E" w14:textId="77777777" w:rsidR="00802F6F" w:rsidRPr="00802F6F" w:rsidRDefault="00802F6F" w:rsidP="00802F6F">
      <w:pPr>
        <w:spacing w:after="0"/>
        <w:jc w:val="both"/>
        <w:rPr>
          <w:rFonts w:eastAsia="Calibri" w:cs="Arial"/>
          <w:sz w:val="18"/>
          <w:szCs w:val="18"/>
        </w:rPr>
      </w:pPr>
      <w:r w:rsidRPr="00802F6F">
        <w:rPr>
          <w:rFonts w:eastAsia="Calibri" w:cs="Arial"/>
          <w:sz w:val="18"/>
          <w:szCs w:val="18"/>
        </w:rPr>
        <w:t>Tel.:</w:t>
      </w:r>
      <w:r w:rsidRPr="00802F6F">
        <w:rPr>
          <w:rFonts w:eastAsia="Calibri" w:cs="Arial"/>
          <w:sz w:val="18"/>
          <w:szCs w:val="18"/>
        </w:rPr>
        <w:tab/>
      </w:r>
      <w:r w:rsidRPr="00802F6F">
        <w:rPr>
          <w:rFonts w:eastAsia="Calibri" w:cs="Arial"/>
          <w:sz w:val="18"/>
          <w:szCs w:val="18"/>
        </w:rPr>
        <w:tab/>
      </w:r>
    </w:p>
    <w:p w14:paraId="4A2AA410" w14:textId="77777777" w:rsidR="00802F6F" w:rsidRPr="00802F6F" w:rsidRDefault="00802F6F" w:rsidP="00802F6F">
      <w:pPr>
        <w:spacing w:after="0"/>
        <w:jc w:val="both"/>
        <w:rPr>
          <w:rFonts w:eastAsia="Calibri" w:cs="Arial"/>
          <w:sz w:val="18"/>
          <w:szCs w:val="18"/>
        </w:rPr>
      </w:pPr>
      <w:r w:rsidRPr="00802F6F">
        <w:rPr>
          <w:rFonts w:eastAsia="Calibri" w:cs="Arial"/>
          <w:sz w:val="18"/>
          <w:szCs w:val="18"/>
        </w:rPr>
        <w:t>ID DS:</w:t>
      </w:r>
      <w:r w:rsidRPr="00802F6F">
        <w:rPr>
          <w:rFonts w:eastAsia="Calibri" w:cs="Arial"/>
          <w:sz w:val="18"/>
          <w:szCs w:val="18"/>
        </w:rPr>
        <w:tab/>
      </w:r>
      <w:r w:rsidRPr="00802F6F">
        <w:rPr>
          <w:rFonts w:eastAsia="Calibri" w:cs="Arial"/>
          <w:sz w:val="18"/>
          <w:szCs w:val="18"/>
        </w:rPr>
        <w:tab/>
        <w:t>z49per3</w:t>
      </w:r>
    </w:p>
    <w:p w14:paraId="60E4CB68" w14:textId="77777777" w:rsidR="00802F6F" w:rsidRPr="00802F6F" w:rsidRDefault="00802F6F" w:rsidP="00802F6F">
      <w:pPr>
        <w:spacing w:after="0"/>
        <w:jc w:val="both"/>
        <w:rPr>
          <w:rFonts w:eastAsia="Calibri" w:cs="Arial"/>
          <w:sz w:val="18"/>
          <w:szCs w:val="18"/>
        </w:rPr>
      </w:pPr>
      <w:r w:rsidRPr="00802F6F">
        <w:rPr>
          <w:rFonts w:eastAsia="Calibri" w:cs="Arial"/>
          <w:sz w:val="18"/>
          <w:szCs w:val="18"/>
        </w:rPr>
        <w:t>E-mail:</w:t>
      </w:r>
      <w:r w:rsidRPr="00802F6F">
        <w:rPr>
          <w:rFonts w:eastAsia="Calibri" w:cs="Arial"/>
          <w:sz w:val="18"/>
          <w:szCs w:val="18"/>
        </w:rPr>
        <w:tab/>
      </w:r>
      <w:r w:rsidRPr="00802F6F">
        <w:rPr>
          <w:rFonts w:eastAsia="Calibri" w:cs="Arial"/>
          <w:sz w:val="18"/>
          <w:szCs w:val="18"/>
        </w:rPr>
        <w:tab/>
        <w:t>…@spucr.cz</w:t>
      </w:r>
    </w:p>
    <w:p w14:paraId="445C4D91" w14:textId="77777777" w:rsidR="00802F6F" w:rsidRPr="00802F6F" w:rsidRDefault="00802F6F" w:rsidP="00802F6F">
      <w:pPr>
        <w:tabs>
          <w:tab w:val="left" w:pos="3228"/>
        </w:tabs>
        <w:spacing w:after="0"/>
        <w:jc w:val="both"/>
        <w:rPr>
          <w:rFonts w:eastAsia="Calibri" w:cs="Arial"/>
          <w:sz w:val="18"/>
          <w:szCs w:val="18"/>
        </w:rPr>
      </w:pPr>
      <w:r w:rsidRPr="00802F6F">
        <w:rPr>
          <w:rFonts w:eastAsia="Calibri" w:cs="Arial"/>
          <w:sz w:val="18"/>
          <w:szCs w:val="18"/>
        </w:rPr>
        <w:tab/>
      </w:r>
    </w:p>
    <w:p w14:paraId="24188606" w14:textId="77777777" w:rsidR="00802F6F" w:rsidRPr="00802F6F" w:rsidRDefault="00802F6F" w:rsidP="00802F6F">
      <w:pPr>
        <w:spacing w:after="0"/>
        <w:jc w:val="both"/>
        <w:rPr>
          <w:rFonts w:eastAsia="Calibri" w:cs="Arial"/>
          <w:sz w:val="18"/>
          <w:szCs w:val="18"/>
        </w:rPr>
      </w:pPr>
      <w:r w:rsidRPr="00802F6F">
        <w:rPr>
          <w:rFonts w:eastAsia="Calibri" w:cs="Arial"/>
          <w:sz w:val="18"/>
          <w:szCs w:val="18"/>
        </w:rPr>
        <w:t>Datum:</w:t>
      </w:r>
      <w:r w:rsidRPr="00802F6F">
        <w:rPr>
          <w:rFonts w:eastAsia="Calibri" w:cs="Arial"/>
          <w:sz w:val="18"/>
          <w:szCs w:val="18"/>
        </w:rPr>
        <w:tab/>
      </w:r>
      <w:r w:rsidRPr="00802F6F">
        <w:rPr>
          <w:rFonts w:eastAsia="Calibri" w:cs="Arial"/>
          <w:sz w:val="18"/>
          <w:szCs w:val="18"/>
        </w:rPr>
        <w:tab/>
        <w:t>DD. MM. RRRR  (doporučeně)</w:t>
      </w:r>
    </w:p>
    <w:p w14:paraId="5BDA5F8E" w14:textId="77777777" w:rsidR="00802F6F" w:rsidRPr="00802F6F" w:rsidRDefault="00802F6F" w:rsidP="00802F6F">
      <w:pPr>
        <w:spacing w:after="0"/>
        <w:jc w:val="both"/>
        <w:rPr>
          <w:rFonts w:eastAsia="Calibri" w:cs="Arial"/>
          <w:sz w:val="18"/>
          <w:szCs w:val="18"/>
        </w:rPr>
      </w:pPr>
    </w:p>
    <w:p w14:paraId="6390C072" w14:textId="77777777" w:rsidR="00802F6F" w:rsidRPr="00802F6F" w:rsidRDefault="00802F6F" w:rsidP="00802F6F">
      <w:pPr>
        <w:tabs>
          <w:tab w:val="left" w:pos="142"/>
        </w:tabs>
        <w:spacing w:after="0"/>
        <w:ind w:right="-427"/>
        <w:jc w:val="both"/>
        <w:rPr>
          <w:rFonts w:eastAsia="Calibri" w:cs="Arial"/>
          <w:b/>
          <w:sz w:val="20"/>
          <w:szCs w:val="20"/>
        </w:rPr>
      </w:pPr>
    </w:p>
    <w:p w14:paraId="4333CAE7" w14:textId="77777777" w:rsidR="00802F6F" w:rsidRPr="00802F6F" w:rsidRDefault="00802F6F" w:rsidP="00802F6F">
      <w:pPr>
        <w:keepNext/>
        <w:keepLines/>
        <w:spacing w:before="40" w:after="0"/>
        <w:ind w:left="864"/>
        <w:outlineLvl w:val="3"/>
        <w:rPr>
          <w:rFonts w:eastAsia="Times New Roman" w:cs="Arial"/>
          <w:b/>
          <w:iCs/>
          <w:color w:val="000000"/>
          <w:sz w:val="28"/>
          <w:szCs w:val="28"/>
        </w:rPr>
      </w:pPr>
      <w:r w:rsidRPr="00802F6F">
        <w:rPr>
          <w:rFonts w:eastAsia="Times New Roman" w:cs="Arial"/>
          <w:b/>
          <w:iCs/>
          <w:color w:val="000000"/>
          <w:sz w:val="28"/>
          <w:szCs w:val="28"/>
        </w:rPr>
        <w:t>Výzva k úhradě kupní ceny a podpisu kupní smlouvy</w:t>
      </w:r>
    </w:p>
    <w:p w14:paraId="34FBD291" w14:textId="77777777" w:rsidR="00802F6F" w:rsidRPr="00802F6F" w:rsidRDefault="00802F6F" w:rsidP="00802F6F">
      <w:pPr>
        <w:spacing w:before="60" w:after="0"/>
        <w:jc w:val="both"/>
        <w:rPr>
          <w:rFonts w:eastAsia="Calibri" w:cs="Arial"/>
          <w:color w:val="000000"/>
          <w:sz w:val="20"/>
          <w:szCs w:val="20"/>
        </w:rPr>
      </w:pPr>
    </w:p>
    <w:p w14:paraId="3BC9C590" w14:textId="77777777" w:rsidR="00802F6F" w:rsidRPr="00802F6F" w:rsidRDefault="00802F6F" w:rsidP="00802F6F">
      <w:pPr>
        <w:spacing w:after="0"/>
        <w:jc w:val="both"/>
        <w:rPr>
          <w:rFonts w:eastAsia="Calibri" w:cs="Times New Roman"/>
          <w:i/>
        </w:rPr>
      </w:pPr>
      <w:r w:rsidRPr="00802F6F">
        <w:rPr>
          <w:rFonts w:eastAsia="Calibri" w:cs="Times New Roman"/>
          <w:i/>
        </w:rPr>
        <w:t>alternativně v případě fyzické osoby</w:t>
      </w:r>
    </w:p>
    <w:p w14:paraId="46AD0AB1" w14:textId="77777777" w:rsidR="00802F6F" w:rsidRPr="00802F6F" w:rsidRDefault="00802F6F" w:rsidP="00802F6F">
      <w:pPr>
        <w:spacing w:after="0"/>
        <w:jc w:val="both"/>
        <w:rPr>
          <w:rFonts w:eastAsia="Calibri" w:cs="Times New Roman"/>
        </w:rPr>
      </w:pPr>
      <w:r w:rsidRPr="00802F6F">
        <w:rPr>
          <w:rFonts w:eastAsia="Calibri" w:cs="Times New Roman"/>
        </w:rPr>
        <w:t>titul … jméno……… příjmení ………, r.č……, trvale bytem ……………, PSČ ……</w:t>
      </w:r>
    </w:p>
    <w:p w14:paraId="777FF8EC" w14:textId="77777777" w:rsidR="00802F6F" w:rsidRPr="00802F6F" w:rsidRDefault="00802F6F" w:rsidP="00802F6F">
      <w:pPr>
        <w:spacing w:after="0"/>
        <w:jc w:val="both"/>
        <w:rPr>
          <w:rFonts w:eastAsia="Calibri" w:cs="Times New Roman"/>
        </w:rPr>
      </w:pPr>
      <w:r w:rsidRPr="00802F6F">
        <w:rPr>
          <w:rFonts w:eastAsia="Calibri" w:cs="Times New Roman"/>
        </w:rPr>
        <w:t xml:space="preserve">rodinný stav ……… </w:t>
      </w:r>
    </w:p>
    <w:p w14:paraId="037D60A9" w14:textId="77777777" w:rsidR="00802F6F" w:rsidRPr="00802F6F" w:rsidRDefault="00802F6F" w:rsidP="00802F6F">
      <w:pPr>
        <w:spacing w:after="0"/>
        <w:jc w:val="both"/>
        <w:rPr>
          <w:rFonts w:eastAsia="Calibri" w:cs="Times New Roman"/>
        </w:rPr>
      </w:pPr>
      <w:r w:rsidRPr="00802F6F">
        <w:rPr>
          <w:rFonts w:eastAsia="Calibri" w:cs="Times New Roman"/>
        </w:rPr>
        <w:t>alternativně v případě manželů</w:t>
      </w:r>
    </w:p>
    <w:p w14:paraId="7BF1EEA9" w14:textId="77777777" w:rsidR="00802F6F" w:rsidRPr="00802F6F" w:rsidRDefault="00802F6F" w:rsidP="00802F6F">
      <w:pPr>
        <w:spacing w:after="0"/>
        <w:jc w:val="both"/>
        <w:rPr>
          <w:rFonts w:eastAsia="Calibri" w:cs="Times New Roman"/>
        </w:rPr>
      </w:pPr>
      <w:r w:rsidRPr="00802F6F">
        <w:rPr>
          <w:rFonts w:eastAsia="Calibri" w:cs="Times New Roman"/>
        </w:rPr>
        <w:t>manželé</w:t>
      </w:r>
    </w:p>
    <w:p w14:paraId="0B5DBD3D" w14:textId="77777777" w:rsidR="00802F6F" w:rsidRPr="00802F6F" w:rsidRDefault="00802F6F" w:rsidP="00802F6F">
      <w:pPr>
        <w:spacing w:after="0"/>
        <w:jc w:val="both"/>
        <w:rPr>
          <w:rFonts w:eastAsia="Calibri" w:cs="Times New Roman"/>
        </w:rPr>
      </w:pPr>
      <w:r w:rsidRPr="00802F6F">
        <w:rPr>
          <w:rFonts w:eastAsia="Calibri" w:cs="Times New Roman"/>
        </w:rPr>
        <w:t>titul …….. jméno ………  příjmení …., r.č. ……., trvale bytem ……….., PSČ …..</w:t>
      </w:r>
    </w:p>
    <w:p w14:paraId="263179BF" w14:textId="77777777" w:rsidR="00802F6F" w:rsidRPr="00802F6F" w:rsidRDefault="00802F6F" w:rsidP="00802F6F">
      <w:pPr>
        <w:spacing w:after="0"/>
        <w:jc w:val="both"/>
        <w:rPr>
          <w:rFonts w:eastAsia="Calibri" w:cs="Times New Roman"/>
        </w:rPr>
      </w:pPr>
      <w:r w:rsidRPr="00802F6F">
        <w:rPr>
          <w:rFonts w:eastAsia="Calibri" w:cs="Times New Roman"/>
        </w:rPr>
        <w:t>titul …….. jméno ………  příjmení …., r.č. ……., trvale bytem ……….., PSČ …..</w:t>
      </w:r>
    </w:p>
    <w:p w14:paraId="53184AC9" w14:textId="77777777" w:rsidR="00802F6F" w:rsidRPr="00802F6F" w:rsidRDefault="00802F6F" w:rsidP="00802F6F">
      <w:pPr>
        <w:spacing w:after="0"/>
        <w:jc w:val="both"/>
        <w:rPr>
          <w:rFonts w:eastAsia="Calibri" w:cs="Times New Roman"/>
        </w:rPr>
      </w:pPr>
    </w:p>
    <w:p w14:paraId="65F9D5E9" w14:textId="77777777" w:rsidR="00802F6F" w:rsidRPr="00802F6F" w:rsidRDefault="00802F6F" w:rsidP="00802F6F">
      <w:pPr>
        <w:spacing w:after="0"/>
        <w:jc w:val="both"/>
        <w:rPr>
          <w:rFonts w:eastAsia="Calibri" w:cs="Times New Roman"/>
          <w:i/>
        </w:rPr>
      </w:pPr>
      <w:r w:rsidRPr="00802F6F">
        <w:rPr>
          <w:rFonts w:eastAsia="Calibri" w:cs="Times New Roman"/>
          <w:i/>
        </w:rPr>
        <w:t>alternativně v případě právnické  osoby</w:t>
      </w:r>
    </w:p>
    <w:p w14:paraId="3C904421" w14:textId="77777777" w:rsidR="00802F6F" w:rsidRPr="00802F6F" w:rsidRDefault="00802F6F" w:rsidP="00802F6F">
      <w:pPr>
        <w:spacing w:after="0"/>
        <w:jc w:val="both"/>
        <w:rPr>
          <w:rFonts w:eastAsia="Calibri" w:cs="Times New Roman"/>
        </w:rPr>
      </w:pPr>
      <w:r w:rsidRPr="00802F6F">
        <w:rPr>
          <w:rFonts w:eastAsia="Calibri" w:cs="Times New Roman"/>
        </w:rPr>
        <w:t>název právnické osoby …………………, sídlo ……........, PSČ ……, zast. titul … jméno……… příjmení ……… (uvést osobu, resp. osoby oprávněné jednat za právnickou osobu dle obchodního rejstříku či jiného rejstříku, nebo jednající na základě plné moci), IČO: ……, DIČ: ……, zapsán v obchodním rejstříku vedeném ……………….., odd. …., vložka ……, alternativně uvést jiný rejstřík a spisovou značku</w:t>
      </w:r>
    </w:p>
    <w:p w14:paraId="059282D4" w14:textId="77777777" w:rsidR="00802F6F" w:rsidRPr="00802F6F" w:rsidRDefault="00802F6F" w:rsidP="00802F6F">
      <w:pPr>
        <w:spacing w:after="0"/>
        <w:jc w:val="both"/>
        <w:rPr>
          <w:rFonts w:eastAsia="Calibri" w:cs="Times New Roman"/>
        </w:rPr>
      </w:pPr>
    </w:p>
    <w:p w14:paraId="60B1B483" w14:textId="77777777" w:rsidR="00802F6F" w:rsidRPr="00802F6F" w:rsidRDefault="00802F6F" w:rsidP="00802F6F">
      <w:pPr>
        <w:spacing w:after="0"/>
        <w:jc w:val="both"/>
        <w:rPr>
          <w:rFonts w:eastAsia="Calibri" w:cs="Times New Roman"/>
          <w:i/>
        </w:rPr>
      </w:pPr>
      <w:r w:rsidRPr="00802F6F">
        <w:rPr>
          <w:rFonts w:eastAsia="Calibri" w:cs="Times New Roman"/>
        </w:rPr>
        <w:t xml:space="preserve">Vyzýváme Vás k úhradě kupní ceny za </w:t>
      </w:r>
      <w:r>
        <w:rPr>
          <w:rFonts w:eastAsia="Calibri" w:cs="Times New Roman"/>
        </w:rPr>
        <w:t>prodej:</w:t>
      </w:r>
    </w:p>
    <w:p w14:paraId="1C66F9F5" w14:textId="77777777" w:rsidR="00802F6F" w:rsidRPr="00802F6F" w:rsidRDefault="00802F6F" w:rsidP="00802F6F">
      <w:pPr>
        <w:spacing w:after="0"/>
        <w:jc w:val="both"/>
        <w:rPr>
          <w:rFonts w:eastAsia="Calibri" w:cs="Times New Roman"/>
          <w:iCs/>
          <w:lang w:eastAsia="cs-CZ"/>
        </w:rPr>
      </w:pPr>
      <w:r w:rsidRPr="00802F6F">
        <w:rPr>
          <w:rFonts w:eastAsia="Calibri" w:cs="Times New Roman"/>
          <w:iCs/>
          <w:lang w:eastAsia="cs-CZ"/>
        </w:rPr>
        <w:t>Pozemek (pozemky)</w:t>
      </w:r>
    </w:p>
    <w:tbl>
      <w:tblPr>
        <w:tblW w:w="0" w:type="auto"/>
        <w:tblInd w:w="123" w:type="dxa"/>
        <w:tblLayout w:type="fixed"/>
        <w:tblCellMar>
          <w:left w:w="70" w:type="dxa"/>
          <w:right w:w="70" w:type="dxa"/>
        </w:tblCellMar>
        <w:tblLook w:val="04A0" w:firstRow="1" w:lastRow="0" w:firstColumn="1" w:lastColumn="0" w:noHBand="0" w:noVBand="1"/>
      </w:tblPr>
      <w:tblGrid>
        <w:gridCol w:w="1453"/>
        <w:gridCol w:w="1755"/>
        <w:gridCol w:w="870"/>
        <w:gridCol w:w="1155"/>
        <w:gridCol w:w="1320"/>
        <w:gridCol w:w="1020"/>
        <w:gridCol w:w="1332"/>
      </w:tblGrid>
      <w:tr w:rsidR="00802F6F" w:rsidRPr="00802F6F" w14:paraId="71FA037E" w14:textId="77777777" w:rsidTr="00802F6F">
        <w:tc>
          <w:tcPr>
            <w:tcW w:w="1453" w:type="dxa"/>
            <w:tcBorders>
              <w:top w:val="single" w:sz="4" w:space="0" w:color="000000"/>
              <w:left w:val="single" w:sz="4" w:space="0" w:color="000000"/>
              <w:bottom w:val="single" w:sz="4" w:space="0" w:color="000000"/>
              <w:right w:val="nil"/>
            </w:tcBorders>
            <w:hideMark/>
          </w:tcPr>
          <w:p w14:paraId="358FE2DA" w14:textId="77777777" w:rsidR="00802F6F" w:rsidRPr="00802F6F" w:rsidRDefault="00802F6F" w:rsidP="00802F6F">
            <w:pPr>
              <w:spacing w:after="0" w:line="276" w:lineRule="auto"/>
              <w:jc w:val="both"/>
              <w:rPr>
                <w:rFonts w:eastAsia="Calibri" w:cs="Times New Roman"/>
                <w:iCs/>
              </w:rPr>
            </w:pPr>
            <w:r w:rsidRPr="00802F6F">
              <w:rPr>
                <w:rFonts w:eastAsia="Calibri" w:cs="Times New Roman"/>
                <w:iCs/>
              </w:rPr>
              <w:t>obec</w:t>
            </w:r>
          </w:p>
        </w:tc>
        <w:tc>
          <w:tcPr>
            <w:tcW w:w="1755" w:type="dxa"/>
            <w:tcBorders>
              <w:top w:val="single" w:sz="4" w:space="0" w:color="000000"/>
              <w:left w:val="single" w:sz="4" w:space="0" w:color="000000"/>
              <w:bottom w:val="single" w:sz="4" w:space="0" w:color="000000"/>
              <w:right w:val="nil"/>
            </w:tcBorders>
            <w:hideMark/>
          </w:tcPr>
          <w:p w14:paraId="6BFE9D89" w14:textId="77777777" w:rsidR="00802F6F" w:rsidRPr="00802F6F" w:rsidRDefault="00802F6F" w:rsidP="00802F6F">
            <w:pPr>
              <w:spacing w:after="0" w:line="276" w:lineRule="auto"/>
              <w:jc w:val="both"/>
              <w:rPr>
                <w:rFonts w:eastAsia="Calibri" w:cs="Times New Roman"/>
                <w:iCs/>
              </w:rPr>
            </w:pPr>
            <w:r w:rsidRPr="00802F6F">
              <w:rPr>
                <w:rFonts w:eastAsia="Calibri" w:cs="Times New Roman"/>
                <w:iCs/>
              </w:rPr>
              <w:t>katastrální území</w:t>
            </w:r>
          </w:p>
        </w:tc>
        <w:tc>
          <w:tcPr>
            <w:tcW w:w="870" w:type="dxa"/>
            <w:tcBorders>
              <w:top w:val="single" w:sz="4" w:space="0" w:color="000000"/>
              <w:left w:val="single" w:sz="4" w:space="0" w:color="000000"/>
              <w:bottom w:val="single" w:sz="4" w:space="0" w:color="000000"/>
              <w:right w:val="nil"/>
            </w:tcBorders>
            <w:hideMark/>
          </w:tcPr>
          <w:p w14:paraId="21EE7088" w14:textId="77777777" w:rsidR="00802F6F" w:rsidRPr="00802F6F" w:rsidRDefault="00802F6F" w:rsidP="00802F6F">
            <w:pPr>
              <w:spacing w:after="0" w:line="276" w:lineRule="auto"/>
              <w:jc w:val="both"/>
              <w:rPr>
                <w:rFonts w:eastAsia="Calibri" w:cs="Times New Roman"/>
                <w:iCs/>
              </w:rPr>
            </w:pPr>
            <w:r w:rsidRPr="00802F6F">
              <w:rPr>
                <w:rFonts w:eastAsia="Calibri" w:cs="Times New Roman"/>
                <w:iCs/>
              </w:rPr>
              <w:t>druh evidence</w:t>
            </w:r>
          </w:p>
        </w:tc>
        <w:tc>
          <w:tcPr>
            <w:tcW w:w="1155" w:type="dxa"/>
            <w:tcBorders>
              <w:top w:val="single" w:sz="4" w:space="0" w:color="000000"/>
              <w:left w:val="single" w:sz="4" w:space="0" w:color="000000"/>
              <w:bottom w:val="single" w:sz="4" w:space="0" w:color="000000"/>
              <w:right w:val="nil"/>
            </w:tcBorders>
            <w:hideMark/>
          </w:tcPr>
          <w:p w14:paraId="535FCA47" w14:textId="77777777" w:rsidR="00802F6F" w:rsidRPr="00802F6F" w:rsidRDefault="00802F6F" w:rsidP="00802F6F">
            <w:pPr>
              <w:spacing w:after="0" w:line="276" w:lineRule="auto"/>
              <w:jc w:val="both"/>
              <w:rPr>
                <w:rFonts w:eastAsia="Calibri" w:cs="Times New Roman"/>
                <w:iCs/>
              </w:rPr>
            </w:pPr>
            <w:r w:rsidRPr="00802F6F">
              <w:rPr>
                <w:rFonts w:eastAsia="Calibri" w:cs="Times New Roman"/>
                <w:iCs/>
              </w:rPr>
              <w:t>parcelní číslo</w:t>
            </w:r>
          </w:p>
        </w:tc>
        <w:tc>
          <w:tcPr>
            <w:tcW w:w="1320" w:type="dxa"/>
            <w:tcBorders>
              <w:top w:val="single" w:sz="4" w:space="0" w:color="000000"/>
              <w:left w:val="single" w:sz="4" w:space="0" w:color="000000"/>
              <w:bottom w:val="single" w:sz="4" w:space="0" w:color="000000"/>
              <w:right w:val="nil"/>
            </w:tcBorders>
            <w:hideMark/>
          </w:tcPr>
          <w:p w14:paraId="1CDFDA77" w14:textId="77777777" w:rsidR="00802F6F" w:rsidRPr="00802F6F" w:rsidRDefault="00802F6F" w:rsidP="00802F6F">
            <w:pPr>
              <w:spacing w:after="0" w:line="276" w:lineRule="auto"/>
              <w:jc w:val="both"/>
              <w:rPr>
                <w:rFonts w:eastAsia="Calibri" w:cs="Times New Roman"/>
                <w:iCs/>
              </w:rPr>
            </w:pPr>
            <w:r w:rsidRPr="00802F6F">
              <w:rPr>
                <w:rFonts w:eastAsia="Calibri" w:cs="Times New Roman"/>
                <w:iCs/>
              </w:rPr>
              <w:t>druh pozemku</w:t>
            </w:r>
          </w:p>
        </w:tc>
        <w:tc>
          <w:tcPr>
            <w:tcW w:w="1020" w:type="dxa"/>
            <w:tcBorders>
              <w:top w:val="single" w:sz="4" w:space="0" w:color="000000"/>
              <w:left w:val="single" w:sz="4" w:space="0" w:color="000000"/>
              <w:bottom w:val="single" w:sz="4" w:space="0" w:color="000000"/>
              <w:right w:val="nil"/>
            </w:tcBorders>
            <w:hideMark/>
          </w:tcPr>
          <w:p w14:paraId="52CCC472" w14:textId="77777777" w:rsidR="00802F6F" w:rsidRPr="00802F6F" w:rsidRDefault="00802F6F" w:rsidP="00802F6F">
            <w:pPr>
              <w:spacing w:after="0" w:line="276" w:lineRule="auto"/>
              <w:jc w:val="both"/>
              <w:rPr>
                <w:rFonts w:eastAsia="Calibri" w:cs="Times New Roman"/>
                <w:iCs/>
              </w:rPr>
            </w:pPr>
            <w:r w:rsidRPr="00802F6F">
              <w:rPr>
                <w:rFonts w:eastAsia="Calibri" w:cs="Times New Roman"/>
                <w:iCs/>
              </w:rPr>
              <w:t>LV</w:t>
            </w:r>
          </w:p>
        </w:tc>
        <w:tc>
          <w:tcPr>
            <w:tcW w:w="1332" w:type="dxa"/>
            <w:tcBorders>
              <w:top w:val="single" w:sz="4" w:space="0" w:color="000000"/>
              <w:left w:val="single" w:sz="4" w:space="0" w:color="000000"/>
              <w:bottom w:val="single" w:sz="4" w:space="0" w:color="000000"/>
              <w:right w:val="single" w:sz="4" w:space="0" w:color="000000"/>
            </w:tcBorders>
            <w:hideMark/>
          </w:tcPr>
          <w:p w14:paraId="1499329E" w14:textId="77777777" w:rsidR="00802F6F" w:rsidRPr="00802F6F" w:rsidRDefault="00802F6F" w:rsidP="00802F6F">
            <w:pPr>
              <w:spacing w:after="0" w:line="276" w:lineRule="auto"/>
              <w:jc w:val="both"/>
              <w:rPr>
                <w:rFonts w:eastAsia="Calibri" w:cs="Times New Roman"/>
                <w:iCs/>
              </w:rPr>
            </w:pPr>
            <w:r w:rsidRPr="00802F6F">
              <w:rPr>
                <w:rFonts w:eastAsia="Calibri" w:cs="Times New Roman"/>
                <w:iCs/>
              </w:rPr>
              <w:t>výměra</w:t>
            </w:r>
          </w:p>
          <w:p w14:paraId="54378BC6" w14:textId="77777777" w:rsidR="00802F6F" w:rsidRPr="00802F6F" w:rsidRDefault="00802F6F" w:rsidP="00802F6F">
            <w:pPr>
              <w:spacing w:after="0" w:line="276" w:lineRule="auto"/>
              <w:jc w:val="both"/>
              <w:rPr>
                <w:rFonts w:eastAsia="Calibri" w:cs="Times New Roman"/>
                <w:iCs/>
                <w:vertAlign w:val="superscript"/>
              </w:rPr>
            </w:pPr>
            <w:r w:rsidRPr="00802F6F">
              <w:rPr>
                <w:rFonts w:eastAsia="Calibri" w:cs="Times New Roman"/>
                <w:iCs/>
              </w:rPr>
              <w:t>m</w:t>
            </w:r>
            <w:r w:rsidRPr="00802F6F">
              <w:rPr>
                <w:rFonts w:eastAsia="Calibri" w:cs="Times New Roman"/>
                <w:iCs/>
                <w:vertAlign w:val="superscript"/>
              </w:rPr>
              <w:t>2</w:t>
            </w:r>
          </w:p>
        </w:tc>
      </w:tr>
      <w:tr w:rsidR="00802F6F" w:rsidRPr="00802F6F" w14:paraId="70B759C7" w14:textId="77777777" w:rsidTr="00802F6F">
        <w:tc>
          <w:tcPr>
            <w:tcW w:w="1453" w:type="dxa"/>
            <w:tcBorders>
              <w:top w:val="nil"/>
              <w:left w:val="single" w:sz="4" w:space="0" w:color="000000"/>
              <w:bottom w:val="single" w:sz="4" w:space="0" w:color="000000"/>
              <w:right w:val="nil"/>
            </w:tcBorders>
          </w:tcPr>
          <w:p w14:paraId="1F64ED70" w14:textId="77777777" w:rsidR="00802F6F" w:rsidRPr="00802F6F" w:rsidRDefault="00802F6F" w:rsidP="00802F6F">
            <w:pPr>
              <w:spacing w:after="0" w:line="276" w:lineRule="auto"/>
              <w:jc w:val="both"/>
              <w:rPr>
                <w:rFonts w:eastAsia="Calibri" w:cs="Times New Roman"/>
              </w:rPr>
            </w:pPr>
          </w:p>
        </w:tc>
        <w:tc>
          <w:tcPr>
            <w:tcW w:w="1755" w:type="dxa"/>
            <w:tcBorders>
              <w:top w:val="nil"/>
              <w:left w:val="single" w:sz="4" w:space="0" w:color="000000"/>
              <w:bottom w:val="single" w:sz="4" w:space="0" w:color="000000"/>
              <w:right w:val="nil"/>
            </w:tcBorders>
          </w:tcPr>
          <w:p w14:paraId="7DF5B47B" w14:textId="77777777" w:rsidR="00802F6F" w:rsidRPr="00802F6F" w:rsidRDefault="00802F6F" w:rsidP="00802F6F">
            <w:pPr>
              <w:spacing w:after="0" w:line="276" w:lineRule="auto"/>
              <w:jc w:val="both"/>
              <w:rPr>
                <w:rFonts w:eastAsia="Calibri" w:cs="Times New Roman"/>
              </w:rPr>
            </w:pPr>
          </w:p>
        </w:tc>
        <w:tc>
          <w:tcPr>
            <w:tcW w:w="870" w:type="dxa"/>
            <w:tcBorders>
              <w:top w:val="nil"/>
              <w:left w:val="single" w:sz="4" w:space="0" w:color="000000"/>
              <w:bottom w:val="single" w:sz="4" w:space="0" w:color="000000"/>
              <w:right w:val="nil"/>
            </w:tcBorders>
          </w:tcPr>
          <w:p w14:paraId="5619C7DF" w14:textId="77777777" w:rsidR="00802F6F" w:rsidRPr="00802F6F" w:rsidRDefault="00802F6F" w:rsidP="00802F6F">
            <w:pPr>
              <w:spacing w:after="0" w:line="276" w:lineRule="auto"/>
              <w:jc w:val="both"/>
              <w:rPr>
                <w:rFonts w:eastAsia="Calibri" w:cs="Times New Roman"/>
              </w:rPr>
            </w:pPr>
          </w:p>
        </w:tc>
        <w:tc>
          <w:tcPr>
            <w:tcW w:w="1155" w:type="dxa"/>
            <w:tcBorders>
              <w:top w:val="nil"/>
              <w:left w:val="single" w:sz="4" w:space="0" w:color="000000"/>
              <w:bottom w:val="single" w:sz="4" w:space="0" w:color="000000"/>
              <w:right w:val="nil"/>
            </w:tcBorders>
          </w:tcPr>
          <w:p w14:paraId="36159326" w14:textId="77777777" w:rsidR="00802F6F" w:rsidRPr="00802F6F" w:rsidRDefault="00802F6F" w:rsidP="00802F6F">
            <w:pPr>
              <w:spacing w:after="0" w:line="276" w:lineRule="auto"/>
              <w:jc w:val="both"/>
              <w:rPr>
                <w:rFonts w:eastAsia="Calibri" w:cs="Times New Roman"/>
              </w:rPr>
            </w:pPr>
          </w:p>
        </w:tc>
        <w:tc>
          <w:tcPr>
            <w:tcW w:w="1320" w:type="dxa"/>
            <w:tcBorders>
              <w:top w:val="nil"/>
              <w:left w:val="single" w:sz="4" w:space="0" w:color="000000"/>
              <w:bottom w:val="single" w:sz="4" w:space="0" w:color="000000"/>
              <w:right w:val="nil"/>
            </w:tcBorders>
          </w:tcPr>
          <w:p w14:paraId="74BAEA2D" w14:textId="77777777" w:rsidR="00802F6F" w:rsidRPr="00802F6F" w:rsidRDefault="00802F6F" w:rsidP="00802F6F">
            <w:pPr>
              <w:spacing w:after="0" w:line="276" w:lineRule="auto"/>
              <w:jc w:val="both"/>
              <w:rPr>
                <w:rFonts w:eastAsia="Calibri" w:cs="Times New Roman"/>
              </w:rPr>
            </w:pPr>
          </w:p>
        </w:tc>
        <w:tc>
          <w:tcPr>
            <w:tcW w:w="1020" w:type="dxa"/>
            <w:tcBorders>
              <w:top w:val="nil"/>
              <w:left w:val="single" w:sz="4" w:space="0" w:color="000000"/>
              <w:bottom w:val="single" w:sz="4" w:space="0" w:color="000000"/>
              <w:right w:val="nil"/>
            </w:tcBorders>
          </w:tcPr>
          <w:p w14:paraId="41B6A43A" w14:textId="77777777" w:rsidR="00802F6F" w:rsidRPr="00802F6F" w:rsidRDefault="00802F6F" w:rsidP="00802F6F">
            <w:pPr>
              <w:spacing w:after="0" w:line="276" w:lineRule="auto"/>
              <w:jc w:val="both"/>
              <w:rPr>
                <w:rFonts w:eastAsia="Calibri" w:cs="Times New Roman"/>
              </w:rPr>
            </w:pPr>
          </w:p>
        </w:tc>
        <w:tc>
          <w:tcPr>
            <w:tcW w:w="1332" w:type="dxa"/>
            <w:tcBorders>
              <w:top w:val="nil"/>
              <w:left w:val="single" w:sz="4" w:space="0" w:color="000000"/>
              <w:bottom w:val="single" w:sz="4" w:space="0" w:color="000000"/>
              <w:right w:val="single" w:sz="4" w:space="0" w:color="000000"/>
            </w:tcBorders>
          </w:tcPr>
          <w:p w14:paraId="16C723DC" w14:textId="77777777" w:rsidR="00802F6F" w:rsidRPr="00802F6F" w:rsidRDefault="00802F6F" w:rsidP="00802F6F">
            <w:pPr>
              <w:spacing w:after="0" w:line="276" w:lineRule="auto"/>
              <w:jc w:val="both"/>
              <w:rPr>
                <w:rFonts w:eastAsia="Calibri" w:cs="Times New Roman"/>
              </w:rPr>
            </w:pPr>
          </w:p>
        </w:tc>
      </w:tr>
      <w:tr w:rsidR="00802F6F" w:rsidRPr="00802F6F" w14:paraId="25353BFB" w14:textId="77777777" w:rsidTr="00802F6F">
        <w:tc>
          <w:tcPr>
            <w:tcW w:w="1453" w:type="dxa"/>
            <w:tcBorders>
              <w:top w:val="nil"/>
              <w:left w:val="single" w:sz="4" w:space="0" w:color="000000"/>
              <w:bottom w:val="single" w:sz="4" w:space="0" w:color="000000"/>
              <w:right w:val="nil"/>
            </w:tcBorders>
          </w:tcPr>
          <w:p w14:paraId="44FC2399" w14:textId="77777777" w:rsidR="00802F6F" w:rsidRPr="00802F6F" w:rsidRDefault="00802F6F" w:rsidP="00802F6F">
            <w:pPr>
              <w:spacing w:after="0" w:line="276" w:lineRule="auto"/>
              <w:jc w:val="both"/>
              <w:rPr>
                <w:rFonts w:eastAsia="Calibri" w:cs="Times New Roman"/>
              </w:rPr>
            </w:pPr>
          </w:p>
        </w:tc>
        <w:tc>
          <w:tcPr>
            <w:tcW w:w="1755" w:type="dxa"/>
            <w:tcBorders>
              <w:top w:val="nil"/>
              <w:left w:val="single" w:sz="4" w:space="0" w:color="000000"/>
              <w:bottom w:val="single" w:sz="4" w:space="0" w:color="000000"/>
              <w:right w:val="nil"/>
            </w:tcBorders>
          </w:tcPr>
          <w:p w14:paraId="17EE8B9C" w14:textId="77777777" w:rsidR="00802F6F" w:rsidRPr="00802F6F" w:rsidRDefault="00802F6F" w:rsidP="00802F6F">
            <w:pPr>
              <w:spacing w:after="0" w:line="276" w:lineRule="auto"/>
              <w:jc w:val="both"/>
              <w:rPr>
                <w:rFonts w:eastAsia="Calibri" w:cs="Times New Roman"/>
              </w:rPr>
            </w:pPr>
          </w:p>
        </w:tc>
        <w:tc>
          <w:tcPr>
            <w:tcW w:w="870" w:type="dxa"/>
            <w:tcBorders>
              <w:top w:val="nil"/>
              <w:left w:val="single" w:sz="4" w:space="0" w:color="000000"/>
              <w:bottom w:val="single" w:sz="4" w:space="0" w:color="000000"/>
              <w:right w:val="nil"/>
            </w:tcBorders>
          </w:tcPr>
          <w:p w14:paraId="356EB025" w14:textId="77777777" w:rsidR="00802F6F" w:rsidRPr="00802F6F" w:rsidRDefault="00802F6F" w:rsidP="00802F6F">
            <w:pPr>
              <w:spacing w:after="0" w:line="276" w:lineRule="auto"/>
              <w:jc w:val="both"/>
              <w:rPr>
                <w:rFonts w:eastAsia="Calibri" w:cs="Times New Roman"/>
              </w:rPr>
            </w:pPr>
          </w:p>
        </w:tc>
        <w:tc>
          <w:tcPr>
            <w:tcW w:w="1155" w:type="dxa"/>
            <w:tcBorders>
              <w:top w:val="nil"/>
              <w:left w:val="single" w:sz="4" w:space="0" w:color="000000"/>
              <w:bottom w:val="single" w:sz="4" w:space="0" w:color="000000"/>
              <w:right w:val="nil"/>
            </w:tcBorders>
          </w:tcPr>
          <w:p w14:paraId="7268586D" w14:textId="77777777" w:rsidR="00802F6F" w:rsidRPr="00802F6F" w:rsidRDefault="00802F6F" w:rsidP="00802F6F">
            <w:pPr>
              <w:spacing w:after="0" w:line="276" w:lineRule="auto"/>
              <w:jc w:val="both"/>
              <w:rPr>
                <w:rFonts w:eastAsia="Calibri" w:cs="Times New Roman"/>
              </w:rPr>
            </w:pPr>
          </w:p>
        </w:tc>
        <w:tc>
          <w:tcPr>
            <w:tcW w:w="1320" w:type="dxa"/>
            <w:tcBorders>
              <w:top w:val="nil"/>
              <w:left w:val="single" w:sz="4" w:space="0" w:color="000000"/>
              <w:bottom w:val="single" w:sz="4" w:space="0" w:color="000000"/>
              <w:right w:val="nil"/>
            </w:tcBorders>
          </w:tcPr>
          <w:p w14:paraId="28153766" w14:textId="77777777" w:rsidR="00802F6F" w:rsidRPr="00802F6F" w:rsidRDefault="00802F6F" w:rsidP="00802F6F">
            <w:pPr>
              <w:spacing w:after="0" w:line="276" w:lineRule="auto"/>
              <w:jc w:val="both"/>
              <w:rPr>
                <w:rFonts w:eastAsia="Calibri" w:cs="Times New Roman"/>
              </w:rPr>
            </w:pPr>
          </w:p>
        </w:tc>
        <w:tc>
          <w:tcPr>
            <w:tcW w:w="1020" w:type="dxa"/>
            <w:tcBorders>
              <w:top w:val="nil"/>
              <w:left w:val="single" w:sz="4" w:space="0" w:color="000000"/>
              <w:bottom w:val="single" w:sz="4" w:space="0" w:color="000000"/>
              <w:right w:val="nil"/>
            </w:tcBorders>
          </w:tcPr>
          <w:p w14:paraId="50FB09D0" w14:textId="77777777" w:rsidR="00802F6F" w:rsidRPr="00802F6F" w:rsidRDefault="00802F6F" w:rsidP="00802F6F">
            <w:pPr>
              <w:spacing w:after="0" w:line="276" w:lineRule="auto"/>
              <w:jc w:val="both"/>
              <w:rPr>
                <w:rFonts w:eastAsia="Calibri" w:cs="Times New Roman"/>
              </w:rPr>
            </w:pPr>
          </w:p>
        </w:tc>
        <w:tc>
          <w:tcPr>
            <w:tcW w:w="1332" w:type="dxa"/>
            <w:tcBorders>
              <w:top w:val="nil"/>
              <w:left w:val="single" w:sz="4" w:space="0" w:color="000000"/>
              <w:bottom w:val="single" w:sz="4" w:space="0" w:color="000000"/>
              <w:right w:val="single" w:sz="4" w:space="0" w:color="000000"/>
            </w:tcBorders>
          </w:tcPr>
          <w:p w14:paraId="49B44E86" w14:textId="77777777" w:rsidR="00802F6F" w:rsidRPr="00802F6F" w:rsidRDefault="00802F6F" w:rsidP="00802F6F">
            <w:pPr>
              <w:spacing w:after="0" w:line="276" w:lineRule="auto"/>
              <w:jc w:val="both"/>
              <w:rPr>
                <w:rFonts w:eastAsia="Calibri" w:cs="Times New Roman"/>
              </w:rPr>
            </w:pPr>
          </w:p>
        </w:tc>
      </w:tr>
    </w:tbl>
    <w:p w14:paraId="064AC2BC" w14:textId="77777777" w:rsidR="00802F6F" w:rsidRPr="00802F6F" w:rsidRDefault="00802F6F" w:rsidP="00802F6F">
      <w:pPr>
        <w:spacing w:after="0"/>
        <w:jc w:val="both"/>
        <w:rPr>
          <w:rFonts w:eastAsia="Calibri" w:cs="Times New Roman"/>
          <w:lang w:eastAsia="cs-CZ"/>
        </w:rPr>
      </w:pPr>
      <w:r w:rsidRPr="00802F6F">
        <w:rPr>
          <w:rFonts w:eastAsia="Calibri" w:cs="Times New Roman"/>
          <w:lang w:eastAsia="cs-CZ"/>
        </w:rPr>
        <w:t>zapsaný (zapsané) na výše uvedeném (uvedených) LV u Katastrálního úřadu pro .............., Katastrální pracoviště .................... , ke kterému (kterým) je ve smyslu zákona č. 503/2012 Sb., příslušný hospodařit Státní pozemkový úřad (dále jen „SPÚ“)</w:t>
      </w:r>
    </w:p>
    <w:p w14:paraId="7D1D62C3" w14:textId="77777777" w:rsidR="00802F6F" w:rsidRPr="00802F6F" w:rsidRDefault="00802F6F" w:rsidP="00802F6F">
      <w:pPr>
        <w:spacing w:after="0"/>
        <w:jc w:val="both"/>
        <w:rPr>
          <w:rFonts w:eastAsia="Calibri" w:cs="Times New Roman"/>
        </w:rPr>
      </w:pPr>
    </w:p>
    <w:p w14:paraId="6B62C315" w14:textId="77777777" w:rsidR="00802F6F" w:rsidRPr="00802F6F" w:rsidRDefault="00802F6F" w:rsidP="00802F6F">
      <w:pPr>
        <w:spacing w:after="0"/>
        <w:jc w:val="both"/>
        <w:rPr>
          <w:rFonts w:eastAsia="Calibri" w:cs="Times New Roman"/>
        </w:rPr>
      </w:pPr>
      <w:r w:rsidRPr="00802F6F">
        <w:rPr>
          <w:rFonts w:eastAsia="Calibri" w:cs="Times New Roman"/>
        </w:rPr>
        <w:t xml:space="preserve">Kupní cena byla stanovena znaleckým posudkem č. ………., ze dne …………  a činí ……,-Kč (slovy:………..……… korun českých).  </w:t>
      </w:r>
    </w:p>
    <w:p w14:paraId="46E2DA5D" w14:textId="77777777" w:rsidR="00802F6F" w:rsidRPr="00802F6F" w:rsidRDefault="00802F6F" w:rsidP="00802F6F">
      <w:pPr>
        <w:spacing w:after="0"/>
        <w:jc w:val="both"/>
        <w:rPr>
          <w:rFonts w:eastAsia="Calibri" w:cs="Times New Roman"/>
        </w:rPr>
      </w:pPr>
    </w:p>
    <w:p w14:paraId="07E0049F" w14:textId="77777777" w:rsidR="00802F6F" w:rsidRPr="00802F6F" w:rsidRDefault="00802F6F" w:rsidP="00802F6F">
      <w:pPr>
        <w:spacing w:after="0"/>
        <w:jc w:val="both"/>
        <w:rPr>
          <w:rFonts w:eastAsia="Calibri" w:cs="Times New Roman"/>
        </w:rPr>
      </w:pPr>
    </w:p>
    <w:p w14:paraId="381DEB47" w14:textId="77777777" w:rsidR="00802F6F" w:rsidRPr="00802F6F" w:rsidRDefault="00802F6F" w:rsidP="00802F6F">
      <w:pPr>
        <w:spacing w:after="0"/>
        <w:jc w:val="both"/>
        <w:rPr>
          <w:rFonts w:eastAsia="Calibri" w:cs="Times New Roman"/>
        </w:rPr>
      </w:pPr>
      <w:r w:rsidRPr="00802F6F">
        <w:rPr>
          <w:rFonts w:eastAsia="Calibri" w:cs="Times New Roman"/>
          <w:iCs/>
        </w:rPr>
        <w:lastRenderedPageBreak/>
        <w:t>Dále Vás vyzýváme k úhradě nákladů spojených</w:t>
      </w:r>
      <w:r w:rsidRPr="00802F6F">
        <w:rPr>
          <w:rFonts w:eastAsia="Calibri" w:cs="Times New Roman"/>
        </w:rPr>
        <w:t xml:space="preserve"> s vyhotovením znaleckého posudku č…..……….., ze dne …………………, ve výši ………….,-Kč alternativa  a s vyhotovením geometrického plánu č. ………………., ze dne …………, ve výši ………….,-Kč. </w:t>
      </w:r>
    </w:p>
    <w:p w14:paraId="6ED7E060" w14:textId="77777777" w:rsidR="00802F6F" w:rsidRPr="00802F6F" w:rsidRDefault="00802F6F" w:rsidP="00802F6F">
      <w:pPr>
        <w:spacing w:after="0"/>
        <w:jc w:val="both"/>
        <w:rPr>
          <w:rFonts w:eastAsia="Calibri" w:cs="Times New Roman"/>
        </w:rPr>
      </w:pPr>
    </w:p>
    <w:p w14:paraId="6AC7BE0E" w14:textId="77777777" w:rsidR="00802F6F" w:rsidRPr="00802F6F" w:rsidRDefault="00802F6F" w:rsidP="00802F6F">
      <w:pPr>
        <w:spacing w:after="0"/>
        <w:jc w:val="both"/>
        <w:rPr>
          <w:rFonts w:eastAsia="Calibri" w:cs="Times New Roman"/>
          <w:iCs/>
        </w:rPr>
      </w:pPr>
      <w:r w:rsidRPr="00802F6F">
        <w:rPr>
          <w:rFonts w:eastAsia="Calibri" w:cs="Times New Roman"/>
          <w:iCs/>
        </w:rPr>
        <w:t xml:space="preserve">Úplata celkem činí ………..…,-Kč (slovy:………………………...… korun českých).  </w:t>
      </w:r>
    </w:p>
    <w:p w14:paraId="0BD3109B" w14:textId="77777777" w:rsidR="00802F6F" w:rsidRPr="00802F6F" w:rsidRDefault="00802F6F" w:rsidP="00802F6F">
      <w:pPr>
        <w:spacing w:after="0"/>
        <w:jc w:val="both"/>
        <w:rPr>
          <w:rFonts w:eastAsia="Calibri" w:cs="Times New Roman"/>
          <w:iCs/>
        </w:rPr>
      </w:pPr>
    </w:p>
    <w:p w14:paraId="3B30C4FA" w14:textId="77777777" w:rsidR="00802F6F" w:rsidRPr="00802F6F" w:rsidRDefault="00802F6F" w:rsidP="00802F6F">
      <w:pPr>
        <w:spacing w:after="0"/>
        <w:jc w:val="both"/>
        <w:rPr>
          <w:rFonts w:eastAsia="Calibri" w:cs="Times New Roman"/>
        </w:rPr>
      </w:pPr>
      <w:r w:rsidRPr="00802F6F">
        <w:rPr>
          <w:rFonts w:eastAsia="Calibri" w:cs="Times New Roman"/>
          <w:b/>
        </w:rPr>
        <w:t xml:space="preserve">Úplatu uhraďte  v plné výši </w:t>
      </w:r>
      <w:r w:rsidRPr="00802F6F">
        <w:rPr>
          <w:rFonts w:eastAsia="Calibri" w:cs="Times New Roman"/>
          <w:b/>
          <w:bCs/>
        </w:rPr>
        <w:t>na účet SPÚ, vedený u České národní banky, č. ú.</w:t>
      </w:r>
      <w:r w:rsidRPr="00802F6F">
        <w:rPr>
          <w:rFonts w:eastAsia="Calibri" w:cs="Times New Roman"/>
        </w:rPr>
        <w:t xml:space="preserve"> ……………………, </w:t>
      </w:r>
      <w:r w:rsidRPr="00802F6F">
        <w:rPr>
          <w:rFonts w:eastAsia="Calibri" w:cs="Times New Roman"/>
          <w:b/>
          <w:bCs/>
        </w:rPr>
        <w:t>variabilní symbol ………….</w:t>
      </w:r>
      <w:r w:rsidRPr="00802F6F">
        <w:rPr>
          <w:rFonts w:eastAsia="Calibri" w:cs="Times New Roman"/>
        </w:rPr>
        <w:t xml:space="preserve">   </w:t>
      </w:r>
      <w:r w:rsidRPr="00802F6F">
        <w:rPr>
          <w:rFonts w:eastAsia="Calibri" w:cs="Times New Roman"/>
          <w:bCs/>
          <w:iCs/>
        </w:rPr>
        <w:t>.</w:t>
      </w:r>
      <w:r w:rsidRPr="00802F6F">
        <w:rPr>
          <w:rFonts w:eastAsia="Calibri" w:cs="Times New Roman"/>
          <w:b/>
        </w:rPr>
        <w:t xml:space="preserve"> </w:t>
      </w:r>
      <w:r w:rsidRPr="00802F6F">
        <w:rPr>
          <w:rFonts w:eastAsia="Calibri" w:cs="Times New Roman"/>
        </w:rPr>
        <w:t xml:space="preserve">Zaplacením se rozumí připsání placené částky na účet </w:t>
      </w:r>
      <w:r w:rsidRPr="00802F6F">
        <w:rPr>
          <w:rFonts w:eastAsia="Calibri" w:cs="Times New Roman"/>
          <w:bCs/>
        </w:rPr>
        <w:t>SPÚ</w:t>
      </w:r>
      <w:r w:rsidRPr="00802F6F">
        <w:rPr>
          <w:rFonts w:eastAsia="Calibri" w:cs="Times New Roman"/>
        </w:rPr>
        <w:t>.</w:t>
      </w:r>
    </w:p>
    <w:p w14:paraId="59018D46" w14:textId="77777777" w:rsidR="00802F6F" w:rsidRPr="00802F6F" w:rsidRDefault="00802F6F" w:rsidP="00802F6F">
      <w:pPr>
        <w:spacing w:after="0"/>
        <w:jc w:val="both"/>
        <w:rPr>
          <w:rFonts w:eastAsia="Calibri" w:cs="Times New Roman"/>
          <w:b/>
        </w:rPr>
      </w:pPr>
    </w:p>
    <w:p w14:paraId="2B95AA32" w14:textId="77777777" w:rsidR="00802F6F" w:rsidRPr="00802F6F" w:rsidRDefault="00802F6F" w:rsidP="00802F6F">
      <w:pPr>
        <w:spacing w:after="0"/>
        <w:jc w:val="both"/>
        <w:rPr>
          <w:rFonts w:eastAsia="Calibri" w:cs="Times New Roman"/>
        </w:rPr>
      </w:pPr>
      <w:r w:rsidRPr="00802F6F">
        <w:rPr>
          <w:rFonts w:eastAsia="Calibri" w:cs="Times New Roman"/>
        </w:rPr>
        <w:t xml:space="preserve">Zároveň Vám oznamujeme, že před podpisem kupní smlouvy je SPÚ povinen si ověřit, zda nejste v prodlení s plněním Vašich pohledávek vůči SPÚ. Upozorňujeme Vás, že </w:t>
      </w:r>
      <w:r w:rsidRPr="00802F6F">
        <w:rPr>
          <w:rFonts w:eastAsia="Calibri" w:cs="Times New Roman"/>
          <w:b/>
        </w:rPr>
        <w:t xml:space="preserve">Váš dluh vůči SPÚ k dnešnímu dni činí ........... Kč. </w:t>
      </w:r>
      <w:r w:rsidRPr="00802F6F">
        <w:rPr>
          <w:rFonts w:eastAsia="Calibri" w:cs="Times New Roman"/>
        </w:rPr>
        <w:t>Na vyrovnání tohoto dluhu prosím neprodleně  kontaktujte Krajský pozemkový úřad pro ....... kraj.</w:t>
      </w:r>
    </w:p>
    <w:p w14:paraId="27AF0BFE" w14:textId="77777777" w:rsidR="00802F6F" w:rsidRPr="00802F6F" w:rsidRDefault="00802F6F" w:rsidP="00802F6F">
      <w:pPr>
        <w:spacing w:after="0"/>
        <w:jc w:val="both"/>
        <w:rPr>
          <w:rFonts w:eastAsia="Calibri" w:cs="Times New Roman"/>
          <w:iCs/>
        </w:rPr>
      </w:pPr>
    </w:p>
    <w:p w14:paraId="016BE239" w14:textId="77777777" w:rsidR="00802F6F" w:rsidRPr="00802F6F" w:rsidRDefault="00802F6F" w:rsidP="00802F6F">
      <w:pPr>
        <w:spacing w:after="0"/>
        <w:jc w:val="both"/>
        <w:rPr>
          <w:rFonts w:eastAsia="Calibri" w:cs="Times New Roman"/>
        </w:rPr>
      </w:pPr>
      <w:r w:rsidRPr="00802F6F">
        <w:rPr>
          <w:rFonts w:eastAsia="Calibri" w:cs="Times New Roman"/>
        </w:rPr>
        <w:t xml:space="preserve">Přílohou tohoto podání Vám zasíláme k podpisu kupní smlouvu č…………….. </w:t>
      </w:r>
      <w:r w:rsidRPr="00802F6F">
        <w:rPr>
          <w:rFonts w:eastAsia="Calibri" w:cs="Times New Roman"/>
          <w:iCs/>
        </w:rPr>
        <w:t>(… pare)</w:t>
      </w:r>
      <w:r w:rsidRPr="00802F6F">
        <w:rPr>
          <w:rFonts w:eastAsia="Calibri" w:cs="Times New Roman"/>
        </w:rPr>
        <w:t>.</w:t>
      </w:r>
    </w:p>
    <w:p w14:paraId="22D25B1B" w14:textId="77777777" w:rsidR="00802F6F" w:rsidRPr="00802F6F" w:rsidRDefault="00802F6F" w:rsidP="00802F6F">
      <w:pPr>
        <w:spacing w:after="0"/>
        <w:jc w:val="both"/>
        <w:rPr>
          <w:rFonts w:eastAsia="Calibri" w:cs="Times New Roman"/>
          <w:iCs/>
        </w:rPr>
      </w:pPr>
    </w:p>
    <w:p w14:paraId="7AFDEFB3" w14:textId="77777777" w:rsidR="00802F6F" w:rsidRPr="00802F6F" w:rsidRDefault="00802F6F" w:rsidP="00802F6F">
      <w:pPr>
        <w:spacing w:after="0"/>
        <w:jc w:val="both"/>
        <w:rPr>
          <w:rFonts w:eastAsia="Calibri" w:cs="Times New Roman"/>
          <w:iCs/>
        </w:rPr>
      </w:pPr>
      <w:r w:rsidRPr="00802F6F">
        <w:rPr>
          <w:rFonts w:eastAsia="Calibri" w:cs="Times New Roman"/>
          <w:iCs/>
        </w:rPr>
        <w:t>Žádáme Vás, abyste před podpisem kupní smlouvy prověřili veškeré údaje, týkající se převáděných nemovitostí a Vaší osoby (alt. společnosti). V případě, že se některý údaj liší, kontaktujte prosím ........................, tel. +420 … … ….</w:t>
      </w:r>
    </w:p>
    <w:p w14:paraId="7AE1AA03" w14:textId="77777777" w:rsidR="00802F6F" w:rsidRPr="00802F6F" w:rsidRDefault="00802F6F" w:rsidP="00802F6F">
      <w:pPr>
        <w:spacing w:after="0"/>
        <w:jc w:val="both"/>
        <w:rPr>
          <w:rFonts w:eastAsia="Calibri" w:cs="Times New Roman"/>
          <w:iCs/>
        </w:rPr>
      </w:pPr>
    </w:p>
    <w:p w14:paraId="3E44209D" w14:textId="77777777" w:rsidR="00802F6F" w:rsidRPr="00802F6F" w:rsidRDefault="00802F6F" w:rsidP="00802F6F">
      <w:pPr>
        <w:spacing w:after="0"/>
        <w:jc w:val="both"/>
        <w:rPr>
          <w:rFonts w:eastAsia="Calibri" w:cs="Times New Roman"/>
          <w:iCs/>
        </w:rPr>
      </w:pPr>
      <w:r w:rsidRPr="00802F6F">
        <w:rPr>
          <w:rFonts w:eastAsia="Calibri" w:cs="Times New Roman"/>
          <w:iCs/>
        </w:rPr>
        <w:t>Připomínáme nutnost ověření podpisu na dvou pare stejnopisu kupní smlouvy, pokud máte na příslušném katastrálním úřadu zřízen podpisový vzor, tak pouze na jednom pare stejnopisu smlouvy. Po podpisu smlouvy ze strany SPÚ Vám bude před podáním návrhu na vklad práva do katastru nemovitostí jedno pare podepsané smlouvy vráceno zpět. Návrh na vklad práva do katastru nemovitostí podává podle § 16 odst. 4 zákona č. 503/2012 Sb., ve znění pozdějších předpisů, SPÚ. Proto nám prosím vraťte zpět úplný počet nyní Vám zaslaných stejnopisů výše uvedených listin.</w:t>
      </w:r>
    </w:p>
    <w:p w14:paraId="56A3F3B0" w14:textId="77777777" w:rsidR="00802F6F" w:rsidRPr="00802F6F" w:rsidRDefault="00802F6F" w:rsidP="00802F6F">
      <w:pPr>
        <w:spacing w:after="0"/>
        <w:jc w:val="both"/>
        <w:rPr>
          <w:rFonts w:eastAsia="Calibri" w:cs="Times New Roman"/>
          <w:iCs/>
        </w:rPr>
      </w:pPr>
    </w:p>
    <w:p w14:paraId="6AC879CE" w14:textId="77777777" w:rsidR="00802F6F" w:rsidRPr="00802F6F" w:rsidRDefault="00802F6F" w:rsidP="00802F6F">
      <w:pPr>
        <w:spacing w:after="0"/>
        <w:jc w:val="both"/>
        <w:rPr>
          <w:rFonts w:eastAsia="Calibri" w:cs="Times New Roman"/>
          <w:iCs/>
        </w:rPr>
      </w:pPr>
      <w:r w:rsidRPr="00802F6F">
        <w:rPr>
          <w:rFonts w:eastAsia="Calibri" w:cs="Times New Roman"/>
          <w:iCs/>
        </w:rPr>
        <w:t xml:space="preserve">Podepsanou smlouvu </w:t>
      </w:r>
      <w:r w:rsidRPr="00802F6F">
        <w:rPr>
          <w:rFonts w:eastAsia="Calibri" w:cs="Times New Roman"/>
        </w:rPr>
        <w:t xml:space="preserve">(… pare) </w:t>
      </w:r>
      <w:r w:rsidRPr="00802F6F">
        <w:rPr>
          <w:rFonts w:eastAsia="Calibri" w:cs="Times New Roman"/>
          <w:iCs/>
        </w:rPr>
        <w:t>zašlete na adresu Krajského pozemkového úřadu pro ……… kraj, uvedenou v záhlaví tohoto dokumentu.</w:t>
      </w:r>
    </w:p>
    <w:p w14:paraId="27F5CFFE" w14:textId="77777777" w:rsidR="00802F6F" w:rsidRPr="00802F6F" w:rsidRDefault="00802F6F" w:rsidP="00802F6F">
      <w:pPr>
        <w:spacing w:after="0"/>
        <w:jc w:val="both"/>
        <w:rPr>
          <w:rFonts w:eastAsia="Calibri" w:cs="Times New Roman"/>
        </w:rPr>
      </w:pPr>
    </w:p>
    <w:p w14:paraId="1C391C5E" w14:textId="77777777" w:rsidR="00802F6F" w:rsidRPr="00802F6F" w:rsidRDefault="00802F6F" w:rsidP="00802F6F">
      <w:pPr>
        <w:spacing w:after="0"/>
        <w:jc w:val="both"/>
        <w:rPr>
          <w:rFonts w:eastAsia="Calibri" w:cs="Times New Roman"/>
          <w:iCs/>
        </w:rPr>
      </w:pPr>
      <w:r w:rsidRPr="00802F6F">
        <w:rPr>
          <w:rFonts w:eastAsia="Calibri" w:cs="Times New Roman"/>
        </w:rPr>
        <w:t>V případě, že neuhradíte v plné výši uvedenou kupní cenu do 45 dnů od doručení této výzvy a nepředložíte KPÚ pro ……….. kraj do 45 dnů od doručení této výzvy podepsanou kupní smlouvu (… pare), nebo nedojde k jiné dohodě, máme za to, že nemáte zájem o uzavření kupní smlouvy č. ....................</w:t>
      </w:r>
    </w:p>
    <w:p w14:paraId="5601F480" w14:textId="77777777" w:rsidR="00802F6F" w:rsidRPr="00802F6F" w:rsidRDefault="00802F6F" w:rsidP="00802F6F">
      <w:pPr>
        <w:spacing w:after="0"/>
        <w:jc w:val="both"/>
        <w:rPr>
          <w:rFonts w:eastAsia="Calibri" w:cs="Times New Roman"/>
        </w:rPr>
      </w:pPr>
    </w:p>
    <w:p w14:paraId="240DAEBD" w14:textId="77777777" w:rsidR="00802F6F" w:rsidRPr="00802F6F" w:rsidRDefault="00802F6F" w:rsidP="00802F6F">
      <w:pPr>
        <w:spacing w:after="0"/>
        <w:jc w:val="both"/>
        <w:rPr>
          <w:rFonts w:eastAsia="Calibri" w:cs="Times New Roman"/>
        </w:rPr>
      </w:pPr>
      <w:r w:rsidRPr="00802F6F">
        <w:rPr>
          <w:rFonts w:eastAsia="Calibri" w:cs="Times New Roman"/>
        </w:rPr>
        <w:t>Ve smyslu ustanovení § 1740 odst. 3 zákona č. 89/2012 Sb., (občanský zákoník) se vylučuje přijetí nabídky s dodatkem nebo odchylkou. Potvrzení obsahu smlouvy v jiné než písemné formě, které vykazuje odchylky od skutečně ujednaného obsahu smlouvy, nemá právní účinky.</w:t>
      </w:r>
    </w:p>
    <w:p w14:paraId="3BF55324" w14:textId="77777777" w:rsidR="00802F6F" w:rsidRPr="00802F6F" w:rsidRDefault="00802F6F" w:rsidP="00802F6F">
      <w:pPr>
        <w:spacing w:after="0"/>
        <w:jc w:val="both"/>
        <w:rPr>
          <w:rFonts w:eastAsia="Calibri" w:cs="Times New Roman"/>
        </w:rPr>
      </w:pPr>
    </w:p>
    <w:p w14:paraId="4D8354AF" w14:textId="77777777" w:rsidR="00802F6F" w:rsidRPr="00802F6F" w:rsidRDefault="00802F6F" w:rsidP="00802F6F">
      <w:pPr>
        <w:spacing w:after="0"/>
        <w:jc w:val="both"/>
        <w:rPr>
          <w:rFonts w:eastAsia="Calibri" w:cs="Arial"/>
        </w:rPr>
      </w:pPr>
      <w:r w:rsidRPr="00802F6F">
        <w:rPr>
          <w:rFonts w:eastAsia="Calibri" w:cs="Arial"/>
        </w:rPr>
        <w:t>S pozdravem</w:t>
      </w:r>
    </w:p>
    <w:p w14:paraId="425497CA" w14:textId="77777777" w:rsidR="00802F6F" w:rsidRPr="00802F6F" w:rsidRDefault="00802F6F" w:rsidP="00802F6F">
      <w:pPr>
        <w:spacing w:after="0"/>
        <w:jc w:val="both"/>
        <w:rPr>
          <w:rFonts w:eastAsia="Calibri" w:cs="Arial"/>
        </w:rPr>
      </w:pPr>
    </w:p>
    <w:p w14:paraId="424FEE89" w14:textId="77777777" w:rsidR="00802F6F" w:rsidRPr="00802F6F" w:rsidRDefault="00802F6F" w:rsidP="00802F6F">
      <w:pPr>
        <w:spacing w:after="0"/>
        <w:jc w:val="both"/>
        <w:rPr>
          <w:rFonts w:eastAsia="Calibri" w:cs="Arial"/>
        </w:rPr>
      </w:pPr>
    </w:p>
    <w:p w14:paraId="0F7EC28F" w14:textId="77777777" w:rsidR="00802F6F" w:rsidRPr="00802F6F" w:rsidRDefault="00802F6F" w:rsidP="00802F6F">
      <w:pPr>
        <w:spacing w:after="0"/>
        <w:jc w:val="both"/>
        <w:rPr>
          <w:rFonts w:eastAsia="Calibri" w:cs="Arial"/>
          <w:i/>
        </w:rPr>
      </w:pPr>
      <w:r w:rsidRPr="00802F6F">
        <w:rPr>
          <w:rFonts w:eastAsia="Calibri" w:cs="Arial"/>
          <w:i/>
        </w:rPr>
        <w:t>(záhlavní razítko [řádkové])</w:t>
      </w:r>
    </w:p>
    <w:p w14:paraId="0CFA91B0" w14:textId="77777777" w:rsidR="00802F6F" w:rsidRPr="00802F6F" w:rsidRDefault="00802F6F" w:rsidP="00802F6F">
      <w:pPr>
        <w:spacing w:after="0"/>
        <w:jc w:val="both"/>
        <w:rPr>
          <w:rFonts w:eastAsia="Calibri" w:cs="Arial"/>
          <w:i/>
        </w:rPr>
      </w:pPr>
      <w:r w:rsidRPr="00802F6F">
        <w:rPr>
          <w:rFonts w:eastAsia="Calibri" w:cs="Arial"/>
          <w:i/>
        </w:rPr>
        <w:t>(vlastnoruční podpis)</w:t>
      </w:r>
    </w:p>
    <w:p w14:paraId="03B3C716" w14:textId="77777777" w:rsidR="00802F6F" w:rsidRPr="00802F6F" w:rsidRDefault="00802F6F" w:rsidP="00802F6F">
      <w:pPr>
        <w:spacing w:after="0"/>
        <w:jc w:val="both"/>
        <w:rPr>
          <w:rFonts w:eastAsia="Calibri" w:cs="Arial"/>
        </w:rPr>
      </w:pPr>
    </w:p>
    <w:p w14:paraId="22E948AC" w14:textId="77777777" w:rsidR="00802F6F" w:rsidRPr="00802F6F" w:rsidRDefault="00802F6F" w:rsidP="00802F6F">
      <w:pPr>
        <w:spacing w:after="0"/>
        <w:jc w:val="both"/>
        <w:rPr>
          <w:rFonts w:eastAsia="Calibri" w:cs="Arial"/>
        </w:rPr>
      </w:pPr>
    </w:p>
    <w:p w14:paraId="6A95B25E" w14:textId="77777777" w:rsidR="00802F6F" w:rsidRPr="00802F6F" w:rsidRDefault="00802F6F" w:rsidP="00802F6F">
      <w:pPr>
        <w:spacing w:after="0"/>
        <w:jc w:val="both"/>
        <w:rPr>
          <w:rFonts w:eastAsia="Calibri" w:cs="Arial"/>
          <w:b/>
        </w:rPr>
      </w:pPr>
      <w:r w:rsidRPr="00802F6F">
        <w:rPr>
          <w:rFonts w:eastAsia="Calibri" w:cs="Arial"/>
          <w:b/>
        </w:rPr>
        <w:t>titul/jméno/příjmení</w:t>
      </w:r>
    </w:p>
    <w:p w14:paraId="0BE8AFB8" w14:textId="77777777" w:rsidR="00802F6F" w:rsidRPr="00802F6F" w:rsidRDefault="00802F6F" w:rsidP="00802F6F">
      <w:pPr>
        <w:spacing w:after="0"/>
        <w:jc w:val="both"/>
        <w:rPr>
          <w:rFonts w:eastAsia="Calibri" w:cs="Arial"/>
        </w:rPr>
      </w:pPr>
      <w:r w:rsidRPr="00802F6F">
        <w:rPr>
          <w:rFonts w:eastAsia="Calibri" w:cs="Arial"/>
        </w:rPr>
        <w:t>ředitel Krajského pozemkového úřadu pro ................... kraj</w:t>
      </w:r>
    </w:p>
    <w:p w14:paraId="78A9EB13" w14:textId="77777777" w:rsidR="00802F6F" w:rsidRPr="00802F6F" w:rsidRDefault="00802F6F" w:rsidP="00802F6F">
      <w:pPr>
        <w:spacing w:after="0"/>
        <w:jc w:val="both"/>
        <w:rPr>
          <w:rFonts w:eastAsia="Calibri" w:cs="Arial"/>
        </w:rPr>
      </w:pPr>
      <w:r w:rsidRPr="00802F6F">
        <w:rPr>
          <w:rFonts w:eastAsia="Calibri" w:cs="Arial"/>
        </w:rPr>
        <w:t>Státního pozemkového úřadu</w:t>
      </w:r>
    </w:p>
    <w:p w14:paraId="29AC31D0" w14:textId="77777777" w:rsidR="00802F6F" w:rsidRPr="00802F6F" w:rsidRDefault="00802F6F" w:rsidP="00802F6F">
      <w:pPr>
        <w:spacing w:after="0"/>
        <w:ind w:firstLine="708"/>
        <w:jc w:val="both"/>
        <w:rPr>
          <w:rFonts w:eastAsia="Calibri" w:cs="Arial"/>
          <w:b/>
        </w:rPr>
      </w:pPr>
    </w:p>
    <w:p w14:paraId="4DFFC06B" w14:textId="77777777" w:rsidR="00802F6F" w:rsidRPr="00802F6F" w:rsidRDefault="00802F6F" w:rsidP="00802F6F">
      <w:pPr>
        <w:spacing w:before="120" w:after="0"/>
        <w:jc w:val="both"/>
        <w:rPr>
          <w:rFonts w:eastAsia="Calibri" w:cs="Arial"/>
          <w:color w:val="000000"/>
        </w:rPr>
      </w:pPr>
    </w:p>
    <w:p w14:paraId="6785AA20" w14:textId="77777777" w:rsidR="00802F6F" w:rsidRPr="00802F6F" w:rsidRDefault="00802F6F" w:rsidP="00802F6F">
      <w:pPr>
        <w:spacing w:before="120" w:after="0"/>
        <w:jc w:val="both"/>
        <w:rPr>
          <w:rFonts w:eastAsia="Calibri" w:cs="Arial"/>
          <w:i/>
          <w:color w:val="000000"/>
        </w:rPr>
      </w:pPr>
      <w:r w:rsidRPr="00802F6F">
        <w:rPr>
          <w:rFonts w:eastAsia="Calibri" w:cs="Arial"/>
          <w:color w:val="000000"/>
        </w:rPr>
        <w:t xml:space="preserve">Za správnost KPÚ: </w:t>
      </w:r>
      <w:r w:rsidRPr="00802F6F">
        <w:rPr>
          <w:rFonts w:eastAsia="Calibri" w:cs="Arial"/>
          <w:i/>
          <w:color w:val="000000"/>
        </w:rPr>
        <w:t xml:space="preserve">vypsat </w:t>
      </w:r>
      <w:r w:rsidRPr="00802F6F">
        <w:rPr>
          <w:rFonts w:eastAsia="Calibri" w:cs="Arial"/>
          <w:bCs/>
          <w:i/>
          <w:iCs/>
        </w:rPr>
        <w:t>titul</w:t>
      </w:r>
      <w:r w:rsidRPr="00802F6F">
        <w:rPr>
          <w:rFonts w:eastAsia="Calibri" w:cs="Arial"/>
          <w:i/>
        </w:rPr>
        <w:t xml:space="preserve">, jméno, </w:t>
      </w:r>
      <w:r w:rsidRPr="00802F6F">
        <w:rPr>
          <w:rFonts w:eastAsia="Calibri" w:cs="Arial"/>
          <w:bCs/>
          <w:i/>
          <w:iCs/>
        </w:rPr>
        <w:t xml:space="preserve"> příjmení</w:t>
      </w:r>
    </w:p>
    <w:p w14:paraId="0DDC84FD" w14:textId="77777777" w:rsidR="00802F6F" w:rsidRPr="00802F6F" w:rsidRDefault="00802F6F" w:rsidP="00802F6F">
      <w:pPr>
        <w:spacing w:after="0"/>
        <w:jc w:val="both"/>
        <w:rPr>
          <w:rFonts w:eastAsia="Calibri" w:cs="Arial"/>
          <w:i/>
          <w:color w:val="000000"/>
        </w:rPr>
      </w:pPr>
    </w:p>
    <w:p w14:paraId="5FE69EF2" w14:textId="77777777" w:rsidR="00802F6F" w:rsidRPr="00802F6F" w:rsidRDefault="00802F6F" w:rsidP="00802F6F">
      <w:pPr>
        <w:spacing w:after="0"/>
        <w:ind w:firstLine="567"/>
        <w:jc w:val="both"/>
        <w:rPr>
          <w:rFonts w:eastAsia="Calibri" w:cs="Arial"/>
          <w:color w:val="000000"/>
        </w:rPr>
      </w:pPr>
      <w:r w:rsidRPr="00802F6F">
        <w:rPr>
          <w:rFonts w:eastAsia="Calibri" w:cs="Arial"/>
          <w:color w:val="000000"/>
        </w:rPr>
        <w:lastRenderedPageBreak/>
        <w:t>.................................................</w:t>
      </w:r>
    </w:p>
    <w:p w14:paraId="2D6C9D3B" w14:textId="77777777" w:rsidR="00802F6F" w:rsidRPr="00802F6F" w:rsidRDefault="00802F6F" w:rsidP="00802F6F">
      <w:pPr>
        <w:spacing w:after="0"/>
        <w:jc w:val="both"/>
        <w:rPr>
          <w:rFonts w:eastAsia="Calibri" w:cs="Arial"/>
        </w:rPr>
      </w:pPr>
      <w:r w:rsidRPr="00802F6F">
        <w:rPr>
          <w:rFonts w:eastAsia="Calibri" w:cs="Arial"/>
          <w:color w:val="000000"/>
        </w:rPr>
        <w:tab/>
        <w:t>podpis</w:t>
      </w:r>
    </w:p>
    <w:p w14:paraId="3AD8A8D1" w14:textId="77777777" w:rsidR="00802F6F" w:rsidRPr="00802F6F" w:rsidRDefault="00802F6F" w:rsidP="00802F6F">
      <w:pPr>
        <w:spacing w:after="0"/>
        <w:jc w:val="both"/>
        <w:rPr>
          <w:rFonts w:eastAsia="Calibri" w:cs="Times New Roman"/>
        </w:rPr>
      </w:pPr>
    </w:p>
    <w:p w14:paraId="24D11F3D" w14:textId="77777777" w:rsidR="00802F6F" w:rsidRPr="00802F6F" w:rsidRDefault="00802F6F" w:rsidP="00802F6F">
      <w:pPr>
        <w:spacing w:after="0"/>
        <w:jc w:val="both"/>
        <w:rPr>
          <w:rFonts w:eastAsia="Calibri" w:cs="Times New Roman"/>
        </w:rPr>
      </w:pPr>
      <w:r w:rsidRPr="00802F6F">
        <w:rPr>
          <w:rFonts w:eastAsia="Calibri" w:cs="Times New Roman"/>
        </w:rPr>
        <w:t>alternativa v případě osobního převzetí:</w:t>
      </w:r>
    </w:p>
    <w:p w14:paraId="05A81B50" w14:textId="77777777" w:rsidR="00802F6F" w:rsidRPr="00802F6F" w:rsidRDefault="00802F6F" w:rsidP="00802F6F">
      <w:pPr>
        <w:spacing w:after="0"/>
        <w:jc w:val="both"/>
        <w:rPr>
          <w:rFonts w:eastAsia="Calibri" w:cs="Times New Roman"/>
          <w:iCs/>
        </w:rPr>
      </w:pPr>
      <w:r w:rsidRPr="00802F6F">
        <w:rPr>
          <w:rFonts w:eastAsia="Calibri" w:cs="Times New Roman"/>
          <w:iCs/>
        </w:rPr>
        <w:t>potvrzuji převzetí výzvy. ……………..</w:t>
      </w:r>
    </w:p>
    <w:p w14:paraId="1D2C8FBA" w14:textId="77777777" w:rsidR="00802F6F" w:rsidRPr="00802F6F" w:rsidRDefault="00802F6F" w:rsidP="00802F6F">
      <w:pPr>
        <w:spacing w:after="0"/>
        <w:jc w:val="both"/>
        <w:rPr>
          <w:rFonts w:eastAsia="Calibri" w:cs="Times New Roman"/>
          <w:iCs/>
        </w:rPr>
      </w:pPr>
      <w:r w:rsidRPr="00802F6F">
        <w:rPr>
          <w:rFonts w:eastAsia="Calibri" w:cs="Times New Roman"/>
          <w:iCs/>
        </w:rPr>
        <w:t>ke dni ……………………………………………...</w:t>
      </w:r>
    </w:p>
    <w:p w14:paraId="519286DF" w14:textId="77777777" w:rsidR="00802F6F" w:rsidRPr="00802F6F" w:rsidRDefault="00802F6F" w:rsidP="00802F6F">
      <w:pPr>
        <w:spacing w:after="0"/>
        <w:jc w:val="both"/>
        <w:rPr>
          <w:rFonts w:eastAsia="Calibri" w:cs="Times New Roman"/>
          <w:iCs/>
        </w:rPr>
      </w:pPr>
      <w:r w:rsidRPr="00802F6F">
        <w:rPr>
          <w:rFonts w:eastAsia="Calibri" w:cs="Times New Roman"/>
          <w:iCs/>
        </w:rPr>
        <w:t>podpis………………………………………………</w:t>
      </w:r>
    </w:p>
    <w:p w14:paraId="7D4CEA9B" w14:textId="77777777" w:rsidR="00802F6F" w:rsidRDefault="00802F6F" w:rsidP="00802F6F">
      <w:pPr>
        <w:spacing w:after="0"/>
        <w:jc w:val="both"/>
        <w:rPr>
          <w:rFonts w:eastAsia="Calibri" w:cs="Times New Roman"/>
          <w:bCs/>
        </w:rPr>
      </w:pPr>
      <w:r w:rsidRPr="00802F6F">
        <w:rPr>
          <w:rFonts w:eastAsia="Calibri" w:cs="Times New Roman"/>
          <w:bCs/>
        </w:rPr>
        <w:t>číslo OP: …………………………………………..</w:t>
      </w:r>
    </w:p>
    <w:p w14:paraId="0AD13519" w14:textId="77777777" w:rsidR="00802F6F" w:rsidRDefault="00802F6F">
      <w:pPr>
        <w:spacing w:line="276" w:lineRule="auto"/>
        <w:rPr>
          <w:rFonts w:eastAsia="Calibri" w:cs="Times New Roman"/>
          <w:bCs/>
        </w:rPr>
      </w:pPr>
      <w:r>
        <w:rPr>
          <w:rFonts w:eastAsia="Calibri" w:cs="Times New Roman"/>
          <w:bCs/>
        </w:rPr>
        <w:br w:type="page"/>
      </w:r>
    </w:p>
    <w:p w14:paraId="16EEAC11" w14:textId="77777777" w:rsidR="006571C6" w:rsidRPr="00DB6031" w:rsidRDefault="006571C6" w:rsidP="00802F6F">
      <w:pPr>
        <w:pStyle w:val="Nadpis2"/>
        <w:numPr>
          <w:ilvl w:val="0"/>
          <w:numId w:val="0"/>
        </w:numPr>
        <w:ind w:left="792"/>
        <w:rPr>
          <w:bCs/>
          <w:u w:val="single"/>
        </w:rPr>
      </w:pPr>
      <w:r w:rsidRPr="00DB6031">
        <w:lastRenderedPageBreak/>
        <w:tab/>
      </w:r>
      <w:r w:rsidRPr="00DB6031">
        <w:tab/>
      </w:r>
      <w:r w:rsidRPr="00DB6031">
        <w:tab/>
      </w:r>
    </w:p>
    <w:p w14:paraId="5D4BD38D" w14:textId="77777777" w:rsidR="00FF1615" w:rsidRPr="00FF1615" w:rsidRDefault="006571C6" w:rsidP="007C0593">
      <w:pPr>
        <w:pStyle w:val="Nadpis2"/>
        <w:rPr>
          <w:bCs/>
          <w:u w:val="single"/>
        </w:rPr>
      </w:pPr>
      <w:bookmarkStart w:id="59" w:name="_Ref485366600"/>
      <w:bookmarkStart w:id="60" w:name="_Toc489356714"/>
      <w:r w:rsidRPr="00DB6031">
        <w:t>vzor kupní smlouvy</w:t>
      </w:r>
      <w:bookmarkEnd w:id="59"/>
      <w:bookmarkEnd w:id="60"/>
      <w:r w:rsidRPr="00DB6031">
        <w:t xml:space="preserve"> </w:t>
      </w:r>
      <w:r w:rsidRPr="00DB6031">
        <w:tab/>
      </w:r>
    </w:p>
    <w:p w14:paraId="40FFBE16" w14:textId="77777777" w:rsidR="00FF1615" w:rsidRDefault="00FF1615" w:rsidP="00FF1615">
      <w:pPr>
        <w:pStyle w:val="Nadpis2"/>
        <w:numPr>
          <w:ilvl w:val="0"/>
          <w:numId w:val="0"/>
        </w:numPr>
        <w:ind w:left="792"/>
      </w:pPr>
    </w:p>
    <w:p w14:paraId="2E2C211E" w14:textId="77777777" w:rsidR="00FF1615" w:rsidRPr="00FF1615" w:rsidRDefault="00FF1615" w:rsidP="00FF1615">
      <w:pPr>
        <w:spacing w:after="0" w:line="276" w:lineRule="auto"/>
        <w:jc w:val="right"/>
        <w:rPr>
          <w:rFonts w:eastAsia="Calibri" w:cs="Times New Roman"/>
          <w:lang w:eastAsia="ar-SA"/>
        </w:rPr>
      </w:pPr>
      <w:r w:rsidRPr="00FF1615">
        <w:rPr>
          <w:rFonts w:eastAsia="Calibri" w:cs="Times New Roman"/>
          <w:lang w:eastAsia="ar-SA"/>
        </w:rPr>
        <w:t>Č.j. SPÚ …………………..</w:t>
      </w:r>
    </w:p>
    <w:p w14:paraId="6DFF4E8B" w14:textId="77777777" w:rsidR="00FF1615" w:rsidRPr="00FF1615" w:rsidRDefault="00FF1615" w:rsidP="00FF1615">
      <w:pPr>
        <w:spacing w:after="0" w:line="276" w:lineRule="auto"/>
        <w:rPr>
          <w:rFonts w:eastAsia="Calibri" w:cs="Times New Roman"/>
          <w:b/>
          <w:lang w:eastAsia="ar-SA"/>
        </w:rPr>
      </w:pPr>
      <w:r w:rsidRPr="00FF1615">
        <w:rPr>
          <w:rFonts w:eastAsia="Calibri" w:cs="Times New Roman"/>
          <w:b/>
          <w:lang w:eastAsia="ar-SA"/>
        </w:rPr>
        <w:t xml:space="preserve">Česká republika - Státní pozemkový úřad </w:t>
      </w:r>
    </w:p>
    <w:p w14:paraId="767511BF" w14:textId="77777777" w:rsidR="00FF1615" w:rsidRPr="00FF1615" w:rsidRDefault="00FF1615" w:rsidP="00FF1615">
      <w:pPr>
        <w:suppressAutoHyphens/>
        <w:spacing w:after="0"/>
        <w:rPr>
          <w:rFonts w:eastAsia="Times New Roman" w:cs="Arial"/>
          <w:lang w:eastAsia="ar-SA"/>
        </w:rPr>
      </w:pPr>
      <w:r w:rsidRPr="00FF1615">
        <w:rPr>
          <w:rFonts w:eastAsia="Times New Roman" w:cs="Arial"/>
          <w:lang w:eastAsia="ar-SA"/>
        </w:rPr>
        <w:t>se sídlem Praha 3, Husinecká 1024/11a, PSČ 130 00</w:t>
      </w:r>
    </w:p>
    <w:p w14:paraId="0436B1EB" w14:textId="77777777" w:rsidR="00FF1615" w:rsidRPr="00FF1615" w:rsidRDefault="00FF1615" w:rsidP="00FF1615">
      <w:pPr>
        <w:tabs>
          <w:tab w:val="left" w:pos="120"/>
        </w:tabs>
        <w:suppressAutoHyphens/>
        <w:spacing w:after="0"/>
        <w:rPr>
          <w:rFonts w:eastAsia="Times New Roman" w:cs="Arial"/>
          <w:lang w:eastAsia="ar-SA"/>
        </w:rPr>
      </w:pPr>
      <w:r w:rsidRPr="00FF1615">
        <w:rPr>
          <w:rFonts w:eastAsia="Times New Roman" w:cs="Arial"/>
          <w:lang w:eastAsia="ar-SA"/>
        </w:rPr>
        <w:t>IČO: 013 12 774</w:t>
      </w:r>
    </w:p>
    <w:p w14:paraId="41543CA4" w14:textId="77777777" w:rsidR="00FF1615" w:rsidRPr="00FF1615" w:rsidRDefault="00FF1615" w:rsidP="00FF1615">
      <w:pPr>
        <w:tabs>
          <w:tab w:val="left" w:pos="120"/>
        </w:tabs>
        <w:suppressAutoHyphens/>
        <w:spacing w:after="0"/>
        <w:rPr>
          <w:rFonts w:eastAsia="Times New Roman" w:cs="Arial"/>
          <w:lang w:eastAsia="ar-SA"/>
        </w:rPr>
      </w:pPr>
      <w:r w:rsidRPr="00FF1615">
        <w:rPr>
          <w:rFonts w:eastAsia="Times New Roman" w:cs="Arial"/>
          <w:lang w:eastAsia="ar-SA"/>
        </w:rPr>
        <w:t>DIČ: CZ01312774</w:t>
      </w:r>
    </w:p>
    <w:p w14:paraId="57A7493A" w14:textId="77777777" w:rsidR="00FF1615" w:rsidRPr="00FF1615" w:rsidRDefault="00FF1615" w:rsidP="00FF1615">
      <w:pPr>
        <w:tabs>
          <w:tab w:val="left" w:pos="708"/>
          <w:tab w:val="left" w:pos="3402"/>
          <w:tab w:val="left" w:pos="6237"/>
        </w:tabs>
        <w:suppressAutoHyphens/>
        <w:spacing w:after="0"/>
        <w:jc w:val="both"/>
        <w:rPr>
          <w:rFonts w:eastAsia="Times New Roman" w:cs="Arial"/>
          <w:lang w:eastAsia="cs-CZ"/>
        </w:rPr>
      </w:pPr>
      <w:r w:rsidRPr="00FF1615">
        <w:rPr>
          <w:rFonts w:eastAsia="Times New Roman" w:cs="Arial"/>
          <w:lang w:eastAsia="cs-CZ"/>
        </w:rPr>
        <w:t>jednající: ...</w:t>
      </w:r>
      <w:r w:rsidRPr="00FF1615">
        <w:rPr>
          <w:rFonts w:eastAsia="Times New Roman" w:cs="Arial"/>
          <w:bCs/>
          <w:i/>
          <w:lang w:eastAsia="ar-SA"/>
        </w:rPr>
        <w:t>titul, jméno a příjmení</w:t>
      </w:r>
      <w:r w:rsidRPr="00FF1615">
        <w:rPr>
          <w:rFonts w:eastAsia="Times New Roman" w:cs="Arial"/>
          <w:lang w:eastAsia="cs-CZ"/>
        </w:rPr>
        <w:t xml:space="preserve"> ..., ústřední ředitel</w:t>
      </w:r>
    </w:p>
    <w:p w14:paraId="47B11441" w14:textId="77777777" w:rsidR="00FF1615" w:rsidRPr="00FF1615" w:rsidRDefault="00FF1615" w:rsidP="00FF1615">
      <w:pPr>
        <w:tabs>
          <w:tab w:val="left" w:pos="120"/>
        </w:tabs>
        <w:suppressAutoHyphens/>
        <w:spacing w:after="0"/>
        <w:rPr>
          <w:rFonts w:eastAsia="Times New Roman" w:cs="Arial"/>
          <w:lang w:eastAsia="cs-CZ"/>
        </w:rPr>
      </w:pPr>
    </w:p>
    <w:p w14:paraId="6F62E7D0" w14:textId="77777777" w:rsidR="00FF1615" w:rsidRPr="00FF1615" w:rsidRDefault="00FF1615" w:rsidP="00FF1615">
      <w:pPr>
        <w:suppressAutoHyphens/>
        <w:spacing w:before="60" w:after="0"/>
        <w:rPr>
          <w:rFonts w:eastAsia="Times New Roman" w:cs="Arial"/>
          <w:color w:val="000000"/>
          <w:lang w:eastAsia="ar-SA"/>
        </w:rPr>
      </w:pPr>
      <w:r w:rsidRPr="00FF1615">
        <w:rPr>
          <w:rFonts w:eastAsia="Times New Roman" w:cs="Arial"/>
          <w:color w:val="000000"/>
          <w:lang w:eastAsia="ar-SA"/>
        </w:rPr>
        <w:t>(dále jen ” prodávající”)</w:t>
      </w:r>
    </w:p>
    <w:p w14:paraId="40640D79" w14:textId="77777777" w:rsidR="00FF1615" w:rsidRPr="00FF1615" w:rsidRDefault="00FF1615" w:rsidP="00FF1615">
      <w:pPr>
        <w:suppressAutoHyphens/>
        <w:spacing w:before="60" w:after="0"/>
        <w:rPr>
          <w:rFonts w:eastAsia="Times New Roman" w:cs="Arial"/>
          <w:color w:val="000000"/>
          <w:lang w:eastAsia="ar-SA"/>
        </w:rPr>
      </w:pPr>
      <w:r w:rsidRPr="00FF1615">
        <w:rPr>
          <w:rFonts w:eastAsia="Times New Roman" w:cs="Arial"/>
          <w:color w:val="000000"/>
          <w:lang w:eastAsia="ar-SA"/>
        </w:rPr>
        <w:t>a</w:t>
      </w:r>
    </w:p>
    <w:p w14:paraId="5965BEFC" w14:textId="77777777" w:rsidR="00FF1615" w:rsidRPr="00FF1615" w:rsidRDefault="00FF1615" w:rsidP="00FF1615">
      <w:pPr>
        <w:suppressAutoHyphens/>
        <w:spacing w:before="60" w:after="0"/>
        <w:rPr>
          <w:rFonts w:eastAsia="Times New Roman" w:cs="Arial"/>
          <w:color w:val="000000"/>
          <w:lang w:eastAsia="ar-SA"/>
        </w:rPr>
      </w:pPr>
      <w:r w:rsidRPr="00FF1615">
        <w:rPr>
          <w:rFonts w:eastAsia="Times New Roman" w:cs="Arial"/>
          <w:i/>
          <w:color w:val="000000"/>
          <w:u w:val="single"/>
          <w:lang w:eastAsia="ar-SA"/>
        </w:rPr>
        <w:t>alternativně v případě fyzické osoby</w:t>
      </w:r>
    </w:p>
    <w:p w14:paraId="2F5CB632" w14:textId="77777777" w:rsidR="00FF1615" w:rsidRPr="00FF1615" w:rsidRDefault="00FF1615" w:rsidP="00FF1615">
      <w:pPr>
        <w:tabs>
          <w:tab w:val="left" w:pos="120"/>
        </w:tabs>
        <w:suppressAutoHyphens/>
        <w:spacing w:after="0"/>
        <w:jc w:val="both"/>
        <w:rPr>
          <w:rFonts w:eastAsia="Times New Roman" w:cs="Arial"/>
          <w:i/>
          <w:color w:val="000000"/>
          <w:lang w:eastAsia="ar-SA"/>
        </w:rPr>
      </w:pPr>
      <w:r w:rsidRPr="00FF1615">
        <w:rPr>
          <w:rFonts w:eastAsia="Times New Roman" w:cs="Arial"/>
          <w:i/>
          <w:color w:val="000000"/>
          <w:lang w:eastAsia="ar-SA"/>
        </w:rPr>
        <w:t xml:space="preserve">titul … jméno……… příjmení ………, </w:t>
      </w:r>
      <w:r w:rsidRPr="00FF1615">
        <w:rPr>
          <w:rFonts w:eastAsia="Times New Roman" w:cs="Arial"/>
          <w:color w:val="000000"/>
          <w:lang w:eastAsia="ar-SA"/>
        </w:rPr>
        <w:t>r.č</w:t>
      </w:r>
      <w:r w:rsidRPr="00FF1615">
        <w:rPr>
          <w:rFonts w:eastAsia="Times New Roman" w:cs="Arial"/>
          <w:i/>
          <w:color w:val="000000"/>
          <w:lang w:eastAsia="ar-SA"/>
        </w:rPr>
        <w:t xml:space="preserve">……, </w:t>
      </w:r>
      <w:r w:rsidRPr="00FF1615">
        <w:rPr>
          <w:rFonts w:eastAsia="Times New Roman" w:cs="Arial"/>
          <w:color w:val="000000"/>
          <w:lang w:eastAsia="ar-SA"/>
        </w:rPr>
        <w:t>trvale bytem</w:t>
      </w:r>
      <w:r w:rsidRPr="00FF1615">
        <w:rPr>
          <w:rFonts w:eastAsia="Times New Roman" w:cs="Arial"/>
          <w:i/>
          <w:color w:val="000000"/>
          <w:lang w:eastAsia="ar-SA"/>
        </w:rPr>
        <w:t xml:space="preserve"> ……………, </w:t>
      </w:r>
      <w:r w:rsidRPr="00FF1615">
        <w:rPr>
          <w:rFonts w:eastAsia="Times New Roman" w:cs="Arial"/>
          <w:color w:val="000000"/>
          <w:lang w:eastAsia="ar-SA"/>
        </w:rPr>
        <w:t>PSČ</w:t>
      </w:r>
      <w:r w:rsidRPr="00FF1615">
        <w:rPr>
          <w:rFonts w:eastAsia="Times New Roman" w:cs="Arial"/>
          <w:i/>
          <w:color w:val="000000"/>
          <w:lang w:eastAsia="ar-SA"/>
        </w:rPr>
        <w:t xml:space="preserve"> ……</w:t>
      </w:r>
    </w:p>
    <w:p w14:paraId="12C65E2E" w14:textId="77777777" w:rsidR="00FF1615" w:rsidRPr="00FF1615" w:rsidRDefault="00FF1615" w:rsidP="00FF1615">
      <w:pPr>
        <w:tabs>
          <w:tab w:val="left" w:pos="120"/>
          <w:tab w:val="left" w:pos="3402"/>
          <w:tab w:val="left" w:pos="6237"/>
        </w:tabs>
        <w:suppressAutoHyphens/>
        <w:spacing w:after="0"/>
        <w:jc w:val="both"/>
        <w:rPr>
          <w:rFonts w:eastAsia="Times New Roman" w:cs="Arial"/>
          <w:color w:val="000000"/>
          <w:lang w:eastAsia="ar-SA"/>
        </w:rPr>
      </w:pPr>
      <w:r w:rsidRPr="00FF1615">
        <w:rPr>
          <w:rFonts w:eastAsia="Times New Roman" w:cs="Arial"/>
          <w:color w:val="000000"/>
          <w:lang w:eastAsia="ar-SA"/>
        </w:rPr>
        <w:t xml:space="preserve">rodinný stav ……… </w:t>
      </w:r>
    </w:p>
    <w:p w14:paraId="5F17BF29" w14:textId="77777777" w:rsidR="00FF1615" w:rsidRPr="00FF1615" w:rsidRDefault="00FF1615" w:rsidP="00FF1615">
      <w:pPr>
        <w:suppressAutoHyphens/>
        <w:spacing w:before="120" w:after="0"/>
        <w:rPr>
          <w:rFonts w:eastAsia="Times New Roman" w:cs="Arial"/>
          <w:i/>
          <w:color w:val="000000"/>
          <w:u w:val="single"/>
          <w:lang w:eastAsia="ar-SA"/>
        </w:rPr>
      </w:pPr>
      <w:r w:rsidRPr="00FF1615">
        <w:rPr>
          <w:rFonts w:eastAsia="Times New Roman" w:cs="Arial"/>
          <w:i/>
          <w:color w:val="000000"/>
          <w:u w:val="single"/>
          <w:lang w:eastAsia="ar-SA"/>
        </w:rPr>
        <w:t>alternativně v případě manželů</w:t>
      </w:r>
    </w:p>
    <w:p w14:paraId="2D0D676E" w14:textId="77777777" w:rsidR="00FF1615" w:rsidRPr="00FF1615" w:rsidRDefault="00FF1615" w:rsidP="00FF1615">
      <w:pPr>
        <w:suppressAutoHyphens/>
        <w:spacing w:after="0"/>
        <w:rPr>
          <w:rFonts w:eastAsia="Times New Roman" w:cs="Arial"/>
          <w:color w:val="000000"/>
          <w:lang w:eastAsia="ar-SA"/>
        </w:rPr>
      </w:pPr>
      <w:r w:rsidRPr="00FF1615">
        <w:rPr>
          <w:rFonts w:eastAsia="Times New Roman" w:cs="Arial"/>
          <w:color w:val="000000"/>
          <w:lang w:eastAsia="ar-SA"/>
        </w:rPr>
        <w:t>manželé</w:t>
      </w:r>
    </w:p>
    <w:p w14:paraId="7645B123" w14:textId="77777777" w:rsidR="00FF1615" w:rsidRPr="00FF1615" w:rsidRDefault="00FF1615" w:rsidP="00FF1615">
      <w:pPr>
        <w:suppressAutoHyphens/>
        <w:spacing w:after="0"/>
        <w:rPr>
          <w:rFonts w:eastAsia="Times New Roman" w:cs="Arial"/>
          <w:color w:val="000000"/>
          <w:lang w:eastAsia="ar-SA"/>
        </w:rPr>
      </w:pPr>
      <w:r w:rsidRPr="00FF1615">
        <w:rPr>
          <w:rFonts w:eastAsia="Times New Roman" w:cs="Arial"/>
          <w:i/>
          <w:color w:val="000000"/>
          <w:lang w:eastAsia="ar-SA"/>
        </w:rPr>
        <w:t>titul …….. jméno ………  příjmení ….,</w:t>
      </w:r>
      <w:r w:rsidRPr="00FF1615">
        <w:rPr>
          <w:rFonts w:eastAsia="Times New Roman" w:cs="Arial"/>
          <w:color w:val="000000"/>
          <w:lang w:eastAsia="ar-SA"/>
        </w:rPr>
        <w:t xml:space="preserve"> r.č. ……., trvale bytem ……….., PSČ …..</w:t>
      </w:r>
    </w:p>
    <w:p w14:paraId="6AA9852C" w14:textId="77777777" w:rsidR="00FF1615" w:rsidRPr="00FF1615" w:rsidRDefault="00FF1615" w:rsidP="00FF1615">
      <w:pPr>
        <w:suppressAutoHyphens/>
        <w:spacing w:after="0"/>
        <w:rPr>
          <w:rFonts w:eastAsia="Times New Roman" w:cs="Arial"/>
          <w:color w:val="000000"/>
          <w:lang w:eastAsia="ar-SA"/>
        </w:rPr>
      </w:pPr>
      <w:r w:rsidRPr="00FF1615">
        <w:rPr>
          <w:rFonts w:eastAsia="Times New Roman" w:cs="Arial"/>
          <w:i/>
          <w:color w:val="000000"/>
          <w:lang w:eastAsia="ar-SA"/>
        </w:rPr>
        <w:t xml:space="preserve">titul …….. jméno ………  příjmení …., </w:t>
      </w:r>
      <w:r w:rsidRPr="00FF1615">
        <w:rPr>
          <w:rFonts w:eastAsia="Times New Roman" w:cs="Arial"/>
          <w:color w:val="000000"/>
          <w:lang w:eastAsia="ar-SA"/>
        </w:rPr>
        <w:t>r.č. ……., trvale bytem ……….., PSČ …..</w:t>
      </w:r>
    </w:p>
    <w:p w14:paraId="0466D3C3" w14:textId="77777777" w:rsidR="00FF1615" w:rsidRPr="00FF1615" w:rsidRDefault="00FF1615" w:rsidP="00FF1615">
      <w:pPr>
        <w:tabs>
          <w:tab w:val="left" w:pos="120"/>
          <w:tab w:val="left" w:pos="3402"/>
          <w:tab w:val="left" w:pos="6237"/>
        </w:tabs>
        <w:suppressAutoHyphens/>
        <w:spacing w:after="0"/>
        <w:jc w:val="both"/>
        <w:rPr>
          <w:rFonts w:eastAsia="Times New Roman" w:cs="Arial"/>
          <w:i/>
          <w:color w:val="000000"/>
          <w:lang w:eastAsia="ar-SA"/>
        </w:rPr>
      </w:pPr>
    </w:p>
    <w:p w14:paraId="77D68D18" w14:textId="77777777" w:rsidR="00FF1615" w:rsidRPr="00FF1615" w:rsidRDefault="00FF1615" w:rsidP="00FF1615">
      <w:pPr>
        <w:tabs>
          <w:tab w:val="left" w:pos="120"/>
          <w:tab w:val="left" w:pos="3402"/>
          <w:tab w:val="left" w:pos="6237"/>
        </w:tabs>
        <w:suppressAutoHyphens/>
        <w:spacing w:after="0"/>
        <w:jc w:val="both"/>
        <w:rPr>
          <w:rFonts w:eastAsia="Times New Roman" w:cs="Arial"/>
          <w:i/>
          <w:color w:val="000000"/>
          <w:u w:val="single"/>
          <w:lang w:eastAsia="ar-SA"/>
        </w:rPr>
      </w:pPr>
      <w:r w:rsidRPr="00FF1615">
        <w:rPr>
          <w:rFonts w:eastAsia="Times New Roman" w:cs="Arial"/>
          <w:i/>
          <w:color w:val="000000"/>
          <w:u w:val="single"/>
          <w:lang w:eastAsia="ar-SA"/>
        </w:rPr>
        <w:t>alternativně v případě právnické  osoby</w:t>
      </w:r>
    </w:p>
    <w:p w14:paraId="7CEFC6D4" w14:textId="77777777" w:rsidR="00FF1615" w:rsidRPr="00FF1615" w:rsidRDefault="00FF1615" w:rsidP="00FF1615">
      <w:pPr>
        <w:tabs>
          <w:tab w:val="left" w:pos="120"/>
          <w:tab w:val="left" w:pos="3402"/>
          <w:tab w:val="left" w:pos="6237"/>
        </w:tabs>
        <w:suppressAutoHyphens/>
        <w:spacing w:after="0"/>
        <w:jc w:val="both"/>
        <w:rPr>
          <w:rFonts w:eastAsia="Times New Roman" w:cs="Arial"/>
          <w:i/>
          <w:color w:val="000000"/>
          <w:lang w:eastAsia="ar-SA"/>
        </w:rPr>
      </w:pPr>
      <w:r w:rsidRPr="00FF1615">
        <w:rPr>
          <w:rFonts w:eastAsia="Times New Roman" w:cs="Arial"/>
          <w:color w:val="000000"/>
          <w:lang w:eastAsia="ar-SA"/>
        </w:rPr>
        <w:t>název právnické osoby</w:t>
      </w:r>
      <w:r w:rsidRPr="00FF1615">
        <w:rPr>
          <w:rFonts w:eastAsia="Times New Roman" w:cs="Arial"/>
          <w:i/>
          <w:color w:val="000000"/>
          <w:lang w:eastAsia="ar-SA"/>
        </w:rPr>
        <w:t xml:space="preserve"> …………………, </w:t>
      </w:r>
      <w:r w:rsidRPr="00FF1615">
        <w:rPr>
          <w:rFonts w:eastAsia="Times New Roman" w:cs="Arial"/>
          <w:color w:val="000000"/>
          <w:lang w:eastAsia="ar-SA"/>
        </w:rPr>
        <w:t xml:space="preserve">sídlo ……........, PSČ ……, zast. </w:t>
      </w:r>
      <w:r w:rsidRPr="00FF1615">
        <w:rPr>
          <w:rFonts w:eastAsia="Times New Roman" w:cs="Arial"/>
          <w:i/>
          <w:color w:val="000000"/>
          <w:lang w:eastAsia="ar-SA"/>
        </w:rPr>
        <w:t>titul … jméno……… příjmení ……… (uvést osobu, resp. osoby oprávněné jednat za právnickou osobu dle obchodního rejstříku či jiného rejstříku, nebo jednající na základě plné moci)</w:t>
      </w:r>
      <w:r w:rsidRPr="00FF1615">
        <w:rPr>
          <w:rFonts w:eastAsia="Times New Roman" w:cs="Arial"/>
          <w:color w:val="000000"/>
          <w:lang w:eastAsia="ar-SA"/>
        </w:rPr>
        <w:t xml:space="preserve">, IČO: ……, DIČ: ……, zapsán v obchodním rejstříku vedeném ……………….., odd. …., vložka ……, </w:t>
      </w:r>
      <w:r w:rsidRPr="00FF1615">
        <w:rPr>
          <w:rFonts w:eastAsia="Times New Roman" w:cs="Arial"/>
          <w:i/>
          <w:color w:val="000000"/>
          <w:lang w:eastAsia="ar-SA"/>
        </w:rPr>
        <w:t>alternativně uvést jiný rejstřík a spisovou značku</w:t>
      </w:r>
    </w:p>
    <w:p w14:paraId="15ABAFA0" w14:textId="77777777" w:rsidR="00FF1615" w:rsidRPr="00FF1615" w:rsidRDefault="00FF1615" w:rsidP="00FF1615">
      <w:pPr>
        <w:tabs>
          <w:tab w:val="left" w:pos="120"/>
          <w:tab w:val="left" w:pos="3402"/>
          <w:tab w:val="left" w:pos="6237"/>
        </w:tabs>
        <w:suppressAutoHyphens/>
        <w:spacing w:after="0"/>
        <w:jc w:val="both"/>
        <w:rPr>
          <w:rFonts w:eastAsia="Times New Roman" w:cs="Arial"/>
          <w:i/>
          <w:color w:val="000000"/>
          <w:lang w:eastAsia="ar-SA"/>
        </w:rPr>
      </w:pPr>
    </w:p>
    <w:p w14:paraId="767D434C" w14:textId="77777777" w:rsidR="00FF1615" w:rsidRPr="00FF1615" w:rsidRDefault="00FF1615" w:rsidP="00FF1615">
      <w:pPr>
        <w:suppressAutoHyphens/>
        <w:spacing w:before="60" w:after="0"/>
        <w:rPr>
          <w:rFonts w:eastAsia="Times New Roman" w:cs="Arial"/>
          <w:color w:val="000000"/>
          <w:lang w:eastAsia="ar-SA"/>
        </w:rPr>
      </w:pPr>
      <w:r w:rsidRPr="00FF1615">
        <w:rPr>
          <w:rFonts w:eastAsia="Times New Roman" w:cs="Arial"/>
          <w:color w:val="000000"/>
          <w:lang w:eastAsia="ar-SA"/>
        </w:rPr>
        <w:t xml:space="preserve"> (dále jen ”kupující”)</w:t>
      </w:r>
    </w:p>
    <w:p w14:paraId="3E8BA0F6" w14:textId="77777777" w:rsidR="00FF1615" w:rsidRPr="00FF1615" w:rsidRDefault="00FF1615" w:rsidP="00FF1615">
      <w:pPr>
        <w:suppressAutoHyphens/>
        <w:spacing w:after="0"/>
        <w:jc w:val="both"/>
        <w:rPr>
          <w:rFonts w:eastAsia="Times New Roman" w:cs="Arial"/>
          <w:b/>
          <w:color w:val="000000"/>
          <w:lang w:eastAsia="ar-SA"/>
        </w:rPr>
      </w:pPr>
    </w:p>
    <w:p w14:paraId="0DAADC01" w14:textId="77777777" w:rsidR="00FF1615" w:rsidRPr="00FF1615" w:rsidRDefault="00FF1615" w:rsidP="00FF1615">
      <w:pPr>
        <w:suppressAutoHyphens/>
        <w:spacing w:after="0"/>
        <w:jc w:val="both"/>
        <w:rPr>
          <w:rFonts w:eastAsia="Times New Roman" w:cs="Arial"/>
          <w:color w:val="000000"/>
          <w:lang w:eastAsia="ar-SA"/>
        </w:rPr>
      </w:pPr>
    </w:p>
    <w:p w14:paraId="6EC6D5A5" w14:textId="77777777" w:rsidR="00FF1615" w:rsidRPr="00FF1615" w:rsidRDefault="00FF1615" w:rsidP="00FF1615">
      <w:pPr>
        <w:suppressAutoHyphens/>
        <w:spacing w:after="0"/>
        <w:jc w:val="both"/>
        <w:rPr>
          <w:rFonts w:eastAsia="Times New Roman" w:cs="Arial"/>
          <w:lang w:eastAsia="ar-SA"/>
        </w:rPr>
      </w:pPr>
      <w:r w:rsidRPr="00FF1615">
        <w:rPr>
          <w:rFonts w:eastAsia="Times New Roman" w:cs="Arial"/>
          <w:lang w:eastAsia="ar-SA"/>
        </w:rPr>
        <w:t xml:space="preserve">uzavírají podle § </w:t>
      </w:r>
      <w:r w:rsidRPr="00FF1615">
        <w:rPr>
          <w:rFonts w:eastAsia="Times New Roman" w:cs="Arial"/>
          <w:color w:val="000000"/>
          <w:lang w:eastAsia="ar-SA"/>
        </w:rPr>
        <w:t xml:space="preserve">2079 </w:t>
      </w:r>
      <w:r w:rsidRPr="00FF1615">
        <w:rPr>
          <w:rFonts w:eastAsia="Times New Roman" w:cs="Arial"/>
          <w:lang w:eastAsia="ar-SA"/>
        </w:rPr>
        <w:t xml:space="preserve">a násl. zákona č. </w:t>
      </w:r>
      <w:r w:rsidRPr="00FF1615">
        <w:rPr>
          <w:rFonts w:eastAsia="Times New Roman" w:cs="Arial"/>
          <w:color w:val="000000"/>
          <w:lang w:eastAsia="ar-SA"/>
        </w:rPr>
        <w:t xml:space="preserve">89/2012 </w:t>
      </w:r>
      <w:r w:rsidRPr="00FF1615">
        <w:rPr>
          <w:rFonts w:eastAsia="Times New Roman" w:cs="Arial"/>
          <w:lang w:eastAsia="ar-SA"/>
        </w:rPr>
        <w:t xml:space="preserve">Sb., občanský zákoník, v souladu s § 17 odst. 3 písmeno </w:t>
      </w:r>
      <w:r>
        <w:rPr>
          <w:rFonts w:eastAsia="Times New Roman" w:cs="Arial"/>
          <w:lang w:eastAsia="ar-SA"/>
        </w:rPr>
        <w:t>e</w:t>
      </w:r>
      <w:r w:rsidRPr="00FF1615">
        <w:rPr>
          <w:rFonts w:eastAsia="Times New Roman" w:cs="Arial"/>
          <w:lang w:eastAsia="ar-SA"/>
        </w:rPr>
        <w:t xml:space="preserve">) zákona č. 229/1991 Sb., o úpravě vlastnických vztahů k půdě a jinému zemědělskému majetku, ve znění pozdějších předpisů, tuto </w:t>
      </w:r>
    </w:p>
    <w:p w14:paraId="5CFF1F7D" w14:textId="77777777" w:rsidR="00FF1615" w:rsidRPr="00FF1615" w:rsidRDefault="00FF1615" w:rsidP="00FF1615">
      <w:pPr>
        <w:suppressAutoHyphens/>
        <w:spacing w:after="0"/>
        <w:jc w:val="both"/>
        <w:rPr>
          <w:rFonts w:eastAsia="Times New Roman" w:cs="Arial"/>
          <w:b/>
          <w:lang w:eastAsia="ar-SA"/>
        </w:rPr>
      </w:pPr>
    </w:p>
    <w:p w14:paraId="4267E4B0" w14:textId="77777777" w:rsidR="00FF1615" w:rsidRPr="00FF1615" w:rsidRDefault="00FF1615" w:rsidP="00FF1615">
      <w:pPr>
        <w:suppressAutoHyphens/>
        <w:spacing w:after="0"/>
        <w:jc w:val="both"/>
        <w:rPr>
          <w:rFonts w:eastAsia="Times New Roman" w:cs="Arial"/>
          <w:b/>
          <w:lang w:eastAsia="ar-SA"/>
        </w:rPr>
      </w:pPr>
    </w:p>
    <w:p w14:paraId="26BD0B75" w14:textId="77777777" w:rsidR="00FF1615" w:rsidRPr="00FF1615" w:rsidRDefault="00FF1615" w:rsidP="00FF1615">
      <w:pPr>
        <w:suppressAutoHyphens/>
        <w:spacing w:after="0"/>
        <w:jc w:val="center"/>
        <w:rPr>
          <w:rFonts w:eastAsia="Times New Roman" w:cs="Arial"/>
          <w:b/>
          <w:sz w:val="32"/>
          <w:szCs w:val="32"/>
          <w:lang w:eastAsia="ar-SA"/>
        </w:rPr>
      </w:pPr>
      <w:r w:rsidRPr="00FF1615">
        <w:rPr>
          <w:rFonts w:eastAsia="Times New Roman" w:cs="Arial"/>
          <w:b/>
          <w:sz w:val="32"/>
          <w:szCs w:val="32"/>
          <w:lang w:eastAsia="ar-SA"/>
        </w:rPr>
        <w:t>K U P N Í   S M L O U V U</w:t>
      </w:r>
    </w:p>
    <w:p w14:paraId="3D6D40F9" w14:textId="77777777" w:rsidR="00FF1615" w:rsidRPr="00FF1615" w:rsidRDefault="00FF1615" w:rsidP="00FF1615">
      <w:pPr>
        <w:suppressAutoHyphens/>
        <w:spacing w:after="0"/>
        <w:jc w:val="center"/>
        <w:rPr>
          <w:rFonts w:eastAsia="Times New Roman" w:cs="Arial"/>
          <w:sz w:val="32"/>
          <w:szCs w:val="32"/>
          <w:lang w:eastAsia="ar-SA"/>
        </w:rPr>
      </w:pPr>
      <w:r w:rsidRPr="00FF1615">
        <w:rPr>
          <w:rFonts w:eastAsia="Times New Roman" w:cs="Arial"/>
          <w:b/>
          <w:sz w:val="32"/>
          <w:szCs w:val="32"/>
          <w:lang w:eastAsia="ar-SA"/>
        </w:rPr>
        <w:t xml:space="preserve">č. </w:t>
      </w:r>
      <w:r w:rsidR="00BA5005">
        <w:rPr>
          <w:rFonts w:eastAsia="Times New Roman" w:cs="Arial"/>
          <w:b/>
          <w:sz w:val="32"/>
          <w:szCs w:val="32"/>
          <w:lang w:eastAsia="ar-SA"/>
        </w:rPr>
        <w:t>1</w:t>
      </w:r>
      <w:r w:rsidRPr="00FF1615">
        <w:rPr>
          <w:rFonts w:eastAsia="Times New Roman" w:cs="Arial"/>
          <w:b/>
          <w:sz w:val="32"/>
          <w:szCs w:val="32"/>
          <w:lang w:eastAsia="ar-SA"/>
        </w:rPr>
        <w:t>000</w:t>
      </w:r>
      <w:r w:rsidR="00BA5005">
        <w:rPr>
          <w:rFonts w:eastAsia="Times New Roman" w:cs="Arial"/>
          <w:b/>
          <w:sz w:val="32"/>
          <w:szCs w:val="32"/>
          <w:lang w:eastAsia="ar-SA"/>
        </w:rPr>
        <w:t>P</w:t>
      </w:r>
      <w:r w:rsidRPr="00FF1615">
        <w:rPr>
          <w:rFonts w:eastAsia="Times New Roman" w:cs="Arial"/>
          <w:b/>
          <w:sz w:val="32"/>
          <w:szCs w:val="32"/>
          <w:lang w:eastAsia="ar-SA"/>
        </w:rPr>
        <w:t>00/00</w:t>
      </w:r>
    </w:p>
    <w:p w14:paraId="23627683" w14:textId="77777777" w:rsidR="00FF1615" w:rsidRPr="00FF1615" w:rsidRDefault="00FF1615" w:rsidP="00FF1615">
      <w:pPr>
        <w:suppressAutoHyphens/>
        <w:spacing w:after="0"/>
        <w:jc w:val="center"/>
        <w:rPr>
          <w:rFonts w:eastAsia="Times New Roman" w:cs="Arial"/>
          <w:lang w:eastAsia="ar-SA"/>
        </w:rPr>
      </w:pPr>
    </w:p>
    <w:p w14:paraId="13694234" w14:textId="77777777" w:rsidR="00FF1615" w:rsidRPr="00FF1615" w:rsidRDefault="00FF1615" w:rsidP="00FF1615">
      <w:pPr>
        <w:suppressAutoHyphens/>
        <w:spacing w:after="0"/>
        <w:jc w:val="center"/>
        <w:rPr>
          <w:rFonts w:eastAsia="Times New Roman" w:cs="Arial"/>
          <w:lang w:eastAsia="ar-SA"/>
        </w:rPr>
      </w:pPr>
    </w:p>
    <w:p w14:paraId="481D8AB9" w14:textId="77777777" w:rsidR="00FF1615" w:rsidRPr="00FF1615" w:rsidRDefault="00FF1615" w:rsidP="00FF1615">
      <w:pPr>
        <w:suppressAutoHyphens/>
        <w:spacing w:after="0"/>
        <w:jc w:val="center"/>
        <w:rPr>
          <w:rFonts w:eastAsia="Times New Roman" w:cs="Arial"/>
          <w:b/>
          <w:bCs/>
          <w:color w:val="000000"/>
          <w:lang w:eastAsia="ar-SA"/>
        </w:rPr>
      </w:pPr>
      <w:r w:rsidRPr="00FF1615">
        <w:rPr>
          <w:rFonts w:eastAsia="Times New Roman" w:cs="Arial"/>
          <w:b/>
          <w:bCs/>
          <w:color w:val="000000"/>
          <w:lang w:eastAsia="ar-SA"/>
        </w:rPr>
        <w:t xml:space="preserve"> I.</w:t>
      </w:r>
      <w:r w:rsidRPr="00FF1615">
        <w:rPr>
          <w:rFonts w:eastAsia="Times New Roman" w:cs="Arial"/>
          <w:color w:val="000000"/>
          <w:lang w:eastAsia="ar-SA"/>
        </w:rPr>
        <w:t xml:space="preserve"> </w:t>
      </w:r>
    </w:p>
    <w:p w14:paraId="305FC023" w14:textId="77777777" w:rsidR="00FF1615" w:rsidRPr="00FF1615" w:rsidRDefault="00FF1615" w:rsidP="00FF1615">
      <w:pPr>
        <w:tabs>
          <w:tab w:val="left" w:pos="709"/>
        </w:tabs>
        <w:suppressAutoHyphens/>
        <w:spacing w:after="0"/>
        <w:jc w:val="both"/>
        <w:rPr>
          <w:rFonts w:eastAsia="Times New Roman" w:cs="Arial"/>
          <w:lang w:eastAsia="ar-SA"/>
        </w:rPr>
      </w:pPr>
      <w:r w:rsidRPr="00FF1615">
        <w:rPr>
          <w:rFonts w:eastAsia="Times New Roman" w:cs="Arial"/>
          <w:lang w:eastAsia="ar-SA"/>
        </w:rPr>
        <w:t>Česká republika je vlastníkem a Státní pozemkový úřad (dále jen “SPÚ“) je ve smyslu zákona č. 503/2012 Sb., o Státním pozemkovém úřadu a o změně některých souvisejících zákonů</w:t>
      </w:r>
      <w:r w:rsidRPr="00FF1615">
        <w:rPr>
          <w:rFonts w:eastAsia="Times New Roman" w:cs="Arial"/>
          <w:color w:val="000000"/>
          <w:lang w:eastAsia="ar-SA"/>
        </w:rPr>
        <w:t>, ve znění pozdějších předpisů</w:t>
      </w:r>
      <w:r w:rsidRPr="00FF1615">
        <w:rPr>
          <w:rFonts w:eastAsia="Times New Roman" w:cs="Arial"/>
          <w:lang w:eastAsia="ar-SA"/>
        </w:rPr>
        <w:t xml:space="preserve"> (dále jen “zákon o SPÚ“), příslušný hospodařit s níže uvedenou nemovitou věcí (uvedenými nemovitými věcmi):</w:t>
      </w:r>
    </w:p>
    <w:p w14:paraId="645ACBE4" w14:textId="77777777" w:rsidR="00FF1615" w:rsidRPr="00FF1615" w:rsidRDefault="00FF1615" w:rsidP="00FF1615">
      <w:pPr>
        <w:tabs>
          <w:tab w:val="left" w:pos="709"/>
        </w:tabs>
        <w:suppressAutoHyphens/>
        <w:spacing w:after="0"/>
        <w:jc w:val="both"/>
        <w:rPr>
          <w:rFonts w:eastAsia="Times New Roman" w:cs="Arial"/>
          <w:lang w:eastAsia="ar-SA"/>
        </w:rPr>
      </w:pPr>
      <w:r w:rsidRPr="00FF1615">
        <w:rPr>
          <w:rFonts w:eastAsia="Times New Roman" w:cs="Arial"/>
          <w:lang w:eastAsia="ar-SA"/>
        </w:rPr>
        <w:t>pozemek (pozemky)</w:t>
      </w:r>
    </w:p>
    <w:tbl>
      <w:tblPr>
        <w:tblW w:w="0" w:type="auto"/>
        <w:tblInd w:w="168" w:type="dxa"/>
        <w:tblLayout w:type="fixed"/>
        <w:tblCellMar>
          <w:left w:w="70" w:type="dxa"/>
          <w:right w:w="70" w:type="dxa"/>
        </w:tblCellMar>
        <w:tblLook w:val="04A0" w:firstRow="1" w:lastRow="0" w:firstColumn="1" w:lastColumn="0" w:noHBand="0" w:noVBand="1"/>
      </w:tblPr>
      <w:tblGrid>
        <w:gridCol w:w="1634"/>
        <w:gridCol w:w="2085"/>
        <w:gridCol w:w="1290"/>
        <w:gridCol w:w="1320"/>
        <w:gridCol w:w="1425"/>
        <w:gridCol w:w="1056"/>
      </w:tblGrid>
      <w:tr w:rsidR="00FF1615" w:rsidRPr="00FF1615" w14:paraId="15DE9B0D" w14:textId="77777777" w:rsidTr="00FF1615">
        <w:tc>
          <w:tcPr>
            <w:tcW w:w="1634" w:type="dxa"/>
            <w:tcBorders>
              <w:top w:val="single" w:sz="4" w:space="0" w:color="000000"/>
              <w:left w:val="single" w:sz="4" w:space="0" w:color="000000"/>
              <w:bottom w:val="single" w:sz="4" w:space="0" w:color="000000"/>
              <w:right w:val="nil"/>
            </w:tcBorders>
            <w:hideMark/>
          </w:tcPr>
          <w:p w14:paraId="0A4CC71E" w14:textId="77777777" w:rsidR="00FF1615" w:rsidRPr="00FF1615" w:rsidRDefault="00FF1615" w:rsidP="00FF1615">
            <w:pPr>
              <w:tabs>
                <w:tab w:val="left" w:pos="709"/>
              </w:tabs>
              <w:suppressAutoHyphens/>
              <w:snapToGrid w:val="0"/>
              <w:spacing w:after="0"/>
              <w:jc w:val="center"/>
              <w:rPr>
                <w:rFonts w:eastAsia="Times New Roman" w:cs="Arial"/>
                <w:i/>
                <w:iCs/>
                <w:color w:val="000000"/>
                <w:lang w:eastAsia="ar-SA"/>
              </w:rPr>
            </w:pPr>
            <w:r w:rsidRPr="00FF1615">
              <w:rPr>
                <w:rFonts w:eastAsia="Times New Roman" w:cs="Arial"/>
                <w:i/>
                <w:iCs/>
                <w:color w:val="000000"/>
                <w:lang w:eastAsia="ar-SA"/>
              </w:rPr>
              <w:t>obec</w:t>
            </w:r>
          </w:p>
        </w:tc>
        <w:tc>
          <w:tcPr>
            <w:tcW w:w="2085" w:type="dxa"/>
            <w:tcBorders>
              <w:top w:val="single" w:sz="4" w:space="0" w:color="000000"/>
              <w:left w:val="single" w:sz="4" w:space="0" w:color="000000"/>
              <w:bottom w:val="single" w:sz="4" w:space="0" w:color="000000"/>
              <w:right w:val="nil"/>
            </w:tcBorders>
            <w:hideMark/>
          </w:tcPr>
          <w:p w14:paraId="3E7F82D8" w14:textId="77777777" w:rsidR="00FF1615" w:rsidRPr="00FF1615" w:rsidRDefault="00FF1615" w:rsidP="00FF1615">
            <w:pPr>
              <w:tabs>
                <w:tab w:val="left" w:pos="709"/>
              </w:tabs>
              <w:suppressAutoHyphens/>
              <w:snapToGrid w:val="0"/>
              <w:spacing w:after="0"/>
              <w:jc w:val="center"/>
              <w:rPr>
                <w:rFonts w:eastAsia="Times New Roman" w:cs="Arial"/>
                <w:i/>
                <w:iCs/>
                <w:color w:val="000000"/>
                <w:lang w:eastAsia="ar-SA"/>
              </w:rPr>
            </w:pPr>
            <w:r w:rsidRPr="00FF1615">
              <w:rPr>
                <w:rFonts w:eastAsia="Times New Roman" w:cs="Arial"/>
                <w:i/>
                <w:iCs/>
                <w:color w:val="000000"/>
                <w:lang w:eastAsia="ar-SA"/>
              </w:rPr>
              <w:t>katastrální území</w:t>
            </w:r>
          </w:p>
        </w:tc>
        <w:tc>
          <w:tcPr>
            <w:tcW w:w="1290" w:type="dxa"/>
            <w:tcBorders>
              <w:top w:val="single" w:sz="4" w:space="0" w:color="000000"/>
              <w:left w:val="single" w:sz="4" w:space="0" w:color="000000"/>
              <w:bottom w:val="single" w:sz="4" w:space="0" w:color="000000"/>
              <w:right w:val="nil"/>
            </w:tcBorders>
            <w:hideMark/>
          </w:tcPr>
          <w:p w14:paraId="3CCB741B" w14:textId="77777777" w:rsidR="00FF1615" w:rsidRPr="00FF1615" w:rsidRDefault="00FF1615" w:rsidP="00FF1615">
            <w:pPr>
              <w:tabs>
                <w:tab w:val="left" w:pos="709"/>
              </w:tabs>
              <w:suppressAutoHyphens/>
              <w:snapToGrid w:val="0"/>
              <w:spacing w:after="0"/>
              <w:jc w:val="center"/>
              <w:rPr>
                <w:rFonts w:eastAsia="Times New Roman" w:cs="Arial"/>
                <w:i/>
                <w:iCs/>
                <w:color w:val="000000"/>
                <w:lang w:eastAsia="ar-SA"/>
              </w:rPr>
            </w:pPr>
            <w:r w:rsidRPr="00FF1615">
              <w:rPr>
                <w:rFonts w:eastAsia="Times New Roman" w:cs="Arial"/>
                <w:i/>
                <w:iCs/>
                <w:color w:val="000000"/>
                <w:lang w:eastAsia="ar-SA"/>
              </w:rPr>
              <w:t>druh evidence</w:t>
            </w:r>
          </w:p>
        </w:tc>
        <w:tc>
          <w:tcPr>
            <w:tcW w:w="1320" w:type="dxa"/>
            <w:tcBorders>
              <w:top w:val="single" w:sz="4" w:space="0" w:color="000000"/>
              <w:left w:val="single" w:sz="4" w:space="0" w:color="000000"/>
              <w:bottom w:val="single" w:sz="4" w:space="0" w:color="000000"/>
              <w:right w:val="nil"/>
            </w:tcBorders>
            <w:hideMark/>
          </w:tcPr>
          <w:p w14:paraId="64320F44" w14:textId="77777777" w:rsidR="00FF1615" w:rsidRPr="00FF1615" w:rsidRDefault="00FF1615" w:rsidP="00FF1615">
            <w:pPr>
              <w:tabs>
                <w:tab w:val="left" w:pos="709"/>
              </w:tabs>
              <w:suppressAutoHyphens/>
              <w:snapToGrid w:val="0"/>
              <w:spacing w:after="0"/>
              <w:jc w:val="center"/>
              <w:rPr>
                <w:rFonts w:eastAsia="Times New Roman" w:cs="Arial"/>
                <w:i/>
                <w:iCs/>
                <w:color w:val="000000"/>
                <w:lang w:eastAsia="ar-SA"/>
              </w:rPr>
            </w:pPr>
            <w:r w:rsidRPr="00FF1615">
              <w:rPr>
                <w:rFonts w:eastAsia="Times New Roman" w:cs="Arial"/>
                <w:i/>
                <w:iCs/>
                <w:color w:val="000000"/>
                <w:lang w:eastAsia="ar-SA"/>
              </w:rPr>
              <w:t>parcelní číslo</w:t>
            </w:r>
          </w:p>
        </w:tc>
        <w:tc>
          <w:tcPr>
            <w:tcW w:w="1425" w:type="dxa"/>
            <w:tcBorders>
              <w:top w:val="single" w:sz="4" w:space="0" w:color="000000"/>
              <w:left w:val="single" w:sz="4" w:space="0" w:color="000000"/>
              <w:bottom w:val="single" w:sz="4" w:space="0" w:color="000000"/>
              <w:right w:val="nil"/>
            </w:tcBorders>
            <w:hideMark/>
          </w:tcPr>
          <w:p w14:paraId="6F808D46" w14:textId="77777777" w:rsidR="00FF1615" w:rsidRPr="00FF1615" w:rsidRDefault="00FF1615" w:rsidP="00FF1615">
            <w:pPr>
              <w:tabs>
                <w:tab w:val="left" w:pos="709"/>
              </w:tabs>
              <w:suppressAutoHyphens/>
              <w:snapToGrid w:val="0"/>
              <w:spacing w:after="0"/>
              <w:jc w:val="center"/>
              <w:rPr>
                <w:rFonts w:eastAsia="Times New Roman" w:cs="Arial"/>
                <w:i/>
                <w:iCs/>
                <w:color w:val="000000"/>
                <w:lang w:eastAsia="ar-SA"/>
              </w:rPr>
            </w:pPr>
            <w:r w:rsidRPr="00FF1615">
              <w:rPr>
                <w:rFonts w:eastAsia="Times New Roman" w:cs="Arial"/>
                <w:i/>
                <w:iCs/>
                <w:color w:val="000000"/>
                <w:lang w:eastAsia="ar-SA"/>
              </w:rPr>
              <w:t>druh pozemku</w:t>
            </w:r>
          </w:p>
        </w:tc>
        <w:tc>
          <w:tcPr>
            <w:tcW w:w="1056" w:type="dxa"/>
            <w:tcBorders>
              <w:top w:val="single" w:sz="4" w:space="0" w:color="000000"/>
              <w:left w:val="single" w:sz="4" w:space="0" w:color="000000"/>
              <w:bottom w:val="single" w:sz="4" w:space="0" w:color="000000"/>
              <w:right w:val="single" w:sz="4" w:space="0" w:color="000000"/>
            </w:tcBorders>
            <w:hideMark/>
          </w:tcPr>
          <w:p w14:paraId="31B8B403" w14:textId="77777777" w:rsidR="00FF1615" w:rsidRPr="00FF1615" w:rsidRDefault="00FF1615" w:rsidP="00FF1615">
            <w:pPr>
              <w:tabs>
                <w:tab w:val="left" w:pos="709"/>
              </w:tabs>
              <w:suppressAutoHyphens/>
              <w:snapToGrid w:val="0"/>
              <w:spacing w:after="0"/>
              <w:jc w:val="center"/>
              <w:rPr>
                <w:rFonts w:eastAsia="Times New Roman" w:cs="Arial"/>
                <w:i/>
                <w:iCs/>
                <w:color w:val="000000"/>
                <w:lang w:eastAsia="ar-SA"/>
              </w:rPr>
            </w:pPr>
            <w:r w:rsidRPr="00FF1615">
              <w:rPr>
                <w:rFonts w:eastAsia="Times New Roman" w:cs="Arial"/>
                <w:i/>
                <w:iCs/>
                <w:color w:val="000000"/>
                <w:lang w:eastAsia="ar-SA"/>
              </w:rPr>
              <w:t>LV</w:t>
            </w:r>
          </w:p>
        </w:tc>
      </w:tr>
      <w:tr w:rsidR="00FF1615" w:rsidRPr="00FF1615" w14:paraId="43334F46" w14:textId="77777777" w:rsidTr="00FF1615">
        <w:tc>
          <w:tcPr>
            <w:tcW w:w="1634" w:type="dxa"/>
            <w:tcBorders>
              <w:top w:val="nil"/>
              <w:left w:val="single" w:sz="4" w:space="0" w:color="000000"/>
              <w:bottom w:val="single" w:sz="4" w:space="0" w:color="000000"/>
              <w:right w:val="nil"/>
            </w:tcBorders>
          </w:tcPr>
          <w:p w14:paraId="17EF11E6"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c>
          <w:tcPr>
            <w:tcW w:w="2085" w:type="dxa"/>
            <w:tcBorders>
              <w:top w:val="nil"/>
              <w:left w:val="single" w:sz="4" w:space="0" w:color="000000"/>
              <w:bottom w:val="single" w:sz="4" w:space="0" w:color="000000"/>
              <w:right w:val="nil"/>
            </w:tcBorders>
          </w:tcPr>
          <w:p w14:paraId="498E65AB"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c>
          <w:tcPr>
            <w:tcW w:w="1290" w:type="dxa"/>
            <w:tcBorders>
              <w:top w:val="nil"/>
              <w:left w:val="single" w:sz="4" w:space="0" w:color="000000"/>
              <w:bottom w:val="single" w:sz="4" w:space="0" w:color="000000"/>
              <w:right w:val="nil"/>
            </w:tcBorders>
          </w:tcPr>
          <w:p w14:paraId="76DF250A"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c>
          <w:tcPr>
            <w:tcW w:w="1320" w:type="dxa"/>
            <w:tcBorders>
              <w:top w:val="nil"/>
              <w:left w:val="single" w:sz="4" w:space="0" w:color="000000"/>
              <w:bottom w:val="single" w:sz="4" w:space="0" w:color="000000"/>
              <w:right w:val="nil"/>
            </w:tcBorders>
          </w:tcPr>
          <w:p w14:paraId="699CDB41"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c>
          <w:tcPr>
            <w:tcW w:w="1425" w:type="dxa"/>
            <w:tcBorders>
              <w:top w:val="nil"/>
              <w:left w:val="single" w:sz="4" w:space="0" w:color="000000"/>
              <w:bottom w:val="single" w:sz="4" w:space="0" w:color="000000"/>
              <w:right w:val="nil"/>
            </w:tcBorders>
          </w:tcPr>
          <w:p w14:paraId="419438BC"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c>
          <w:tcPr>
            <w:tcW w:w="1056" w:type="dxa"/>
            <w:tcBorders>
              <w:top w:val="nil"/>
              <w:left w:val="single" w:sz="4" w:space="0" w:color="000000"/>
              <w:bottom w:val="single" w:sz="4" w:space="0" w:color="000000"/>
              <w:right w:val="single" w:sz="4" w:space="0" w:color="000000"/>
            </w:tcBorders>
          </w:tcPr>
          <w:p w14:paraId="6E516241"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r>
      <w:tr w:rsidR="00FF1615" w:rsidRPr="00FF1615" w14:paraId="2825EFAD" w14:textId="77777777" w:rsidTr="00FF1615">
        <w:tc>
          <w:tcPr>
            <w:tcW w:w="1634" w:type="dxa"/>
            <w:tcBorders>
              <w:top w:val="nil"/>
              <w:left w:val="single" w:sz="4" w:space="0" w:color="000000"/>
              <w:bottom w:val="single" w:sz="4" w:space="0" w:color="000000"/>
              <w:right w:val="nil"/>
            </w:tcBorders>
          </w:tcPr>
          <w:p w14:paraId="22750D6B"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c>
          <w:tcPr>
            <w:tcW w:w="2085" w:type="dxa"/>
            <w:tcBorders>
              <w:top w:val="nil"/>
              <w:left w:val="single" w:sz="4" w:space="0" w:color="000000"/>
              <w:bottom w:val="single" w:sz="4" w:space="0" w:color="000000"/>
              <w:right w:val="nil"/>
            </w:tcBorders>
          </w:tcPr>
          <w:p w14:paraId="7F90854E"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c>
          <w:tcPr>
            <w:tcW w:w="1290" w:type="dxa"/>
            <w:tcBorders>
              <w:top w:val="nil"/>
              <w:left w:val="single" w:sz="4" w:space="0" w:color="000000"/>
              <w:bottom w:val="single" w:sz="4" w:space="0" w:color="000000"/>
              <w:right w:val="nil"/>
            </w:tcBorders>
          </w:tcPr>
          <w:p w14:paraId="6656ED75"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c>
          <w:tcPr>
            <w:tcW w:w="1320" w:type="dxa"/>
            <w:tcBorders>
              <w:top w:val="nil"/>
              <w:left w:val="single" w:sz="4" w:space="0" w:color="000000"/>
              <w:bottom w:val="single" w:sz="4" w:space="0" w:color="000000"/>
              <w:right w:val="nil"/>
            </w:tcBorders>
          </w:tcPr>
          <w:p w14:paraId="2FE07F8A"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c>
          <w:tcPr>
            <w:tcW w:w="1425" w:type="dxa"/>
            <w:tcBorders>
              <w:top w:val="nil"/>
              <w:left w:val="single" w:sz="4" w:space="0" w:color="000000"/>
              <w:bottom w:val="single" w:sz="4" w:space="0" w:color="000000"/>
              <w:right w:val="nil"/>
            </w:tcBorders>
          </w:tcPr>
          <w:p w14:paraId="5289A966"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c>
          <w:tcPr>
            <w:tcW w:w="1056" w:type="dxa"/>
            <w:tcBorders>
              <w:top w:val="nil"/>
              <w:left w:val="single" w:sz="4" w:space="0" w:color="000000"/>
              <w:bottom w:val="single" w:sz="4" w:space="0" w:color="000000"/>
              <w:right w:val="single" w:sz="4" w:space="0" w:color="000000"/>
            </w:tcBorders>
          </w:tcPr>
          <w:p w14:paraId="063486D9"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r>
    </w:tbl>
    <w:p w14:paraId="52688634" w14:textId="77777777" w:rsidR="00FF1615" w:rsidRPr="00FF1615" w:rsidRDefault="00FF1615" w:rsidP="00FF1615">
      <w:pPr>
        <w:suppressAutoHyphens/>
        <w:spacing w:after="0"/>
        <w:jc w:val="both"/>
        <w:rPr>
          <w:rFonts w:eastAsia="Times New Roman" w:cs="Arial"/>
          <w:color w:val="000000"/>
          <w:lang w:eastAsia="ar-SA"/>
        </w:rPr>
      </w:pPr>
      <w:r w:rsidRPr="00FF1615">
        <w:rPr>
          <w:rFonts w:eastAsia="Times New Roman" w:cs="Arial"/>
          <w:color w:val="000000"/>
          <w:lang w:eastAsia="ar-SA"/>
        </w:rPr>
        <w:t>zapsaný (zapsané) na výše uvedeném (uvedených) LV u Katastrálního úřadu pro .............., Katastrální pracoviště ....................</w:t>
      </w:r>
    </w:p>
    <w:p w14:paraId="0EF1683D" w14:textId="77777777" w:rsidR="00FF1615" w:rsidRPr="00FF1615" w:rsidRDefault="00FF1615" w:rsidP="00FF1615">
      <w:pPr>
        <w:suppressAutoHyphens/>
        <w:spacing w:after="0"/>
        <w:jc w:val="both"/>
        <w:rPr>
          <w:rFonts w:eastAsia="Times New Roman" w:cs="Arial"/>
          <w:i/>
          <w:color w:val="000000"/>
          <w:u w:val="single"/>
          <w:lang w:eastAsia="ar-SA"/>
        </w:rPr>
      </w:pPr>
    </w:p>
    <w:p w14:paraId="5E389C7D" w14:textId="77777777" w:rsidR="00FF1615" w:rsidRPr="00FF1615" w:rsidRDefault="00FF1615" w:rsidP="00FF1615">
      <w:pPr>
        <w:suppressAutoHyphens/>
        <w:spacing w:after="0"/>
        <w:jc w:val="both"/>
        <w:rPr>
          <w:rFonts w:eastAsia="Times New Roman" w:cs="Arial"/>
          <w:i/>
          <w:color w:val="000000"/>
          <w:lang w:eastAsia="ar-SA"/>
        </w:rPr>
      </w:pPr>
      <w:r w:rsidRPr="00FF1615">
        <w:rPr>
          <w:rFonts w:eastAsia="Times New Roman" w:cs="Arial"/>
          <w:i/>
          <w:color w:val="000000"/>
          <w:lang w:eastAsia="ar-SA"/>
        </w:rPr>
        <w:t>alternativa</w:t>
      </w:r>
    </w:p>
    <w:p w14:paraId="3CD84752" w14:textId="77777777" w:rsidR="00FF1615" w:rsidRPr="00FF1615" w:rsidRDefault="00FF1615" w:rsidP="00FF1615">
      <w:pPr>
        <w:suppressAutoHyphens/>
        <w:spacing w:after="0"/>
        <w:jc w:val="both"/>
        <w:rPr>
          <w:rFonts w:eastAsia="Times New Roman" w:cs="Arial"/>
          <w:color w:val="000000"/>
          <w:lang w:eastAsia="ar-SA"/>
        </w:rPr>
      </w:pPr>
      <w:r w:rsidRPr="00FF1615">
        <w:rPr>
          <w:rFonts w:eastAsia="Times New Roman" w:cs="Arial"/>
          <w:iCs/>
          <w:color w:val="000000"/>
          <w:lang w:eastAsia="ar-SA"/>
        </w:rPr>
        <w:lastRenderedPageBreak/>
        <w:t xml:space="preserve">který vznikl z pozemku parc. č. ………, </w:t>
      </w:r>
      <w:r w:rsidRPr="00FF1615">
        <w:rPr>
          <w:rFonts w:eastAsia="Times New Roman" w:cs="Arial"/>
          <w:bCs/>
          <w:i/>
          <w:iCs/>
          <w:color w:val="000000"/>
          <w:lang w:eastAsia="ar-SA"/>
        </w:rPr>
        <w:t xml:space="preserve">(druh evidence, pokud se jedná o pozemek ve zjednodušené evidenci), </w:t>
      </w:r>
      <w:r w:rsidRPr="00FF1615">
        <w:rPr>
          <w:rFonts w:eastAsia="Times New Roman" w:cs="Arial"/>
          <w:bCs/>
          <w:color w:val="000000"/>
          <w:lang w:eastAsia="ar-SA"/>
        </w:rPr>
        <w:t xml:space="preserve">na základě geometrického plánu č. …………….., potvrzeného Katastrálním úřadem </w:t>
      </w:r>
      <w:r w:rsidRPr="00FF1615">
        <w:rPr>
          <w:rFonts w:eastAsia="Times New Roman" w:cs="Arial"/>
          <w:color w:val="000000"/>
          <w:lang w:eastAsia="ar-SA"/>
        </w:rPr>
        <w:t>pro .............., Katastrální pracoviště ....................</w:t>
      </w:r>
      <w:r w:rsidRPr="00FF1615">
        <w:rPr>
          <w:rFonts w:eastAsia="Times New Roman" w:cs="Arial"/>
          <w:bCs/>
          <w:color w:val="000000"/>
          <w:lang w:eastAsia="ar-SA"/>
        </w:rPr>
        <w:t xml:space="preserve">, dne ……………. , který je nedílnou součástí této smlouvy. </w:t>
      </w:r>
    </w:p>
    <w:p w14:paraId="5034DB72" w14:textId="77777777" w:rsidR="00FF1615" w:rsidRPr="00FF1615" w:rsidRDefault="00FF1615" w:rsidP="00FF1615">
      <w:pPr>
        <w:suppressAutoHyphens/>
        <w:spacing w:after="0"/>
        <w:jc w:val="both"/>
        <w:rPr>
          <w:rFonts w:eastAsia="Times New Roman" w:cs="Arial"/>
          <w:i/>
          <w:color w:val="000000"/>
          <w:lang w:eastAsia="ar-SA"/>
        </w:rPr>
      </w:pPr>
      <w:r w:rsidRPr="00FF1615">
        <w:rPr>
          <w:rFonts w:eastAsia="Times New Roman" w:cs="Arial"/>
          <w:i/>
          <w:color w:val="000000"/>
          <w:lang w:eastAsia="ar-SA"/>
        </w:rPr>
        <w:t>alternativa</w:t>
      </w:r>
    </w:p>
    <w:p w14:paraId="16D38945" w14:textId="77777777" w:rsidR="00FF1615" w:rsidRPr="00FF1615" w:rsidRDefault="00FF1615" w:rsidP="00FF1615">
      <w:pPr>
        <w:suppressAutoHyphens/>
        <w:spacing w:after="0"/>
        <w:jc w:val="both"/>
        <w:rPr>
          <w:rFonts w:eastAsia="Times New Roman" w:cs="Arial"/>
          <w:bCs/>
          <w:color w:val="000000"/>
          <w:lang w:eastAsia="ar-SA"/>
        </w:rPr>
      </w:pPr>
      <w:r w:rsidRPr="00FF1615">
        <w:rPr>
          <w:rFonts w:eastAsia="Times New Roman" w:cs="Arial"/>
          <w:iCs/>
          <w:color w:val="000000"/>
          <w:lang w:eastAsia="ar-SA"/>
        </w:rPr>
        <w:t xml:space="preserve">který vznikl z pozemku parc. č. ………, </w:t>
      </w:r>
      <w:r w:rsidRPr="00FF1615">
        <w:rPr>
          <w:rFonts w:eastAsia="Times New Roman" w:cs="Arial"/>
          <w:bCs/>
          <w:i/>
          <w:iCs/>
          <w:color w:val="000000"/>
          <w:lang w:eastAsia="ar-SA"/>
        </w:rPr>
        <w:t>(druh evidence, pokud se jedná o pozemek ve zjednodušené evidenci), díl …….</w:t>
      </w:r>
      <w:r w:rsidRPr="00FF1615">
        <w:rPr>
          <w:rFonts w:eastAsia="Times New Roman" w:cs="Arial"/>
          <w:bCs/>
          <w:color w:val="000000"/>
          <w:lang w:eastAsia="ar-SA"/>
        </w:rPr>
        <w:t xml:space="preserve"> a pozemku parc. č. …………., </w:t>
      </w:r>
      <w:r w:rsidRPr="00FF1615">
        <w:rPr>
          <w:rFonts w:eastAsia="Times New Roman" w:cs="Arial"/>
          <w:bCs/>
          <w:i/>
          <w:iCs/>
          <w:color w:val="000000"/>
          <w:lang w:eastAsia="ar-SA"/>
        </w:rPr>
        <w:t>díl ……….</w:t>
      </w:r>
      <w:r w:rsidRPr="00FF1615">
        <w:rPr>
          <w:rFonts w:eastAsia="Times New Roman" w:cs="Arial"/>
          <w:bCs/>
          <w:color w:val="000000"/>
          <w:lang w:eastAsia="ar-SA"/>
        </w:rPr>
        <w:t xml:space="preserve">, </w:t>
      </w:r>
      <w:r w:rsidRPr="00FF1615">
        <w:rPr>
          <w:rFonts w:eastAsia="Times New Roman" w:cs="Arial"/>
          <w:bCs/>
          <w:i/>
          <w:iCs/>
          <w:color w:val="000000"/>
          <w:lang w:eastAsia="ar-SA"/>
        </w:rPr>
        <w:t xml:space="preserve">  </w:t>
      </w:r>
      <w:r w:rsidRPr="00FF1615">
        <w:rPr>
          <w:rFonts w:eastAsia="Times New Roman" w:cs="Arial"/>
          <w:bCs/>
          <w:color w:val="000000"/>
          <w:lang w:eastAsia="ar-SA"/>
        </w:rPr>
        <w:t xml:space="preserve">na základě geometrického plánu č. …………….., potvrzeného Katastrálním úřadem </w:t>
      </w:r>
      <w:r w:rsidRPr="00FF1615">
        <w:rPr>
          <w:rFonts w:eastAsia="Times New Roman" w:cs="Arial"/>
          <w:color w:val="000000"/>
          <w:lang w:eastAsia="ar-SA"/>
        </w:rPr>
        <w:t>pro .............., Katastrální pracoviště ....................</w:t>
      </w:r>
      <w:r w:rsidRPr="00FF1615">
        <w:rPr>
          <w:rFonts w:eastAsia="Times New Roman" w:cs="Arial"/>
          <w:bCs/>
          <w:color w:val="000000"/>
          <w:lang w:eastAsia="ar-SA"/>
        </w:rPr>
        <w:t xml:space="preserve">, dne ……………., který je nedílnou součástí této smlouvy. </w:t>
      </w:r>
    </w:p>
    <w:p w14:paraId="4C45E246" w14:textId="77777777" w:rsidR="00FF1615" w:rsidRPr="00FF1615" w:rsidRDefault="00FF1615" w:rsidP="00FF1615">
      <w:pPr>
        <w:suppressAutoHyphens/>
        <w:spacing w:after="0"/>
        <w:jc w:val="both"/>
        <w:rPr>
          <w:rFonts w:eastAsia="Times New Roman" w:cs="Arial"/>
          <w:color w:val="000000"/>
          <w:lang w:eastAsia="ar-SA"/>
        </w:rPr>
      </w:pPr>
    </w:p>
    <w:p w14:paraId="300678D6" w14:textId="77777777" w:rsidR="00FF1615" w:rsidRPr="00FF1615" w:rsidRDefault="00FF1615" w:rsidP="00FF1615">
      <w:pPr>
        <w:suppressAutoHyphens/>
        <w:spacing w:after="0"/>
        <w:rPr>
          <w:rFonts w:eastAsia="Times New Roman" w:cs="Arial"/>
          <w:i/>
          <w:color w:val="000000"/>
          <w:lang w:eastAsia="ar-SA"/>
        </w:rPr>
      </w:pPr>
      <w:r w:rsidRPr="00FF1615">
        <w:rPr>
          <w:rFonts w:eastAsia="Times New Roman" w:cs="Arial"/>
          <w:i/>
          <w:color w:val="000000"/>
          <w:lang w:eastAsia="ar-SA"/>
        </w:rPr>
        <w:t xml:space="preserve">specifikace nemovitosti </w:t>
      </w:r>
    </w:p>
    <w:p w14:paraId="035688AE" w14:textId="77777777" w:rsidR="00FF1615" w:rsidRPr="00FF1615" w:rsidRDefault="00FF1615" w:rsidP="00FF1615">
      <w:pPr>
        <w:suppressAutoHyphens/>
        <w:spacing w:after="0"/>
        <w:rPr>
          <w:rFonts w:eastAsia="Times New Roman" w:cs="Arial"/>
          <w:color w:val="000000"/>
          <w:lang w:eastAsia="ar-SA"/>
        </w:rPr>
      </w:pPr>
      <w:r w:rsidRPr="00FF1615">
        <w:rPr>
          <w:rFonts w:eastAsia="Times New Roman" w:cs="Arial"/>
          <w:color w:val="000000"/>
          <w:lang w:eastAsia="ar-SA"/>
        </w:rPr>
        <w:t>(dále jen „pozemek“ nebo „nemovitost”)</w:t>
      </w:r>
    </w:p>
    <w:p w14:paraId="29C63402" w14:textId="77777777" w:rsidR="00FF1615" w:rsidRPr="00FF1615" w:rsidRDefault="00FF1615" w:rsidP="00FF1615">
      <w:pPr>
        <w:suppressAutoHyphens/>
        <w:spacing w:after="0"/>
        <w:rPr>
          <w:rFonts w:eastAsia="Times New Roman" w:cs="Arial"/>
          <w:i/>
          <w:color w:val="000000"/>
          <w:lang w:eastAsia="ar-SA"/>
        </w:rPr>
      </w:pPr>
      <w:r w:rsidRPr="00FF1615">
        <w:rPr>
          <w:rFonts w:eastAsia="Times New Roman" w:cs="Arial"/>
          <w:i/>
          <w:color w:val="000000"/>
          <w:lang w:eastAsia="ar-SA"/>
        </w:rPr>
        <w:t>v případě prodeje více nemovitostí je nutné uvádět</w:t>
      </w:r>
    </w:p>
    <w:p w14:paraId="33C5FE6E" w14:textId="77777777" w:rsidR="00FF1615" w:rsidRPr="00FF1615" w:rsidRDefault="00FF1615" w:rsidP="00FF1615">
      <w:pPr>
        <w:suppressAutoHyphens/>
        <w:spacing w:after="0"/>
        <w:rPr>
          <w:rFonts w:eastAsia="Times New Roman" w:cs="Arial"/>
          <w:color w:val="000000"/>
          <w:lang w:eastAsia="ar-SA"/>
        </w:rPr>
      </w:pPr>
      <w:r w:rsidRPr="00FF1615">
        <w:rPr>
          <w:rFonts w:eastAsia="Times New Roman" w:cs="Arial"/>
          <w:color w:val="000000"/>
          <w:lang w:eastAsia="ar-SA"/>
        </w:rPr>
        <w:t>(dále jen „pozemky“ nebo „nemovitosti”)</w:t>
      </w:r>
    </w:p>
    <w:p w14:paraId="4DBE834C" w14:textId="77777777" w:rsidR="00FF1615" w:rsidRPr="00FF1615" w:rsidRDefault="00FF1615" w:rsidP="00FF1615">
      <w:pPr>
        <w:suppressAutoHyphens/>
        <w:spacing w:after="0"/>
        <w:jc w:val="center"/>
        <w:rPr>
          <w:rFonts w:eastAsia="Times New Roman" w:cs="Arial"/>
          <w:b/>
          <w:color w:val="000000"/>
          <w:lang w:eastAsia="ar-SA"/>
        </w:rPr>
      </w:pPr>
    </w:p>
    <w:p w14:paraId="20BFE370" w14:textId="77777777" w:rsidR="00FF1615" w:rsidRPr="00FF1615" w:rsidRDefault="00FF1615" w:rsidP="00FF1615">
      <w:pPr>
        <w:suppressAutoHyphens/>
        <w:spacing w:after="0"/>
        <w:jc w:val="center"/>
        <w:rPr>
          <w:rFonts w:eastAsia="Times New Roman" w:cs="Arial"/>
          <w:b/>
          <w:bCs/>
          <w:color w:val="000000"/>
          <w:lang w:eastAsia="ar-SA"/>
        </w:rPr>
      </w:pPr>
      <w:r w:rsidRPr="00FF1615">
        <w:rPr>
          <w:rFonts w:eastAsia="Times New Roman" w:cs="Arial"/>
          <w:b/>
          <w:bCs/>
          <w:color w:val="000000"/>
          <w:lang w:eastAsia="ar-SA"/>
        </w:rPr>
        <w:t>II.</w:t>
      </w:r>
    </w:p>
    <w:p w14:paraId="7C84F795" w14:textId="77777777" w:rsidR="00FF1615" w:rsidRPr="00FF1615" w:rsidRDefault="00FF1615" w:rsidP="00FF1615">
      <w:pPr>
        <w:tabs>
          <w:tab w:val="left" w:pos="709"/>
        </w:tabs>
        <w:suppressAutoHyphens/>
        <w:spacing w:after="0"/>
        <w:jc w:val="both"/>
        <w:rPr>
          <w:rFonts w:eastAsia="Times New Roman" w:cs="Arial"/>
          <w:lang w:eastAsia="ar-SA"/>
        </w:rPr>
      </w:pPr>
      <w:r w:rsidRPr="00FF1615">
        <w:rPr>
          <w:rFonts w:eastAsia="Times New Roman" w:cs="Arial"/>
          <w:lang w:eastAsia="ar-SA"/>
        </w:rPr>
        <w:t>Prodávající touto smlouvou prodává kupujícímu (kupujícím) nemovitost specifikovanou (nemovitosti specifikované) v čl. I. této smlouvy za  kupní cenu ve výši ............... Kč (slovy: .......................................... korun českých), a kupující ji (je), ve stavu v jakém se nachází (nacházejí) ke dni podpisu smlouvy, kupuje (kupují). Vlastnické právo k nemovitosti (nemovitostem) přechází na kupujícího (kupující) vkladem do katastru nemovitostí na základě této smlouvy.</w:t>
      </w:r>
    </w:p>
    <w:p w14:paraId="141AFC4D" w14:textId="77777777" w:rsidR="00FF1615" w:rsidRPr="00FF1615" w:rsidRDefault="00FF1615" w:rsidP="00FF1615">
      <w:pPr>
        <w:suppressAutoHyphens/>
        <w:spacing w:after="0"/>
        <w:jc w:val="both"/>
        <w:rPr>
          <w:rFonts w:eastAsia="Times New Roman" w:cs="Arial"/>
          <w:lang w:eastAsia="ar-SA"/>
        </w:rPr>
      </w:pPr>
    </w:p>
    <w:p w14:paraId="6A4DE279" w14:textId="77777777" w:rsidR="00FF1615" w:rsidRPr="00FF1615" w:rsidRDefault="00FF1615" w:rsidP="00FF1615">
      <w:pPr>
        <w:suppressAutoHyphens/>
        <w:spacing w:after="0"/>
        <w:jc w:val="both"/>
        <w:rPr>
          <w:rFonts w:eastAsia="Times New Roman" w:cs="Arial"/>
          <w:i/>
          <w:iCs/>
          <w:color w:val="000000"/>
          <w:u w:val="single"/>
          <w:lang w:eastAsia="ar-SA"/>
        </w:rPr>
      </w:pPr>
      <w:r w:rsidRPr="00FF1615">
        <w:rPr>
          <w:rFonts w:eastAsia="Times New Roman" w:cs="Arial"/>
          <w:i/>
          <w:iCs/>
          <w:color w:val="000000"/>
          <w:u w:val="single"/>
          <w:lang w:eastAsia="ar-SA"/>
        </w:rPr>
        <w:t>varianta pro manžele</w:t>
      </w:r>
    </w:p>
    <w:p w14:paraId="48F62741" w14:textId="77777777" w:rsidR="00FF1615" w:rsidRPr="00FF1615" w:rsidRDefault="00FF1615" w:rsidP="00FF1615">
      <w:pPr>
        <w:tabs>
          <w:tab w:val="left" w:pos="709"/>
        </w:tabs>
        <w:suppressAutoHyphens/>
        <w:spacing w:after="0"/>
        <w:jc w:val="both"/>
        <w:rPr>
          <w:rFonts w:eastAsia="Times New Roman" w:cs="Arial"/>
          <w:bCs/>
          <w:color w:val="000000"/>
          <w:lang w:eastAsia="ar-SA"/>
        </w:rPr>
      </w:pPr>
      <w:r w:rsidRPr="00FF1615">
        <w:rPr>
          <w:rFonts w:eastAsia="Times New Roman" w:cs="Arial"/>
          <w:bCs/>
          <w:color w:val="000000"/>
          <w:lang w:eastAsia="ar-SA"/>
        </w:rPr>
        <w:t xml:space="preserve">Prodávající touto smlouvou prodává kupujícím </w:t>
      </w:r>
      <w:r w:rsidRPr="00FF1615">
        <w:rPr>
          <w:rFonts w:eastAsia="Times New Roman" w:cs="Arial"/>
          <w:lang w:eastAsia="ar-SA"/>
        </w:rPr>
        <w:t>nemovitost</w:t>
      </w:r>
      <w:r w:rsidRPr="00FF1615">
        <w:rPr>
          <w:rFonts w:eastAsia="Times New Roman" w:cs="Arial"/>
          <w:bCs/>
          <w:color w:val="000000"/>
          <w:lang w:eastAsia="ar-SA"/>
        </w:rPr>
        <w:t xml:space="preserve"> (</w:t>
      </w:r>
      <w:r w:rsidRPr="00FF1615">
        <w:rPr>
          <w:rFonts w:eastAsia="Times New Roman" w:cs="Arial"/>
          <w:lang w:eastAsia="ar-SA"/>
        </w:rPr>
        <w:t>nemovitosti</w:t>
      </w:r>
      <w:r w:rsidRPr="00FF1615">
        <w:rPr>
          <w:rFonts w:eastAsia="Times New Roman" w:cs="Arial"/>
          <w:bCs/>
          <w:color w:val="000000"/>
          <w:lang w:eastAsia="ar-SA"/>
        </w:rPr>
        <w:t xml:space="preserve">) specifikovanou (specifikované) v čl. I. této </w:t>
      </w:r>
      <w:r w:rsidRPr="00FF1615">
        <w:rPr>
          <w:rFonts w:eastAsia="Times New Roman" w:cs="Arial"/>
          <w:color w:val="000000"/>
          <w:lang w:eastAsia="ar-SA"/>
        </w:rPr>
        <w:t xml:space="preserve">za  kupní cenu ve výši ........................... Kč (slovy .......................................... korun českých), a kupující ji (je)  </w:t>
      </w:r>
      <w:r w:rsidRPr="00FF1615">
        <w:rPr>
          <w:rFonts w:eastAsia="Times New Roman" w:cs="Arial"/>
          <w:bCs/>
          <w:color w:val="000000"/>
          <w:lang w:eastAsia="ar-SA"/>
        </w:rPr>
        <w:t xml:space="preserve">do společného jmění manželů, ve stavu, v jakém se nachází (nacházejí) ke dni uzavření smlouvy, kupují. Do společného jmění manželů přechází </w:t>
      </w:r>
      <w:r w:rsidRPr="00FF1615">
        <w:rPr>
          <w:rFonts w:eastAsia="Times New Roman" w:cs="Arial"/>
          <w:lang w:eastAsia="ar-SA"/>
        </w:rPr>
        <w:t>nemovitost</w:t>
      </w:r>
      <w:r w:rsidRPr="00FF1615">
        <w:rPr>
          <w:rFonts w:eastAsia="Times New Roman" w:cs="Arial"/>
          <w:bCs/>
          <w:color w:val="000000"/>
          <w:lang w:eastAsia="ar-SA"/>
        </w:rPr>
        <w:t xml:space="preserve"> (přecházejí </w:t>
      </w:r>
      <w:r w:rsidRPr="00FF1615">
        <w:rPr>
          <w:rFonts w:eastAsia="Times New Roman" w:cs="Arial"/>
          <w:lang w:eastAsia="ar-SA"/>
        </w:rPr>
        <w:t>nemovitosti</w:t>
      </w:r>
      <w:r w:rsidRPr="00FF1615">
        <w:rPr>
          <w:rFonts w:eastAsia="Times New Roman" w:cs="Arial"/>
          <w:bCs/>
          <w:color w:val="000000"/>
          <w:lang w:eastAsia="ar-SA"/>
        </w:rPr>
        <w:t xml:space="preserve">) vkladem do katastru nemovitostí na základě této smlouvy. </w:t>
      </w:r>
    </w:p>
    <w:p w14:paraId="264CC6A6" w14:textId="77777777" w:rsidR="00FF1615" w:rsidRPr="00FF1615" w:rsidRDefault="00FF1615" w:rsidP="00FF1615">
      <w:pPr>
        <w:suppressAutoHyphens/>
        <w:spacing w:after="0"/>
        <w:jc w:val="both"/>
        <w:rPr>
          <w:rFonts w:eastAsia="Times New Roman" w:cs="Arial"/>
          <w:lang w:eastAsia="ar-SA"/>
        </w:rPr>
      </w:pPr>
    </w:p>
    <w:p w14:paraId="6A6DA691" w14:textId="77777777" w:rsidR="00FF1615" w:rsidRPr="00FF1615" w:rsidRDefault="00FF1615" w:rsidP="00FF1615">
      <w:pPr>
        <w:suppressAutoHyphens/>
        <w:spacing w:after="0"/>
        <w:jc w:val="center"/>
        <w:rPr>
          <w:rFonts w:eastAsia="Times New Roman" w:cs="Arial"/>
          <w:b/>
          <w:bCs/>
          <w:lang w:eastAsia="ar-SA"/>
        </w:rPr>
      </w:pPr>
      <w:r w:rsidRPr="00FF1615">
        <w:rPr>
          <w:rFonts w:eastAsia="Times New Roman" w:cs="Arial"/>
          <w:lang w:eastAsia="ar-SA"/>
        </w:rPr>
        <w:t xml:space="preserve"> </w:t>
      </w:r>
      <w:r w:rsidRPr="00FF1615">
        <w:rPr>
          <w:rFonts w:eastAsia="Times New Roman" w:cs="Arial"/>
          <w:b/>
          <w:bCs/>
          <w:lang w:eastAsia="ar-SA"/>
        </w:rPr>
        <w:t>III.</w:t>
      </w:r>
    </w:p>
    <w:p w14:paraId="0B9C07D5" w14:textId="77777777" w:rsidR="00FF1615" w:rsidRPr="00FF1615" w:rsidRDefault="00FF1615" w:rsidP="00FF1615">
      <w:pPr>
        <w:suppressAutoHyphens/>
        <w:spacing w:after="0"/>
        <w:jc w:val="both"/>
        <w:rPr>
          <w:rFonts w:eastAsia="Times New Roman" w:cs="Arial"/>
          <w:lang w:eastAsia="ar-SA"/>
        </w:rPr>
      </w:pPr>
      <w:r w:rsidRPr="00FF1615">
        <w:rPr>
          <w:rFonts w:eastAsia="Times New Roman" w:cs="Arial"/>
          <w:lang w:eastAsia="ar-SA"/>
        </w:rPr>
        <w:t xml:space="preserve">Kupní cenu specifikovanou v čl. II uhradil (uhradili) kupující prodávajícímu na účet Státního pozemkového úřadu, vedený u České národní banky, č. ú. …………….., variabilní symbol </w:t>
      </w:r>
      <w:r w:rsidR="00BA5005">
        <w:rPr>
          <w:rFonts w:eastAsia="Times New Roman" w:cs="Arial"/>
          <w:lang w:eastAsia="ar-SA"/>
        </w:rPr>
        <w:t>1</w:t>
      </w:r>
      <w:r w:rsidRPr="00FF1615">
        <w:rPr>
          <w:rFonts w:eastAsia="Times New Roman" w:cs="Arial"/>
          <w:lang w:eastAsia="ar-SA"/>
        </w:rPr>
        <w:t xml:space="preserve">000480000 v plné výši před podpisem této smlouvy. </w:t>
      </w:r>
    </w:p>
    <w:p w14:paraId="7BE53338" w14:textId="77777777" w:rsidR="00FF1615" w:rsidRPr="00FF1615" w:rsidRDefault="00FF1615" w:rsidP="00FF1615">
      <w:pPr>
        <w:suppressAutoHyphens/>
        <w:spacing w:after="0"/>
        <w:jc w:val="both"/>
        <w:rPr>
          <w:rFonts w:eastAsia="Times New Roman" w:cs="Arial"/>
          <w:lang w:eastAsia="ar-SA"/>
        </w:rPr>
      </w:pPr>
    </w:p>
    <w:p w14:paraId="22EAD811" w14:textId="77777777" w:rsidR="00FF1615" w:rsidRPr="00FF1615" w:rsidRDefault="00FF1615" w:rsidP="00FF1615">
      <w:pPr>
        <w:suppressAutoHyphens/>
        <w:spacing w:after="0"/>
        <w:jc w:val="center"/>
        <w:rPr>
          <w:rFonts w:eastAsia="Times New Roman" w:cs="Arial"/>
          <w:b/>
          <w:bCs/>
          <w:color w:val="000000"/>
          <w:lang w:eastAsia="ar-SA"/>
        </w:rPr>
      </w:pPr>
      <w:r w:rsidRPr="00FF1615">
        <w:rPr>
          <w:rFonts w:eastAsia="Times New Roman" w:cs="Arial"/>
          <w:b/>
          <w:bCs/>
          <w:color w:val="000000"/>
          <w:lang w:eastAsia="ar-SA"/>
        </w:rPr>
        <w:t>IV.</w:t>
      </w:r>
    </w:p>
    <w:p w14:paraId="266FCD3C" w14:textId="77777777" w:rsidR="00FF1615" w:rsidRPr="00FF1615" w:rsidRDefault="00FF1615" w:rsidP="00FF1615">
      <w:pPr>
        <w:numPr>
          <w:ilvl w:val="0"/>
          <w:numId w:val="22"/>
        </w:numPr>
        <w:suppressAutoHyphens/>
        <w:spacing w:after="0" w:line="276" w:lineRule="auto"/>
        <w:ind w:left="0" w:firstLine="426"/>
        <w:contextualSpacing/>
        <w:jc w:val="both"/>
        <w:rPr>
          <w:rFonts w:eastAsia="Times New Roman" w:cs="Arial"/>
          <w:color w:val="000000"/>
          <w:lang w:eastAsia="ar-SA"/>
        </w:rPr>
      </w:pPr>
      <w:r w:rsidRPr="00FF1615">
        <w:rPr>
          <w:rFonts w:eastAsia="Times New Roman" w:cs="Arial"/>
          <w:color w:val="000000"/>
          <w:lang w:eastAsia="ar-SA"/>
        </w:rPr>
        <w:t>Obě smluvní strany shodně prohlašují, že jim nejsou známy žádné skutečnosti, které by uzavření smlouvy bránily. Kupující bere (berou) na vědomí skutečnost, že prodávající nezajišťuje zpřístupnění a vytyčování hranic pozemku (pozemků).</w:t>
      </w:r>
    </w:p>
    <w:p w14:paraId="2A212E18" w14:textId="77777777" w:rsidR="00FF1615" w:rsidRPr="00FF1615" w:rsidRDefault="00FF1615" w:rsidP="00FF1615">
      <w:pPr>
        <w:suppressAutoHyphens/>
        <w:spacing w:before="120" w:after="0"/>
        <w:jc w:val="both"/>
        <w:rPr>
          <w:rFonts w:eastAsia="Times New Roman" w:cs="Arial"/>
          <w:i/>
          <w:color w:val="000000"/>
          <w:lang w:eastAsia="ar-SA"/>
        </w:rPr>
      </w:pPr>
      <w:r w:rsidRPr="00FF1615">
        <w:rPr>
          <w:rFonts w:eastAsia="Times New Roman" w:cs="Arial"/>
          <w:i/>
          <w:color w:val="000000"/>
          <w:lang w:eastAsia="ar-SA"/>
        </w:rPr>
        <w:t>alternativa - pro případ, že je užívací vztah řešen písemnou smlouvou</w:t>
      </w:r>
    </w:p>
    <w:p w14:paraId="55F22A81" w14:textId="77777777" w:rsidR="00FF1615" w:rsidRPr="00FF1615" w:rsidRDefault="00FF1615" w:rsidP="00FF1615">
      <w:pPr>
        <w:suppressAutoHyphens/>
        <w:spacing w:after="0"/>
        <w:ind w:firstLine="426"/>
        <w:jc w:val="both"/>
        <w:rPr>
          <w:rFonts w:eastAsia="Times New Roman" w:cs="Arial"/>
          <w:bCs/>
          <w:color w:val="000000"/>
          <w:lang w:eastAsia="ar-SA"/>
        </w:rPr>
      </w:pPr>
      <w:r w:rsidRPr="00FF1615">
        <w:rPr>
          <w:rFonts w:eastAsia="Times New Roman" w:cs="Arial"/>
          <w:color w:val="000000"/>
          <w:lang w:eastAsia="ar-SA"/>
        </w:rPr>
        <w:t xml:space="preserve">2) Užívací vztah k prodávané </w:t>
      </w:r>
      <w:r w:rsidRPr="00FF1615">
        <w:rPr>
          <w:rFonts w:eastAsia="Times New Roman" w:cs="Arial"/>
          <w:lang w:eastAsia="ar-SA"/>
        </w:rPr>
        <w:t>nemovitosti</w:t>
      </w:r>
      <w:r w:rsidRPr="00FF1615">
        <w:rPr>
          <w:rFonts w:eastAsia="Times New Roman" w:cs="Arial"/>
          <w:color w:val="000000"/>
          <w:lang w:eastAsia="ar-SA"/>
        </w:rPr>
        <w:t xml:space="preserve"> (prodávaným </w:t>
      </w:r>
      <w:r w:rsidRPr="00FF1615">
        <w:rPr>
          <w:rFonts w:eastAsia="Times New Roman" w:cs="Arial"/>
          <w:lang w:eastAsia="ar-SA"/>
        </w:rPr>
        <w:t>nemovitostem</w:t>
      </w:r>
      <w:r w:rsidRPr="00FF1615">
        <w:rPr>
          <w:rFonts w:eastAsia="Times New Roman" w:cs="Arial"/>
          <w:color w:val="000000"/>
          <w:lang w:eastAsia="ar-SA"/>
        </w:rPr>
        <w:t>) je řešen: ............ (</w:t>
      </w:r>
      <w:r w:rsidRPr="00FF1615">
        <w:rPr>
          <w:rFonts w:eastAsia="Times New Roman" w:cs="Arial"/>
          <w:i/>
          <w:color w:val="000000"/>
          <w:lang w:eastAsia="ar-SA"/>
        </w:rPr>
        <w:t>uvést alternativu dle skutečného užívacího vztahu - např. nájemní smlouvou, smlouvou</w:t>
      </w:r>
      <w:r w:rsidRPr="00FF1615">
        <w:rPr>
          <w:rFonts w:eastAsia="Times New Roman" w:cs="Arial"/>
          <w:i/>
          <w:color w:val="000000"/>
          <w:lang w:eastAsia="ar-SA"/>
        </w:rPr>
        <w:br/>
        <w:t>o výpůjčce, ap.)</w:t>
      </w:r>
      <w:r w:rsidRPr="00FF1615">
        <w:rPr>
          <w:rFonts w:eastAsia="Times New Roman" w:cs="Arial"/>
          <w:color w:val="000000"/>
          <w:lang w:eastAsia="ar-SA"/>
        </w:rPr>
        <w:t xml:space="preserve"> č. ............., uzavřenou s ......... </w:t>
      </w:r>
      <w:r w:rsidRPr="00FF1615">
        <w:rPr>
          <w:rFonts w:eastAsia="Times New Roman" w:cs="Arial"/>
          <w:i/>
          <w:color w:val="000000"/>
          <w:lang w:eastAsia="ar-SA"/>
        </w:rPr>
        <w:t>(specifikovat uživatele),</w:t>
      </w:r>
      <w:r w:rsidRPr="00FF1615">
        <w:rPr>
          <w:rFonts w:eastAsia="Times New Roman" w:cs="Arial"/>
          <w:color w:val="000000"/>
          <w:lang w:eastAsia="ar-SA"/>
        </w:rPr>
        <w:t xml:space="preserve"> jakožto .............</w:t>
      </w:r>
      <w:r w:rsidRPr="00FF1615">
        <w:rPr>
          <w:rFonts w:eastAsia="Times New Roman" w:cs="Arial"/>
          <w:i/>
          <w:color w:val="000000"/>
          <w:lang w:eastAsia="ar-SA"/>
        </w:rPr>
        <w:t xml:space="preserve"> (nájemcem). </w:t>
      </w:r>
      <w:r w:rsidRPr="00FF1615">
        <w:rPr>
          <w:rFonts w:eastAsia="Times New Roman" w:cs="Arial"/>
          <w:color w:val="000000"/>
          <w:lang w:eastAsia="ar-SA"/>
        </w:rPr>
        <w:t>S obsahem nájemní smlouvy (</w:t>
      </w:r>
      <w:r w:rsidRPr="00FF1615">
        <w:rPr>
          <w:rFonts w:eastAsia="Times New Roman" w:cs="Arial"/>
          <w:i/>
          <w:color w:val="000000"/>
          <w:lang w:eastAsia="ar-SA"/>
        </w:rPr>
        <w:t>resp. jiné smlouvy)</w:t>
      </w:r>
      <w:r w:rsidRPr="00FF1615">
        <w:rPr>
          <w:rFonts w:eastAsia="Times New Roman" w:cs="Arial"/>
          <w:color w:val="000000"/>
          <w:lang w:eastAsia="ar-SA"/>
        </w:rPr>
        <w:t xml:space="preserve"> byl (byli) kupující seznámen (seznámeni) před podpisem této smlouvy, </w:t>
      </w:r>
      <w:r w:rsidRPr="00FF1615">
        <w:rPr>
          <w:rFonts w:eastAsia="Times New Roman" w:cs="Arial"/>
          <w:bCs/>
          <w:color w:val="000000"/>
          <w:lang w:eastAsia="ar-SA"/>
        </w:rPr>
        <w:t>což stvrzuje svým podpisem (stvrzují svými podpisy).</w:t>
      </w:r>
    </w:p>
    <w:p w14:paraId="46558442" w14:textId="77777777" w:rsidR="00FF1615" w:rsidRPr="00FF1615" w:rsidRDefault="00FF1615" w:rsidP="00FF1615">
      <w:pPr>
        <w:suppressAutoHyphens/>
        <w:spacing w:before="120" w:after="0"/>
        <w:jc w:val="both"/>
        <w:rPr>
          <w:rFonts w:eastAsia="Times New Roman" w:cs="Arial"/>
          <w:i/>
          <w:lang w:eastAsia="ar-SA"/>
        </w:rPr>
      </w:pPr>
      <w:r w:rsidRPr="00FF1615">
        <w:rPr>
          <w:rFonts w:eastAsia="Times New Roman" w:cs="Arial"/>
          <w:i/>
          <w:lang w:eastAsia="ar-SA"/>
        </w:rPr>
        <w:t>alternativa - pro případ, že užívací vztah není řešen písemnou smlouvou</w:t>
      </w:r>
    </w:p>
    <w:p w14:paraId="59BFB94F" w14:textId="77777777" w:rsidR="00FF1615" w:rsidRPr="00FF1615" w:rsidRDefault="00FF1615" w:rsidP="00FF1615">
      <w:pPr>
        <w:suppressAutoHyphens/>
        <w:spacing w:after="0"/>
        <w:ind w:firstLine="426"/>
        <w:jc w:val="both"/>
        <w:rPr>
          <w:rFonts w:eastAsia="Times New Roman" w:cs="Arial"/>
          <w:lang w:eastAsia="ar-SA"/>
        </w:rPr>
      </w:pPr>
      <w:r w:rsidRPr="00FF1615">
        <w:rPr>
          <w:rFonts w:eastAsia="Times New Roman" w:cs="Arial"/>
          <w:lang w:eastAsia="ar-SA"/>
        </w:rPr>
        <w:t>2) Prodávaná nemovitost (prodávané nemovitosti) užívá na základě nájemního vztahu ze zákona (§ 22 zákona č. 229/1991 Sb., ve znění pozdějších předpisů) ............... (</w:t>
      </w:r>
      <w:r w:rsidRPr="00FF1615">
        <w:rPr>
          <w:rFonts w:eastAsia="Times New Roman" w:cs="Arial"/>
          <w:i/>
          <w:lang w:eastAsia="ar-SA"/>
        </w:rPr>
        <w:t>specifikovat uživatele</w:t>
      </w:r>
      <w:r w:rsidRPr="00FF1615">
        <w:rPr>
          <w:rFonts w:eastAsia="Times New Roman" w:cs="Arial"/>
          <w:lang w:eastAsia="ar-SA"/>
        </w:rPr>
        <w:t>).</w:t>
      </w:r>
    </w:p>
    <w:p w14:paraId="2B34E3AB" w14:textId="77777777" w:rsidR="00FF1615" w:rsidRPr="00FF1615" w:rsidRDefault="00FF1615" w:rsidP="00FF1615">
      <w:pPr>
        <w:suppressAutoHyphens/>
        <w:spacing w:before="120" w:after="0"/>
        <w:jc w:val="both"/>
        <w:rPr>
          <w:rFonts w:eastAsia="Times New Roman" w:cs="Arial"/>
          <w:i/>
          <w:lang w:eastAsia="ar-SA"/>
        </w:rPr>
      </w:pPr>
      <w:r w:rsidRPr="00FF1615">
        <w:rPr>
          <w:rFonts w:eastAsia="Times New Roman" w:cs="Arial"/>
          <w:i/>
          <w:lang w:eastAsia="ar-SA"/>
        </w:rPr>
        <w:t>alternativa - pro případ, že prodávaný pozemek není užíván třetí osobou</w:t>
      </w:r>
    </w:p>
    <w:p w14:paraId="270ED40A" w14:textId="77777777" w:rsidR="00FF1615" w:rsidRPr="00FF1615" w:rsidRDefault="00FF1615" w:rsidP="00FF1615">
      <w:pPr>
        <w:suppressAutoHyphens/>
        <w:spacing w:after="0"/>
        <w:ind w:firstLine="426"/>
        <w:jc w:val="both"/>
        <w:rPr>
          <w:rFonts w:eastAsia="Times New Roman" w:cs="Arial"/>
          <w:lang w:eastAsia="ar-SA"/>
        </w:rPr>
      </w:pPr>
      <w:r w:rsidRPr="00FF1615">
        <w:rPr>
          <w:rFonts w:eastAsia="Times New Roman" w:cs="Arial"/>
          <w:lang w:eastAsia="ar-SA"/>
        </w:rPr>
        <w:t>2) Prodávaná nemovitost není zatížena (prodávané nemovitosti nejsou zatíženy) užívacími právy třetích osob.</w:t>
      </w:r>
    </w:p>
    <w:p w14:paraId="7EE950F5" w14:textId="77777777" w:rsidR="00FF1615" w:rsidRPr="00FF1615" w:rsidRDefault="00FF1615" w:rsidP="00FF1615">
      <w:pPr>
        <w:keepNext/>
        <w:tabs>
          <w:tab w:val="left" w:pos="720"/>
          <w:tab w:val="num" w:pos="1428"/>
        </w:tabs>
        <w:suppressAutoHyphens/>
        <w:spacing w:after="0"/>
        <w:jc w:val="both"/>
        <w:outlineLvl w:val="0"/>
        <w:rPr>
          <w:rFonts w:eastAsia="Times New Roman" w:cs="Arial"/>
          <w:lang w:eastAsia="ar-SA"/>
        </w:rPr>
      </w:pPr>
    </w:p>
    <w:p w14:paraId="57D3B23A" w14:textId="77777777" w:rsidR="00FF1615" w:rsidRPr="00FF1615" w:rsidRDefault="00FF1615" w:rsidP="00FF1615">
      <w:pPr>
        <w:spacing w:after="0" w:line="276" w:lineRule="auto"/>
        <w:rPr>
          <w:rFonts w:eastAsia="Calibri" w:cs="Times New Roman"/>
          <w:b/>
          <w:i/>
          <w:lang w:eastAsia="ar-SA"/>
        </w:rPr>
      </w:pPr>
      <w:r w:rsidRPr="00FF1615">
        <w:rPr>
          <w:rFonts w:eastAsia="Calibri" w:cs="Times New Roman"/>
          <w:b/>
          <w:i/>
          <w:lang w:eastAsia="ar-SA"/>
        </w:rPr>
        <w:t>Alternativy pro honební společenstvo</w:t>
      </w:r>
    </w:p>
    <w:p w14:paraId="6F693236" w14:textId="77777777" w:rsidR="00FF1615" w:rsidRPr="00FF1615" w:rsidRDefault="00FF1615" w:rsidP="00FF1615">
      <w:pPr>
        <w:suppressAutoHyphens/>
        <w:spacing w:after="0"/>
        <w:ind w:right="-1"/>
        <w:jc w:val="both"/>
        <w:rPr>
          <w:rFonts w:eastAsia="Times New Roman" w:cs="Arial"/>
          <w:b/>
          <w:bCs/>
          <w:i/>
          <w:lang w:eastAsia="ar-SA"/>
        </w:rPr>
      </w:pPr>
      <w:r w:rsidRPr="00FF1615">
        <w:rPr>
          <w:rFonts w:eastAsia="Times New Roman" w:cs="Arial"/>
          <w:b/>
          <w:bCs/>
          <w:i/>
          <w:lang w:eastAsia="ar-SA"/>
        </w:rPr>
        <w:t>alternativa 1</w:t>
      </w:r>
    </w:p>
    <w:p w14:paraId="31B824F9" w14:textId="77777777" w:rsidR="00FF1615" w:rsidRPr="00FF1615" w:rsidRDefault="00FF1615" w:rsidP="00FF1615">
      <w:pPr>
        <w:numPr>
          <w:ilvl w:val="0"/>
          <w:numId w:val="23"/>
        </w:numPr>
        <w:tabs>
          <w:tab w:val="left" w:pos="900"/>
        </w:tabs>
        <w:suppressAutoHyphens/>
        <w:spacing w:after="0" w:line="276" w:lineRule="auto"/>
        <w:contextualSpacing/>
        <w:jc w:val="both"/>
        <w:rPr>
          <w:rFonts w:eastAsia="Times New Roman" w:cs="Arial"/>
          <w:lang w:eastAsia="ar-SA"/>
        </w:rPr>
      </w:pPr>
      <w:r w:rsidRPr="00FF1615">
        <w:rPr>
          <w:rFonts w:eastAsia="Times New Roman" w:cs="Arial"/>
          <w:lang w:eastAsia="ar-SA"/>
        </w:rPr>
        <w:t xml:space="preserve">Prodávaný pozemek (prodávané pozemky) </w:t>
      </w:r>
    </w:p>
    <w:p w14:paraId="006F38E8" w14:textId="77777777" w:rsidR="00FF1615" w:rsidRPr="00FF1615" w:rsidRDefault="00FF1615" w:rsidP="00FF1615">
      <w:pPr>
        <w:suppressAutoHyphens/>
        <w:spacing w:after="0"/>
        <w:jc w:val="both"/>
        <w:rPr>
          <w:rFonts w:eastAsia="Times New Roman" w:cs="Arial"/>
          <w:lang w:eastAsia="ar-SA"/>
        </w:rPr>
      </w:pPr>
      <w:r w:rsidRPr="00FF1615">
        <w:rPr>
          <w:rFonts w:eastAsia="Times New Roman" w:cs="Arial"/>
          <w:i/>
          <w:iCs/>
          <w:u w:val="single"/>
          <w:lang w:eastAsia="ar-SA"/>
        </w:rPr>
        <w:t>alternativa v případě, že se nejedná o veškeré pozemky uvedené v této smlouvě</w:t>
      </w:r>
      <w:r w:rsidRPr="00FF1615">
        <w:rPr>
          <w:rFonts w:eastAsia="Times New Roman" w:cs="Arial"/>
          <w:lang w:eastAsia="ar-SA"/>
        </w:rPr>
        <w:t xml:space="preserve"> </w:t>
      </w:r>
    </w:p>
    <w:tbl>
      <w:tblPr>
        <w:tblW w:w="0" w:type="auto"/>
        <w:tblInd w:w="168" w:type="dxa"/>
        <w:tblLayout w:type="fixed"/>
        <w:tblCellMar>
          <w:left w:w="70" w:type="dxa"/>
          <w:right w:w="70" w:type="dxa"/>
        </w:tblCellMar>
        <w:tblLook w:val="04A0" w:firstRow="1" w:lastRow="0" w:firstColumn="1" w:lastColumn="0" w:noHBand="0" w:noVBand="1"/>
      </w:tblPr>
      <w:tblGrid>
        <w:gridCol w:w="1634"/>
        <w:gridCol w:w="2085"/>
        <w:gridCol w:w="1290"/>
        <w:gridCol w:w="1320"/>
        <w:gridCol w:w="1425"/>
        <w:gridCol w:w="1056"/>
      </w:tblGrid>
      <w:tr w:rsidR="00FF1615" w:rsidRPr="00FF1615" w14:paraId="6304B281" w14:textId="77777777" w:rsidTr="00FF1615">
        <w:tc>
          <w:tcPr>
            <w:tcW w:w="1634" w:type="dxa"/>
            <w:tcBorders>
              <w:top w:val="single" w:sz="4" w:space="0" w:color="000000"/>
              <w:left w:val="single" w:sz="4" w:space="0" w:color="000000"/>
              <w:bottom w:val="single" w:sz="4" w:space="0" w:color="000000"/>
              <w:right w:val="nil"/>
            </w:tcBorders>
            <w:hideMark/>
          </w:tcPr>
          <w:p w14:paraId="45E6C498"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obec</w:t>
            </w:r>
          </w:p>
        </w:tc>
        <w:tc>
          <w:tcPr>
            <w:tcW w:w="2085" w:type="dxa"/>
            <w:tcBorders>
              <w:top w:val="single" w:sz="4" w:space="0" w:color="000000"/>
              <w:left w:val="single" w:sz="4" w:space="0" w:color="000000"/>
              <w:bottom w:val="single" w:sz="4" w:space="0" w:color="000000"/>
              <w:right w:val="nil"/>
            </w:tcBorders>
            <w:hideMark/>
          </w:tcPr>
          <w:p w14:paraId="4110CA6B"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katastrální území</w:t>
            </w:r>
          </w:p>
        </w:tc>
        <w:tc>
          <w:tcPr>
            <w:tcW w:w="1290" w:type="dxa"/>
            <w:tcBorders>
              <w:top w:val="single" w:sz="4" w:space="0" w:color="000000"/>
              <w:left w:val="single" w:sz="4" w:space="0" w:color="000000"/>
              <w:bottom w:val="single" w:sz="4" w:space="0" w:color="000000"/>
              <w:right w:val="nil"/>
            </w:tcBorders>
            <w:hideMark/>
          </w:tcPr>
          <w:p w14:paraId="3C324FF3"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druh evidence</w:t>
            </w:r>
          </w:p>
        </w:tc>
        <w:tc>
          <w:tcPr>
            <w:tcW w:w="1320" w:type="dxa"/>
            <w:tcBorders>
              <w:top w:val="single" w:sz="4" w:space="0" w:color="000000"/>
              <w:left w:val="single" w:sz="4" w:space="0" w:color="000000"/>
              <w:bottom w:val="single" w:sz="4" w:space="0" w:color="000000"/>
              <w:right w:val="nil"/>
            </w:tcBorders>
            <w:hideMark/>
          </w:tcPr>
          <w:p w14:paraId="7131F863"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parcelní číslo</w:t>
            </w:r>
          </w:p>
        </w:tc>
        <w:tc>
          <w:tcPr>
            <w:tcW w:w="1425" w:type="dxa"/>
            <w:tcBorders>
              <w:top w:val="single" w:sz="4" w:space="0" w:color="000000"/>
              <w:left w:val="single" w:sz="4" w:space="0" w:color="000000"/>
              <w:bottom w:val="single" w:sz="4" w:space="0" w:color="000000"/>
              <w:right w:val="nil"/>
            </w:tcBorders>
            <w:hideMark/>
          </w:tcPr>
          <w:p w14:paraId="2512E960"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druh pozemku</w:t>
            </w:r>
          </w:p>
        </w:tc>
        <w:tc>
          <w:tcPr>
            <w:tcW w:w="1056" w:type="dxa"/>
            <w:tcBorders>
              <w:top w:val="single" w:sz="4" w:space="0" w:color="000000"/>
              <w:left w:val="single" w:sz="4" w:space="0" w:color="000000"/>
              <w:bottom w:val="single" w:sz="4" w:space="0" w:color="000000"/>
              <w:right w:val="single" w:sz="4" w:space="0" w:color="000000"/>
            </w:tcBorders>
            <w:hideMark/>
          </w:tcPr>
          <w:p w14:paraId="618FC1A5"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LV</w:t>
            </w:r>
          </w:p>
        </w:tc>
      </w:tr>
      <w:tr w:rsidR="00FF1615" w:rsidRPr="00FF1615" w14:paraId="1648EF0C" w14:textId="77777777" w:rsidTr="00FF1615">
        <w:tc>
          <w:tcPr>
            <w:tcW w:w="1634" w:type="dxa"/>
            <w:tcBorders>
              <w:top w:val="nil"/>
              <w:left w:val="single" w:sz="4" w:space="0" w:color="000000"/>
              <w:bottom w:val="single" w:sz="4" w:space="0" w:color="000000"/>
              <w:right w:val="nil"/>
            </w:tcBorders>
          </w:tcPr>
          <w:p w14:paraId="4640D75B"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2085" w:type="dxa"/>
            <w:tcBorders>
              <w:top w:val="nil"/>
              <w:left w:val="single" w:sz="4" w:space="0" w:color="000000"/>
              <w:bottom w:val="single" w:sz="4" w:space="0" w:color="000000"/>
              <w:right w:val="nil"/>
            </w:tcBorders>
          </w:tcPr>
          <w:p w14:paraId="40928564"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290" w:type="dxa"/>
            <w:tcBorders>
              <w:top w:val="nil"/>
              <w:left w:val="single" w:sz="4" w:space="0" w:color="000000"/>
              <w:bottom w:val="single" w:sz="4" w:space="0" w:color="000000"/>
              <w:right w:val="nil"/>
            </w:tcBorders>
          </w:tcPr>
          <w:p w14:paraId="5014242B"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320" w:type="dxa"/>
            <w:tcBorders>
              <w:top w:val="nil"/>
              <w:left w:val="single" w:sz="4" w:space="0" w:color="000000"/>
              <w:bottom w:val="single" w:sz="4" w:space="0" w:color="000000"/>
              <w:right w:val="nil"/>
            </w:tcBorders>
          </w:tcPr>
          <w:p w14:paraId="2FBC7378"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425" w:type="dxa"/>
            <w:tcBorders>
              <w:top w:val="nil"/>
              <w:left w:val="single" w:sz="4" w:space="0" w:color="000000"/>
              <w:bottom w:val="single" w:sz="4" w:space="0" w:color="000000"/>
              <w:right w:val="nil"/>
            </w:tcBorders>
          </w:tcPr>
          <w:p w14:paraId="6BA68102"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056" w:type="dxa"/>
            <w:tcBorders>
              <w:top w:val="nil"/>
              <w:left w:val="single" w:sz="4" w:space="0" w:color="000000"/>
              <w:bottom w:val="single" w:sz="4" w:space="0" w:color="000000"/>
              <w:right w:val="single" w:sz="4" w:space="0" w:color="000000"/>
            </w:tcBorders>
          </w:tcPr>
          <w:p w14:paraId="6DB00F54"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r>
      <w:tr w:rsidR="00FF1615" w:rsidRPr="00FF1615" w14:paraId="25360908" w14:textId="77777777" w:rsidTr="00FF1615">
        <w:tc>
          <w:tcPr>
            <w:tcW w:w="1634" w:type="dxa"/>
            <w:tcBorders>
              <w:top w:val="nil"/>
              <w:left w:val="single" w:sz="4" w:space="0" w:color="000000"/>
              <w:bottom w:val="single" w:sz="4" w:space="0" w:color="000000"/>
              <w:right w:val="nil"/>
            </w:tcBorders>
          </w:tcPr>
          <w:p w14:paraId="070757A2"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2085" w:type="dxa"/>
            <w:tcBorders>
              <w:top w:val="nil"/>
              <w:left w:val="single" w:sz="4" w:space="0" w:color="000000"/>
              <w:bottom w:val="single" w:sz="4" w:space="0" w:color="000000"/>
              <w:right w:val="nil"/>
            </w:tcBorders>
          </w:tcPr>
          <w:p w14:paraId="3FB9A523"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290" w:type="dxa"/>
            <w:tcBorders>
              <w:top w:val="nil"/>
              <w:left w:val="single" w:sz="4" w:space="0" w:color="000000"/>
              <w:bottom w:val="single" w:sz="4" w:space="0" w:color="000000"/>
              <w:right w:val="nil"/>
            </w:tcBorders>
          </w:tcPr>
          <w:p w14:paraId="50010DE6"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320" w:type="dxa"/>
            <w:tcBorders>
              <w:top w:val="nil"/>
              <w:left w:val="single" w:sz="4" w:space="0" w:color="000000"/>
              <w:bottom w:val="single" w:sz="4" w:space="0" w:color="000000"/>
              <w:right w:val="nil"/>
            </w:tcBorders>
          </w:tcPr>
          <w:p w14:paraId="537F16C2"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425" w:type="dxa"/>
            <w:tcBorders>
              <w:top w:val="nil"/>
              <w:left w:val="single" w:sz="4" w:space="0" w:color="000000"/>
              <w:bottom w:val="single" w:sz="4" w:space="0" w:color="000000"/>
              <w:right w:val="nil"/>
            </w:tcBorders>
          </w:tcPr>
          <w:p w14:paraId="4D98E106"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056" w:type="dxa"/>
            <w:tcBorders>
              <w:top w:val="nil"/>
              <w:left w:val="single" w:sz="4" w:space="0" w:color="000000"/>
              <w:bottom w:val="single" w:sz="4" w:space="0" w:color="000000"/>
              <w:right w:val="single" w:sz="4" w:space="0" w:color="000000"/>
            </w:tcBorders>
          </w:tcPr>
          <w:p w14:paraId="7CFD8721"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r>
    </w:tbl>
    <w:p w14:paraId="25053E1E" w14:textId="77777777" w:rsidR="00FF1615" w:rsidRPr="00FF1615" w:rsidRDefault="00FF1615" w:rsidP="00FF1615">
      <w:pPr>
        <w:suppressAutoHyphens/>
        <w:spacing w:after="0"/>
        <w:jc w:val="both"/>
        <w:rPr>
          <w:rFonts w:eastAsia="Times New Roman" w:cs="Arial"/>
          <w:lang w:eastAsia="ar-SA"/>
        </w:rPr>
      </w:pPr>
      <w:r w:rsidRPr="00FF1615">
        <w:rPr>
          <w:rFonts w:eastAsia="Times New Roman" w:cs="Arial"/>
          <w:lang w:eastAsia="ar-SA"/>
        </w:rPr>
        <w:t xml:space="preserve">je (jsou) součástí společenstevní honitby ………………… </w:t>
      </w:r>
      <w:r w:rsidRPr="00FF1615">
        <w:rPr>
          <w:rFonts w:eastAsia="Times New Roman" w:cs="Arial"/>
          <w:i/>
          <w:iCs/>
          <w:lang w:eastAsia="ar-SA"/>
        </w:rPr>
        <w:t>(uvést přesný název honitby)</w:t>
      </w:r>
      <w:r w:rsidRPr="00FF1615">
        <w:rPr>
          <w:rFonts w:eastAsia="Times New Roman" w:cs="Arial"/>
          <w:lang w:eastAsia="ar-SA"/>
        </w:rPr>
        <w:t>. Nabytím vlastnického práva kupujícího k pozemku (pozemkům) ve vztahu k prodávanému pozemku (prodávaným pozemkům) zaniká členství prodávajícího v honebním společenstvu. Kupující se v souladu s § 26 odst. 1 zákona č. 449/2001 Sb., o myslivosti, ve znění pozdějších předpisů, stane členem honebního společenstva, pokud do třiceti dnů ode dne vzniku svého vlastnického práva neoznámí písemně honebnímu společenstvu, že s členstvím nesouhlasí.</w:t>
      </w:r>
    </w:p>
    <w:p w14:paraId="552CBFF1" w14:textId="77777777" w:rsidR="00FF1615" w:rsidRPr="00FF1615" w:rsidRDefault="00FF1615" w:rsidP="00FF1615">
      <w:pPr>
        <w:suppressAutoHyphens/>
        <w:spacing w:after="0"/>
        <w:ind w:firstLine="709"/>
        <w:jc w:val="both"/>
        <w:rPr>
          <w:rFonts w:eastAsia="Times New Roman" w:cs="Arial"/>
          <w:lang w:eastAsia="ar-SA"/>
        </w:rPr>
      </w:pPr>
    </w:p>
    <w:p w14:paraId="30CC5F7C" w14:textId="77777777" w:rsidR="00FF1615" w:rsidRPr="00FF1615" w:rsidRDefault="00FF1615" w:rsidP="00FF1615">
      <w:pPr>
        <w:suppressAutoHyphens/>
        <w:spacing w:after="0"/>
        <w:ind w:right="-1"/>
        <w:jc w:val="both"/>
        <w:rPr>
          <w:rFonts w:eastAsia="Times New Roman" w:cs="Arial"/>
          <w:b/>
          <w:bCs/>
          <w:i/>
          <w:lang w:eastAsia="ar-SA"/>
        </w:rPr>
      </w:pPr>
      <w:r w:rsidRPr="00FF1615">
        <w:rPr>
          <w:rFonts w:eastAsia="Times New Roman" w:cs="Arial"/>
          <w:b/>
          <w:bCs/>
          <w:i/>
          <w:lang w:eastAsia="ar-SA"/>
        </w:rPr>
        <w:t xml:space="preserve">alternativa 2 </w:t>
      </w:r>
    </w:p>
    <w:p w14:paraId="2B77F735" w14:textId="77777777" w:rsidR="00FF1615" w:rsidRPr="00FF1615" w:rsidRDefault="00FF1615" w:rsidP="00FF1615">
      <w:pPr>
        <w:suppressAutoHyphens/>
        <w:spacing w:after="0"/>
        <w:ind w:right="-1"/>
        <w:jc w:val="both"/>
        <w:rPr>
          <w:rFonts w:eastAsia="Times New Roman" w:cs="Arial"/>
          <w:lang w:eastAsia="ar-SA"/>
        </w:rPr>
      </w:pPr>
      <w:r w:rsidRPr="00FF1615">
        <w:rPr>
          <w:rFonts w:eastAsia="Times New Roman" w:cs="Arial"/>
          <w:lang w:eastAsia="ar-SA"/>
        </w:rPr>
        <w:t xml:space="preserve">         3) Prodávající a ………………….. uzavřeli dohodu o přičlenění honebních pozemků parc. č.</w:t>
      </w:r>
    </w:p>
    <w:tbl>
      <w:tblPr>
        <w:tblW w:w="0" w:type="auto"/>
        <w:tblInd w:w="168" w:type="dxa"/>
        <w:tblLayout w:type="fixed"/>
        <w:tblCellMar>
          <w:left w:w="70" w:type="dxa"/>
          <w:right w:w="70" w:type="dxa"/>
        </w:tblCellMar>
        <w:tblLook w:val="04A0" w:firstRow="1" w:lastRow="0" w:firstColumn="1" w:lastColumn="0" w:noHBand="0" w:noVBand="1"/>
      </w:tblPr>
      <w:tblGrid>
        <w:gridCol w:w="1634"/>
        <w:gridCol w:w="2085"/>
        <w:gridCol w:w="1290"/>
        <w:gridCol w:w="1320"/>
        <w:gridCol w:w="1425"/>
        <w:gridCol w:w="1056"/>
      </w:tblGrid>
      <w:tr w:rsidR="00FF1615" w:rsidRPr="00FF1615" w14:paraId="745A50D6" w14:textId="77777777" w:rsidTr="00FF1615">
        <w:tc>
          <w:tcPr>
            <w:tcW w:w="1634" w:type="dxa"/>
            <w:tcBorders>
              <w:top w:val="single" w:sz="4" w:space="0" w:color="000000"/>
              <w:left w:val="single" w:sz="4" w:space="0" w:color="000000"/>
              <w:bottom w:val="single" w:sz="4" w:space="0" w:color="000000"/>
              <w:right w:val="nil"/>
            </w:tcBorders>
            <w:hideMark/>
          </w:tcPr>
          <w:p w14:paraId="345379F5"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obec</w:t>
            </w:r>
          </w:p>
        </w:tc>
        <w:tc>
          <w:tcPr>
            <w:tcW w:w="2085" w:type="dxa"/>
            <w:tcBorders>
              <w:top w:val="single" w:sz="4" w:space="0" w:color="000000"/>
              <w:left w:val="single" w:sz="4" w:space="0" w:color="000000"/>
              <w:bottom w:val="single" w:sz="4" w:space="0" w:color="000000"/>
              <w:right w:val="nil"/>
            </w:tcBorders>
            <w:hideMark/>
          </w:tcPr>
          <w:p w14:paraId="017A6D58"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katastrální území</w:t>
            </w:r>
          </w:p>
        </w:tc>
        <w:tc>
          <w:tcPr>
            <w:tcW w:w="1290" w:type="dxa"/>
            <w:tcBorders>
              <w:top w:val="single" w:sz="4" w:space="0" w:color="000000"/>
              <w:left w:val="single" w:sz="4" w:space="0" w:color="000000"/>
              <w:bottom w:val="single" w:sz="4" w:space="0" w:color="000000"/>
              <w:right w:val="nil"/>
            </w:tcBorders>
            <w:hideMark/>
          </w:tcPr>
          <w:p w14:paraId="50C18B6E"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druh evidence</w:t>
            </w:r>
          </w:p>
        </w:tc>
        <w:tc>
          <w:tcPr>
            <w:tcW w:w="1320" w:type="dxa"/>
            <w:tcBorders>
              <w:top w:val="single" w:sz="4" w:space="0" w:color="000000"/>
              <w:left w:val="single" w:sz="4" w:space="0" w:color="000000"/>
              <w:bottom w:val="single" w:sz="4" w:space="0" w:color="000000"/>
              <w:right w:val="nil"/>
            </w:tcBorders>
            <w:hideMark/>
          </w:tcPr>
          <w:p w14:paraId="2C0ED939"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parcelní číslo</w:t>
            </w:r>
          </w:p>
        </w:tc>
        <w:tc>
          <w:tcPr>
            <w:tcW w:w="1425" w:type="dxa"/>
            <w:tcBorders>
              <w:top w:val="single" w:sz="4" w:space="0" w:color="000000"/>
              <w:left w:val="single" w:sz="4" w:space="0" w:color="000000"/>
              <w:bottom w:val="single" w:sz="4" w:space="0" w:color="000000"/>
              <w:right w:val="nil"/>
            </w:tcBorders>
            <w:hideMark/>
          </w:tcPr>
          <w:p w14:paraId="50B031FA"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druh pozemku</w:t>
            </w:r>
          </w:p>
        </w:tc>
        <w:tc>
          <w:tcPr>
            <w:tcW w:w="1056" w:type="dxa"/>
            <w:tcBorders>
              <w:top w:val="single" w:sz="4" w:space="0" w:color="000000"/>
              <w:left w:val="single" w:sz="4" w:space="0" w:color="000000"/>
              <w:bottom w:val="single" w:sz="4" w:space="0" w:color="000000"/>
              <w:right w:val="single" w:sz="4" w:space="0" w:color="000000"/>
            </w:tcBorders>
            <w:hideMark/>
          </w:tcPr>
          <w:p w14:paraId="127A2E99"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LV</w:t>
            </w:r>
          </w:p>
        </w:tc>
      </w:tr>
      <w:tr w:rsidR="00FF1615" w:rsidRPr="00FF1615" w14:paraId="27082500" w14:textId="77777777" w:rsidTr="00FF1615">
        <w:tc>
          <w:tcPr>
            <w:tcW w:w="1634" w:type="dxa"/>
            <w:tcBorders>
              <w:top w:val="nil"/>
              <w:left w:val="single" w:sz="4" w:space="0" w:color="000000"/>
              <w:bottom w:val="single" w:sz="4" w:space="0" w:color="000000"/>
              <w:right w:val="nil"/>
            </w:tcBorders>
          </w:tcPr>
          <w:p w14:paraId="47DC16DB"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2085" w:type="dxa"/>
            <w:tcBorders>
              <w:top w:val="nil"/>
              <w:left w:val="single" w:sz="4" w:space="0" w:color="000000"/>
              <w:bottom w:val="single" w:sz="4" w:space="0" w:color="000000"/>
              <w:right w:val="nil"/>
            </w:tcBorders>
          </w:tcPr>
          <w:p w14:paraId="6165A5CD"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290" w:type="dxa"/>
            <w:tcBorders>
              <w:top w:val="nil"/>
              <w:left w:val="single" w:sz="4" w:space="0" w:color="000000"/>
              <w:bottom w:val="single" w:sz="4" w:space="0" w:color="000000"/>
              <w:right w:val="nil"/>
            </w:tcBorders>
          </w:tcPr>
          <w:p w14:paraId="139685F0"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320" w:type="dxa"/>
            <w:tcBorders>
              <w:top w:val="nil"/>
              <w:left w:val="single" w:sz="4" w:space="0" w:color="000000"/>
              <w:bottom w:val="single" w:sz="4" w:space="0" w:color="000000"/>
              <w:right w:val="nil"/>
            </w:tcBorders>
          </w:tcPr>
          <w:p w14:paraId="109D0136"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425" w:type="dxa"/>
            <w:tcBorders>
              <w:top w:val="nil"/>
              <w:left w:val="single" w:sz="4" w:space="0" w:color="000000"/>
              <w:bottom w:val="single" w:sz="4" w:space="0" w:color="000000"/>
              <w:right w:val="nil"/>
            </w:tcBorders>
          </w:tcPr>
          <w:p w14:paraId="724430DB"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056" w:type="dxa"/>
            <w:tcBorders>
              <w:top w:val="nil"/>
              <w:left w:val="single" w:sz="4" w:space="0" w:color="000000"/>
              <w:bottom w:val="single" w:sz="4" w:space="0" w:color="000000"/>
              <w:right w:val="single" w:sz="4" w:space="0" w:color="000000"/>
            </w:tcBorders>
          </w:tcPr>
          <w:p w14:paraId="3D134343"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r>
      <w:tr w:rsidR="00FF1615" w:rsidRPr="00FF1615" w14:paraId="4964002E" w14:textId="77777777" w:rsidTr="00FF1615">
        <w:tc>
          <w:tcPr>
            <w:tcW w:w="1634" w:type="dxa"/>
            <w:tcBorders>
              <w:top w:val="nil"/>
              <w:left w:val="single" w:sz="4" w:space="0" w:color="000000"/>
              <w:bottom w:val="single" w:sz="4" w:space="0" w:color="000000"/>
              <w:right w:val="nil"/>
            </w:tcBorders>
          </w:tcPr>
          <w:p w14:paraId="7E804BA9"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2085" w:type="dxa"/>
            <w:tcBorders>
              <w:top w:val="nil"/>
              <w:left w:val="single" w:sz="4" w:space="0" w:color="000000"/>
              <w:bottom w:val="single" w:sz="4" w:space="0" w:color="000000"/>
              <w:right w:val="nil"/>
            </w:tcBorders>
          </w:tcPr>
          <w:p w14:paraId="1AE38A5B"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290" w:type="dxa"/>
            <w:tcBorders>
              <w:top w:val="nil"/>
              <w:left w:val="single" w:sz="4" w:space="0" w:color="000000"/>
              <w:bottom w:val="single" w:sz="4" w:space="0" w:color="000000"/>
              <w:right w:val="nil"/>
            </w:tcBorders>
          </w:tcPr>
          <w:p w14:paraId="263F978E"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320" w:type="dxa"/>
            <w:tcBorders>
              <w:top w:val="nil"/>
              <w:left w:val="single" w:sz="4" w:space="0" w:color="000000"/>
              <w:bottom w:val="single" w:sz="4" w:space="0" w:color="000000"/>
              <w:right w:val="nil"/>
            </w:tcBorders>
          </w:tcPr>
          <w:p w14:paraId="70A5FBE6"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425" w:type="dxa"/>
            <w:tcBorders>
              <w:top w:val="nil"/>
              <w:left w:val="single" w:sz="4" w:space="0" w:color="000000"/>
              <w:bottom w:val="single" w:sz="4" w:space="0" w:color="000000"/>
              <w:right w:val="nil"/>
            </w:tcBorders>
          </w:tcPr>
          <w:p w14:paraId="2ABD942D"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056" w:type="dxa"/>
            <w:tcBorders>
              <w:top w:val="nil"/>
              <w:left w:val="single" w:sz="4" w:space="0" w:color="000000"/>
              <w:bottom w:val="single" w:sz="4" w:space="0" w:color="000000"/>
              <w:right w:val="single" w:sz="4" w:space="0" w:color="000000"/>
            </w:tcBorders>
          </w:tcPr>
          <w:p w14:paraId="45EA524C"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r>
    </w:tbl>
    <w:p w14:paraId="1C67C4FF" w14:textId="77777777" w:rsidR="00FF1615" w:rsidRPr="00FF1615" w:rsidRDefault="00FF1615" w:rsidP="00FF1615">
      <w:pPr>
        <w:suppressAutoHyphens/>
        <w:spacing w:after="0"/>
        <w:ind w:right="-1"/>
        <w:jc w:val="both"/>
        <w:rPr>
          <w:rFonts w:eastAsia="Times New Roman" w:cs="Arial"/>
          <w:lang w:eastAsia="ar-SA"/>
        </w:rPr>
      </w:pPr>
      <w:r w:rsidRPr="00FF1615">
        <w:rPr>
          <w:rFonts w:eastAsia="Times New Roman" w:cs="Arial"/>
          <w:lang w:eastAsia="ar-SA"/>
        </w:rPr>
        <w:t xml:space="preserve">ze dne ……………….. .  </w:t>
      </w:r>
    </w:p>
    <w:p w14:paraId="53FD2DC6" w14:textId="77777777" w:rsidR="00FF1615" w:rsidRPr="00FF1615" w:rsidRDefault="00FF1615" w:rsidP="00FF1615">
      <w:pPr>
        <w:suppressAutoHyphens/>
        <w:spacing w:after="0"/>
        <w:ind w:right="-1"/>
        <w:jc w:val="both"/>
        <w:rPr>
          <w:rFonts w:eastAsia="Times New Roman" w:cs="Arial"/>
          <w:lang w:eastAsia="ar-SA"/>
        </w:rPr>
      </w:pPr>
    </w:p>
    <w:p w14:paraId="32D1D52E" w14:textId="77777777" w:rsidR="00FF1615" w:rsidRPr="00FF1615" w:rsidRDefault="00FF1615" w:rsidP="00FF1615">
      <w:pPr>
        <w:suppressAutoHyphens/>
        <w:spacing w:after="0"/>
        <w:ind w:right="-1"/>
        <w:jc w:val="both"/>
        <w:rPr>
          <w:rFonts w:eastAsia="Times New Roman" w:cs="Arial"/>
          <w:b/>
          <w:bCs/>
          <w:i/>
          <w:lang w:eastAsia="ar-SA"/>
        </w:rPr>
      </w:pPr>
      <w:r w:rsidRPr="00FF1615">
        <w:rPr>
          <w:rFonts w:eastAsia="Times New Roman" w:cs="Arial"/>
          <w:b/>
          <w:bCs/>
          <w:i/>
          <w:lang w:eastAsia="ar-SA"/>
        </w:rPr>
        <w:t>alternativa 3</w:t>
      </w:r>
    </w:p>
    <w:p w14:paraId="36EC0DCB" w14:textId="77777777" w:rsidR="00FF1615" w:rsidRPr="00FF1615" w:rsidRDefault="00FF1615" w:rsidP="00FF1615">
      <w:pPr>
        <w:numPr>
          <w:ilvl w:val="0"/>
          <w:numId w:val="24"/>
        </w:numPr>
        <w:tabs>
          <w:tab w:val="left" w:pos="900"/>
        </w:tabs>
        <w:suppressAutoHyphens/>
        <w:spacing w:after="0" w:line="276" w:lineRule="auto"/>
        <w:contextualSpacing/>
        <w:jc w:val="both"/>
        <w:rPr>
          <w:rFonts w:eastAsia="Times New Roman" w:cs="Arial"/>
          <w:lang w:eastAsia="ar-SA"/>
        </w:rPr>
      </w:pPr>
      <w:r w:rsidRPr="00FF1615">
        <w:rPr>
          <w:rFonts w:eastAsia="Times New Roman" w:cs="Arial"/>
          <w:bCs/>
          <w:lang w:eastAsia="ar-SA"/>
        </w:rPr>
        <w:t xml:space="preserve">Prodávaný </w:t>
      </w:r>
      <w:r w:rsidRPr="00FF1615">
        <w:rPr>
          <w:rFonts w:eastAsia="Times New Roman" w:cs="Arial"/>
          <w:lang w:eastAsia="ar-SA"/>
        </w:rPr>
        <w:t xml:space="preserve">pozemek (prodávané pozemky) </w:t>
      </w:r>
    </w:p>
    <w:p w14:paraId="18D9F48C" w14:textId="77777777" w:rsidR="00FF1615" w:rsidRPr="00FF1615" w:rsidRDefault="00FF1615" w:rsidP="00FF1615">
      <w:pPr>
        <w:suppressAutoHyphens/>
        <w:spacing w:after="0"/>
        <w:jc w:val="both"/>
        <w:rPr>
          <w:rFonts w:eastAsia="Times New Roman" w:cs="Arial"/>
          <w:lang w:eastAsia="ar-SA"/>
        </w:rPr>
      </w:pPr>
      <w:r w:rsidRPr="00FF1615">
        <w:rPr>
          <w:rFonts w:eastAsia="Times New Roman" w:cs="Arial"/>
          <w:i/>
          <w:iCs/>
          <w:u w:val="single"/>
          <w:lang w:eastAsia="ar-SA"/>
        </w:rPr>
        <w:t>alternativa v případě, že se nejedná o veškeré pozemky uvedené v této smlouvě</w:t>
      </w:r>
      <w:r w:rsidRPr="00FF1615">
        <w:rPr>
          <w:rFonts w:eastAsia="Times New Roman" w:cs="Arial"/>
          <w:lang w:eastAsia="ar-SA"/>
        </w:rPr>
        <w:t xml:space="preserve"> </w:t>
      </w:r>
    </w:p>
    <w:tbl>
      <w:tblPr>
        <w:tblW w:w="0" w:type="auto"/>
        <w:tblInd w:w="168" w:type="dxa"/>
        <w:tblLayout w:type="fixed"/>
        <w:tblCellMar>
          <w:left w:w="70" w:type="dxa"/>
          <w:right w:w="70" w:type="dxa"/>
        </w:tblCellMar>
        <w:tblLook w:val="04A0" w:firstRow="1" w:lastRow="0" w:firstColumn="1" w:lastColumn="0" w:noHBand="0" w:noVBand="1"/>
      </w:tblPr>
      <w:tblGrid>
        <w:gridCol w:w="1634"/>
        <w:gridCol w:w="2085"/>
        <w:gridCol w:w="1290"/>
        <w:gridCol w:w="1320"/>
        <w:gridCol w:w="1425"/>
        <w:gridCol w:w="1056"/>
      </w:tblGrid>
      <w:tr w:rsidR="00FF1615" w:rsidRPr="00FF1615" w14:paraId="3A1AFD96" w14:textId="77777777" w:rsidTr="00FF1615">
        <w:tc>
          <w:tcPr>
            <w:tcW w:w="1634" w:type="dxa"/>
            <w:tcBorders>
              <w:top w:val="single" w:sz="4" w:space="0" w:color="000000"/>
              <w:left w:val="single" w:sz="4" w:space="0" w:color="000000"/>
              <w:bottom w:val="single" w:sz="4" w:space="0" w:color="000000"/>
              <w:right w:val="nil"/>
            </w:tcBorders>
            <w:hideMark/>
          </w:tcPr>
          <w:p w14:paraId="7C87637E"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obec</w:t>
            </w:r>
          </w:p>
        </w:tc>
        <w:tc>
          <w:tcPr>
            <w:tcW w:w="2085" w:type="dxa"/>
            <w:tcBorders>
              <w:top w:val="single" w:sz="4" w:space="0" w:color="000000"/>
              <w:left w:val="single" w:sz="4" w:space="0" w:color="000000"/>
              <w:bottom w:val="single" w:sz="4" w:space="0" w:color="000000"/>
              <w:right w:val="nil"/>
            </w:tcBorders>
            <w:hideMark/>
          </w:tcPr>
          <w:p w14:paraId="7100C14C"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katastrální území</w:t>
            </w:r>
          </w:p>
        </w:tc>
        <w:tc>
          <w:tcPr>
            <w:tcW w:w="1290" w:type="dxa"/>
            <w:tcBorders>
              <w:top w:val="single" w:sz="4" w:space="0" w:color="000000"/>
              <w:left w:val="single" w:sz="4" w:space="0" w:color="000000"/>
              <w:bottom w:val="single" w:sz="4" w:space="0" w:color="000000"/>
              <w:right w:val="nil"/>
            </w:tcBorders>
            <w:hideMark/>
          </w:tcPr>
          <w:p w14:paraId="4504696F"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druh evidence</w:t>
            </w:r>
          </w:p>
        </w:tc>
        <w:tc>
          <w:tcPr>
            <w:tcW w:w="1320" w:type="dxa"/>
            <w:tcBorders>
              <w:top w:val="single" w:sz="4" w:space="0" w:color="000000"/>
              <w:left w:val="single" w:sz="4" w:space="0" w:color="000000"/>
              <w:bottom w:val="single" w:sz="4" w:space="0" w:color="000000"/>
              <w:right w:val="nil"/>
            </w:tcBorders>
            <w:hideMark/>
          </w:tcPr>
          <w:p w14:paraId="554DA5A8"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parcelní číslo</w:t>
            </w:r>
          </w:p>
        </w:tc>
        <w:tc>
          <w:tcPr>
            <w:tcW w:w="1425" w:type="dxa"/>
            <w:tcBorders>
              <w:top w:val="single" w:sz="4" w:space="0" w:color="000000"/>
              <w:left w:val="single" w:sz="4" w:space="0" w:color="000000"/>
              <w:bottom w:val="single" w:sz="4" w:space="0" w:color="000000"/>
              <w:right w:val="nil"/>
            </w:tcBorders>
            <w:hideMark/>
          </w:tcPr>
          <w:p w14:paraId="1ED9122C"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druh pozemku</w:t>
            </w:r>
          </w:p>
        </w:tc>
        <w:tc>
          <w:tcPr>
            <w:tcW w:w="1056" w:type="dxa"/>
            <w:tcBorders>
              <w:top w:val="single" w:sz="4" w:space="0" w:color="000000"/>
              <w:left w:val="single" w:sz="4" w:space="0" w:color="000000"/>
              <w:bottom w:val="single" w:sz="4" w:space="0" w:color="000000"/>
              <w:right w:val="single" w:sz="4" w:space="0" w:color="000000"/>
            </w:tcBorders>
            <w:hideMark/>
          </w:tcPr>
          <w:p w14:paraId="089AEA4B"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LV</w:t>
            </w:r>
          </w:p>
        </w:tc>
      </w:tr>
      <w:tr w:rsidR="00FF1615" w:rsidRPr="00FF1615" w14:paraId="706E1F6E" w14:textId="77777777" w:rsidTr="00FF1615">
        <w:tc>
          <w:tcPr>
            <w:tcW w:w="1634" w:type="dxa"/>
            <w:tcBorders>
              <w:top w:val="nil"/>
              <w:left w:val="single" w:sz="4" w:space="0" w:color="000000"/>
              <w:bottom w:val="single" w:sz="4" w:space="0" w:color="000000"/>
              <w:right w:val="nil"/>
            </w:tcBorders>
          </w:tcPr>
          <w:p w14:paraId="387F4221"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2085" w:type="dxa"/>
            <w:tcBorders>
              <w:top w:val="nil"/>
              <w:left w:val="single" w:sz="4" w:space="0" w:color="000000"/>
              <w:bottom w:val="single" w:sz="4" w:space="0" w:color="000000"/>
              <w:right w:val="nil"/>
            </w:tcBorders>
          </w:tcPr>
          <w:p w14:paraId="0518AF47"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290" w:type="dxa"/>
            <w:tcBorders>
              <w:top w:val="nil"/>
              <w:left w:val="single" w:sz="4" w:space="0" w:color="000000"/>
              <w:bottom w:val="single" w:sz="4" w:space="0" w:color="000000"/>
              <w:right w:val="nil"/>
            </w:tcBorders>
          </w:tcPr>
          <w:p w14:paraId="1F08EE9E"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320" w:type="dxa"/>
            <w:tcBorders>
              <w:top w:val="nil"/>
              <w:left w:val="single" w:sz="4" w:space="0" w:color="000000"/>
              <w:bottom w:val="single" w:sz="4" w:space="0" w:color="000000"/>
              <w:right w:val="nil"/>
            </w:tcBorders>
          </w:tcPr>
          <w:p w14:paraId="34B6E33D"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425" w:type="dxa"/>
            <w:tcBorders>
              <w:top w:val="nil"/>
              <w:left w:val="single" w:sz="4" w:space="0" w:color="000000"/>
              <w:bottom w:val="single" w:sz="4" w:space="0" w:color="000000"/>
              <w:right w:val="nil"/>
            </w:tcBorders>
          </w:tcPr>
          <w:p w14:paraId="67386BB5"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056" w:type="dxa"/>
            <w:tcBorders>
              <w:top w:val="nil"/>
              <w:left w:val="single" w:sz="4" w:space="0" w:color="000000"/>
              <w:bottom w:val="single" w:sz="4" w:space="0" w:color="000000"/>
              <w:right w:val="single" w:sz="4" w:space="0" w:color="000000"/>
            </w:tcBorders>
          </w:tcPr>
          <w:p w14:paraId="7A88E2B4"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r>
      <w:tr w:rsidR="00FF1615" w:rsidRPr="00FF1615" w14:paraId="462B6DDC" w14:textId="77777777" w:rsidTr="00FF1615">
        <w:tc>
          <w:tcPr>
            <w:tcW w:w="1634" w:type="dxa"/>
            <w:tcBorders>
              <w:top w:val="nil"/>
              <w:left w:val="single" w:sz="4" w:space="0" w:color="000000"/>
              <w:bottom w:val="single" w:sz="4" w:space="0" w:color="000000"/>
              <w:right w:val="nil"/>
            </w:tcBorders>
          </w:tcPr>
          <w:p w14:paraId="4BB8AB88"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2085" w:type="dxa"/>
            <w:tcBorders>
              <w:top w:val="nil"/>
              <w:left w:val="single" w:sz="4" w:space="0" w:color="000000"/>
              <w:bottom w:val="single" w:sz="4" w:space="0" w:color="000000"/>
              <w:right w:val="nil"/>
            </w:tcBorders>
          </w:tcPr>
          <w:p w14:paraId="069961E4"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290" w:type="dxa"/>
            <w:tcBorders>
              <w:top w:val="nil"/>
              <w:left w:val="single" w:sz="4" w:space="0" w:color="000000"/>
              <w:bottom w:val="single" w:sz="4" w:space="0" w:color="000000"/>
              <w:right w:val="nil"/>
            </w:tcBorders>
          </w:tcPr>
          <w:p w14:paraId="454D275E"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320" w:type="dxa"/>
            <w:tcBorders>
              <w:top w:val="nil"/>
              <w:left w:val="single" w:sz="4" w:space="0" w:color="000000"/>
              <w:bottom w:val="single" w:sz="4" w:space="0" w:color="000000"/>
              <w:right w:val="nil"/>
            </w:tcBorders>
          </w:tcPr>
          <w:p w14:paraId="3BEC1C30"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425" w:type="dxa"/>
            <w:tcBorders>
              <w:top w:val="nil"/>
              <w:left w:val="single" w:sz="4" w:space="0" w:color="000000"/>
              <w:bottom w:val="single" w:sz="4" w:space="0" w:color="000000"/>
              <w:right w:val="nil"/>
            </w:tcBorders>
          </w:tcPr>
          <w:p w14:paraId="6C022B83"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056" w:type="dxa"/>
            <w:tcBorders>
              <w:top w:val="nil"/>
              <w:left w:val="single" w:sz="4" w:space="0" w:color="000000"/>
              <w:bottom w:val="single" w:sz="4" w:space="0" w:color="000000"/>
              <w:right w:val="single" w:sz="4" w:space="0" w:color="000000"/>
            </w:tcBorders>
          </w:tcPr>
          <w:p w14:paraId="2A4C24C5"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r>
    </w:tbl>
    <w:p w14:paraId="0B227807" w14:textId="77777777" w:rsidR="00FF1615" w:rsidRPr="00FF1615" w:rsidRDefault="00FF1615" w:rsidP="00FF1615">
      <w:pPr>
        <w:tabs>
          <w:tab w:val="left" w:pos="540"/>
        </w:tabs>
        <w:suppressAutoHyphens/>
        <w:spacing w:after="0"/>
        <w:jc w:val="both"/>
        <w:rPr>
          <w:rFonts w:eastAsia="Times New Roman" w:cs="Arial"/>
          <w:bCs/>
          <w:lang w:eastAsia="ar-SA"/>
        </w:rPr>
      </w:pPr>
      <w:r w:rsidRPr="00FF1615">
        <w:rPr>
          <w:rFonts w:eastAsia="Times New Roman" w:cs="Arial"/>
          <w:lang w:eastAsia="ar-SA"/>
        </w:rPr>
        <w:t xml:space="preserve">je (jsou) </w:t>
      </w:r>
      <w:r w:rsidRPr="00FF1615">
        <w:rPr>
          <w:rFonts w:eastAsia="Times New Roman" w:cs="Arial"/>
          <w:bCs/>
          <w:lang w:eastAsia="ar-SA"/>
        </w:rPr>
        <w:t>předmětem rozhodnutí ………………….. o přičlenění čj. ………….. ze dne ……………, které vydal …………., kterým je (jsou) prodávaný (prodávané) (</w:t>
      </w:r>
      <w:r w:rsidRPr="00FF1615">
        <w:rPr>
          <w:rFonts w:eastAsia="Times New Roman" w:cs="Arial"/>
          <w:bCs/>
          <w:i/>
          <w:iCs/>
          <w:u w:val="single"/>
          <w:lang w:eastAsia="ar-SA"/>
        </w:rPr>
        <w:t>alternativa</w:t>
      </w:r>
      <w:r w:rsidRPr="00FF1615">
        <w:rPr>
          <w:rFonts w:eastAsia="Times New Roman" w:cs="Arial"/>
          <w:bCs/>
          <w:lang w:eastAsia="ar-SA"/>
        </w:rPr>
        <w:t xml:space="preserve"> uvedený (uvedené))</w:t>
      </w:r>
      <w:r w:rsidRPr="00FF1615">
        <w:rPr>
          <w:rFonts w:eastAsia="Times New Roman" w:cs="Arial"/>
          <w:lang w:eastAsia="ar-SA"/>
        </w:rPr>
        <w:t xml:space="preserve"> pozemek (pozemky)  </w:t>
      </w:r>
      <w:r w:rsidRPr="00FF1615">
        <w:rPr>
          <w:rFonts w:eastAsia="Times New Roman" w:cs="Arial"/>
          <w:bCs/>
          <w:lang w:eastAsia="ar-SA"/>
        </w:rPr>
        <w:t xml:space="preserve">přičleněn </w:t>
      </w:r>
      <w:r w:rsidRPr="00FF1615">
        <w:rPr>
          <w:rFonts w:eastAsia="Times New Roman" w:cs="Arial"/>
          <w:lang w:eastAsia="ar-SA"/>
        </w:rPr>
        <w:t xml:space="preserve">(přičleněny) </w:t>
      </w:r>
      <w:r w:rsidRPr="00FF1615">
        <w:rPr>
          <w:rFonts w:eastAsia="Times New Roman" w:cs="Arial"/>
          <w:bCs/>
          <w:lang w:eastAsia="ar-SA"/>
        </w:rPr>
        <w:t xml:space="preserve">k honitbě …………………… </w:t>
      </w:r>
      <w:r w:rsidRPr="00FF1615">
        <w:rPr>
          <w:rFonts w:eastAsia="Times New Roman" w:cs="Arial"/>
          <w:i/>
          <w:iCs/>
          <w:lang w:eastAsia="ar-SA"/>
        </w:rPr>
        <w:t>(uvést přesný název honitby)</w:t>
      </w:r>
      <w:r w:rsidRPr="00FF1615">
        <w:rPr>
          <w:rFonts w:eastAsia="Times New Roman" w:cs="Arial"/>
          <w:bCs/>
          <w:lang w:eastAsia="ar-SA"/>
        </w:rPr>
        <w:t xml:space="preserve">. </w:t>
      </w:r>
    </w:p>
    <w:p w14:paraId="4463559F" w14:textId="77777777" w:rsidR="00FF1615" w:rsidRPr="00FF1615" w:rsidRDefault="00FF1615" w:rsidP="00FF1615">
      <w:pPr>
        <w:suppressAutoHyphens/>
        <w:spacing w:after="0"/>
        <w:ind w:right="-1"/>
        <w:jc w:val="both"/>
        <w:rPr>
          <w:rFonts w:eastAsia="Times New Roman" w:cs="Arial"/>
          <w:lang w:eastAsia="ar-SA"/>
        </w:rPr>
      </w:pPr>
    </w:p>
    <w:p w14:paraId="31D88DA1" w14:textId="77777777" w:rsidR="00FF1615" w:rsidRPr="00FF1615" w:rsidRDefault="00FF1615" w:rsidP="00FF1615">
      <w:pPr>
        <w:suppressAutoHyphens/>
        <w:spacing w:after="0"/>
        <w:ind w:right="-1"/>
        <w:jc w:val="both"/>
        <w:rPr>
          <w:rFonts w:eastAsia="Times New Roman" w:cs="Arial"/>
          <w:b/>
          <w:bCs/>
          <w:i/>
          <w:iCs/>
          <w:lang w:eastAsia="ar-SA"/>
        </w:rPr>
      </w:pPr>
      <w:r w:rsidRPr="00FF1615">
        <w:rPr>
          <w:rFonts w:eastAsia="Times New Roman" w:cs="Arial"/>
          <w:b/>
          <w:bCs/>
          <w:i/>
          <w:lang w:eastAsia="ar-SA"/>
        </w:rPr>
        <w:t>alternativa 4</w:t>
      </w:r>
      <w:r w:rsidRPr="00FF1615">
        <w:rPr>
          <w:rFonts w:eastAsia="Times New Roman" w:cs="Arial"/>
          <w:b/>
          <w:bCs/>
          <w:lang w:eastAsia="ar-SA"/>
        </w:rPr>
        <w:t xml:space="preserve"> – </w:t>
      </w:r>
      <w:r w:rsidRPr="00FF1615">
        <w:rPr>
          <w:rFonts w:eastAsia="Times New Roman" w:cs="Arial"/>
          <w:b/>
          <w:bCs/>
          <w:i/>
          <w:iCs/>
          <w:lang w:eastAsia="ar-SA"/>
        </w:rPr>
        <w:t>Vlastní honitba (SPÚ je držitel honitby)</w:t>
      </w:r>
    </w:p>
    <w:p w14:paraId="5BBE1D4C" w14:textId="77777777" w:rsidR="00FF1615" w:rsidRPr="00FF1615" w:rsidRDefault="00FF1615" w:rsidP="00FF1615">
      <w:pPr>
        <w:numPr>
          <w:ilvl w:val="0"/>
          <w:numId w:val="25"/>
        </w:numPr>
        <w:tabs>
          <w:tab w:val="left" w:pos="900"/>
        </w:tabs>
        <w:suppressAutoHyphens/>
        <w:spacing w:after="0" w:line="276" w:lineRule="auto"/>
        <w:ind w:right="-1"/>
        <w:contextualSpacing/>
        <w:jc w:val="both"/>
        <w:rPr>
          <w:rFonts w:eastAsia="Times New Roman" w:cs="Arial"/>
          <w:lang w:eastAsia="ar-SA"/>
        </w:rPr>
      </w:pPr>
      <w:r w:rsidRPr="00FF1615">
        <w:rPr>
          <w:rFonts w:eastAsia="Times New Roman" w:cs="Arial"/>
          <w:lang w:eastAsia="ar-SA"/>
        </w:rPr>
        <w:t>Prodávající jako pronajímatel a ……………… uzavřeli smlouvu o nájmu honitby č. …………. ze dne ……………, jejímž předmětem je prodávaný pozemek (jsou prodávané pozemky)</w:t>
      </w:r>
    </w:p>
    <w:p w14:paraId="2776D536" w14:textId="77777777" w:rsidR="00FF1615" w:rsidRPr="00FF1615" w:rsidRDefault="00FF1615" w:rsidP="00FF1615">
      <w:pPr>
        <w:suppressAutoHyphens/>
        <w:spacing w:after="0"/>
        <w:jc w:val="both"/>
        <w:rPr>
          <w:rFonts w:eastAsia="Times New Roman" w:cs="Arial"/>
          <w:lang w:eastAsia="ar-SA"/>
        </w:rPr>
      </w:pPr>
      <w:r w:rsidRPr="00FF1615">
        <w:rPr>
          <w:rFonts w:eastAsia="Times New Roman" w:cs="Arial"/>
          <w:i/>
          <w:iCs/>
          <w:u w:val="single"/>
          <w:lang w:eastAsia="ar-SA"/>
        </w:rPr>
        <w:t>alternativa v případě, že se nejedná o veškeré pozemky uvedené v této smlouvě</w:t>
      </w:r>
      <w:r w:rsidRPr="00FF1615">
        <w:rPr>
          <w:rFonts w:eastAsia="Times New Roman" w:cs="Arial"/>
          <w:lang w:eastAsia="ar-SA"/>
        </w:rPr>
        <w:t xml:space="preserve"> </w:t>
      </w:r>
    </w:p>
    <w:tbl>
      <w:tblPr>
        <w:tblW w:w="0" w:type="auto"/>
        <w:tblInd w:w="168" w:type="dxa"/>
        <w:tblLayout w:type="fixed"/>
        <w:tblCellMar>
          <w:left w:w="70" w:type="dxa"/>
          <w:right w:w="70" w:type="dxa"/>
        </w:tblCellMar>
        <w:tblLook w:val="04A0" w:firstRow="1" w:lastRow="0" w:firstColumn="1" w:lastColumn="0" w:noHBand="0" w:noVBand="1"/>
      </w:tblPr>
      <w:tblGrid>
        <w:gridCol w:w="1634"/>
        <w:gridCol w:w="2085"/>
        <w:gridCol w:w="1290"/>
        <w:gridCol w:w="1320"/>
        <w:gridCol w:w="1425"/>
        <w:gridCol w:w="1056"/>
      </w:tblGrid>
      <w:tr w:rsidR="00FF1615" w:rsidRPr="00FF1615" w14:paraId="257C03D8" w14:textId="77777777" w:rsidTr="00FF1615">
        <w:tc>
          <w:tcPr>
            <w:tcW w:w="1634" w:type="dxa"/>
            <w:tcBorders>
              <w:top w:val="single" w:sz="4" w:space="0" w:color="000000"/>
              <w:left w:val="single" w:sz="4" w:space="0" w:color="000000"/>
              <w:bottom w:val="single" w:sz="4" w:space="0" w:color="000000"/>
              <w:right w:val="nil"/>
            </w:tcBorders>
            <w:hideMark/>
          </w:tcPr>
          <w:p w14:paraId="14DE41FA"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obec</w:t>
            </w:r>
          </w:p>
        </w:tc>
        <w:tc>
          <w:tcPr>
            <w:tcW w:w="2085" w:type="dxa"/>
            <w:tcBorders>
              <w:top w:val="single" w:sz="4" w:space="0" w:color="000000"/>
              <w:left w:val="single" w:sz="4" w:space="0" w:color="000000"/>
              <w:bottom w:val="single" w:sz="4" w:space="0" w:color="000000"/>
              <w:right w:val="nil"/>
            </w:tcBorders>
            <w:hideMark/>
          </w:tcPr>
          <w:p w14:paraId="2D95C0A1"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katastrální území</w:t>
            </w:r>
          </w:p>
        </w:tc>
        <w:tc>
          <w:tcPr>
            <w:tcW w:w="1290" w:type="dxa"/>
            <w:tcBorders>
              <w:top w:val="single" w:sz="4" w:space="0" w:color="000000"/>
              <w:left w:val="single" w:sz="4" w:space="0" w:color="000000"/>
              <w:bottom w:val="single" w:sz="4" w:space="0" w:color="000000"/>
              <w:right w:val="nil"/>
            </w:tcBorders>
            <w:hideMark/>
          </w:tcPr>
          <w:p w14:paraId="650BABCA"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druh evidence</w:t>
            </w:r>
          </w:p>
        </w:tc>
        <w:tc>
          <w:tcPr>
            <w:tcW w:w="1320" w:type="dxa"/>
            <w:tcBorders>
              <w:top w:val="single" w:sz="4" w:space="0" w:color="000000"/>
              <w:left w:val="single" w:sz="4" w:space="0" w:color="000000"/>
              <w:bottom w:val="single" w:sz="4" w:space="0" w:color="000000"/>
              <w:right w:val="nil"/>
            </w:tcBorders>
            <w:hideMark/>
          </w:tcPr>
          <w:p w14:paraId="0BCA5348"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parcelní číslo</w:t>
            </w:r>
          </w:p>
        </w:tc>
        <w:tc>
          <w:tcPr>
            <w:tcW w:w="1425" w:type="dxa"/>
            <w:tcBorders>
              <w:top w:val="single" w:sz="4" w:space="0" w:color="000000"/>
              <w:left w:val="single" w:sz="4" w:space="0" w:color="000000"/>
              <w:bottom w:val="single" w:sz="4" w:space="0" w:color="000000"/>
              <w:right w:val="nil"/>
            </w:tcBorders>
            <w:hideMark/>
          </w:tcPr>
          <w:p w14:paraId="6BE99E09"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druh pozemku</w:t>
            </w:r>
          </w:p>
        </w:tc>
        <w:tc>
          <w:tcPr>
            <w:tcW w:w="1056" w:type="dxa"/>
            <w:tcBorders>
              <w:top w:val="single" w:sz="4" w:space="0" w:color="000000"/>
              <w:left w:val="single" w:sz="4" w:space="0" w:color="000000"/>
              <w:bottom w:val="single" w:sz="4" w:space="0" w:color="000000"/>
              <w:right w:val="single" w:sz="4" w:space="0" w:color="000000"/>
            </w:tcBorders>
            <w:hideMark/>
          </w:tcPr>
          <w:p w14:paraId="7C60B7E7"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LV</w:t>
            </w:r>
          </w:p>
        </w:tc>
      </w:tr>
      <w:tr w:rsidR="00FF1615" w:rsidRPr="00FF1615" w14:paraId="751297CF" w14:textId="77777777" w:rsidTr="00FF1615">
        <w:tc>
          <w:tcPr>
            <w:tcW w:w="1634" w:type="dxa"/>
            <w:tcBorders>
              <w:top w:val="nil"/>
              <w:left w:val="single" w:sz="4" w:space="0" w:color="000000"/>
              <w:bottom w:val="single" w:sz="4" w:space="0" w:color="000000"/>
              <w:right w:val="nil"/>
            </w:tcBorders>
          </w:tcPr>
          <w:p w14:paraId="21AC30BD"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2085" w:type="dxa"/>
            <w:tcBorders>
              <w:top w:val="nil"/>
              <w:left w:val="single" w:sz="4" w:space="0" w:color="000000"/>
              <w:bottom w:val="single" w:sz="4" w:space="0" w:color="000000"/>
              <w:right w:val="nil"/>
            </w:tcBorders>
          </w:tcPr>
          <w:p w14:paraId="65D69022"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290" w:type="dxa"/>
            <w:tcBorders>
              <w:top w:val="nil"/>
              <w:left w:val="single" w:sz="4" w:space="0" w:color="000000"/>
              <w:bottom w:val="single" w:sz="4" w:space="0" w:color="000000"/>
              <w:right w:val="nil"/>
            </w:tcBorders>
          </w:tcPr>
          <w:p w14:paraId="73646182"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320" w:type="dxa"/>
            <w:tcBorders>
              <w:top w:val="nil"/>
              <w:left w:val="single" w:sz="4" w:space="0" w:color="000000"/>
              <w:bottom w:val="single" w:sz="4" w:space="0" w:color="000000"/>
              <w:right w:val="nil"/>
            </w:tcBorders>
          </w:tcPr>
          <w:p w14:paraId="6CFDAD69"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425" w:type="dxa"/>
            <w:tcBorders>
              <w:top w:val="nil"/>
              <w:left w:val="single" w:sz="4" w:space="0" w:color="000000"/>
              <w:bottom w:val="single" w:sz="4" w:space="0" w:color="000000"/>
              <w:right w:val="nil"/>
            </w:tcBorders>
          </w:tcPr>
          <w:p w14:paraId="5AF298A4"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056" w:type="dxa"/>
            <w:tcBorders>
              <w:top w:val="nil"/>
              <w:left w:val="single" w:sz="4" w:space="0" w:color="000000"/>
              <w:bottom w:val="single" w:sz="4" w:space="0" w:color="000000"/>
              <w:right w:val="single" w:sz="4" w:space="0" w:color="000000"/>
            </w:tcBorders>
          </w:tcPr>
          <w:p w14:paraId="27D6C364"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r>
      <w:tr w:rsidR="00FF1615" w:rsidRPr="00FF1615" w14:paraId="685B66D4" w14:textId="77777777" w:rsidTr="00FF1615">
        <w:tc>
          <w:tcPr>
            <w:tcW w:w="1634" w:type="dxa"/>
            <w:tcBorders>
              <w:top w:val="nil"/>
              <w:left w:val="single" w:sz="4" w:space="0" w:color="000000"/>
              <w:bottom w:val="single" w:sz="4" w:space="0" w:color="000000"/>
              <w:right w:val="nil"/>
            </w:tcBorders>
          </w:tcPr>
          <w:p w14:paraId="6556E126"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2085" w:type="dxa"/>
            <w:tcBorders>
              <w:top w:val="nil"/>
              <w:left w:val="single" w:sz="4" w:space="0" w:color="000000"/>
              <w:bottom w:val="single" w:sz="4" w:space="0" w:color="000000"/>
              <w:right w:val="nil"/>
            </w:tcBorders>
          </w:tcPr>
          <w:p w14:paraId="51085FDF"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290" w:type="dxa"/>
            <w:tcBorders>
              <w:top w:val="nil"/>
              <w:left w:val="single" w:sz="4" w:space="0" w:color="000000"/>
              <w:bottom w:val="single" w:sz="4" w:space="0" w:color="000000"/>
              <w:right w:val="nil"/>
            </w:tcBorders>
          </w:tcPr>
          <w:p w14:paraId="4952CB86"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320" w:type="dxa"/>
            <w:tcBorders>
              <w:top w:val="nil"/>
              <w:left w:val="single" w:sz="4" w:space="0" w:color="000000"/>
              <w:bottom w:val="single" w:sz="4" w:space="0" w:color="000000"/>
              <w:right w:val="nil"/>
            </w:tcBorders>
          </w:tcPr>
          <w:p w14:paraId="0856A189"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425" w:type="dxa"/>
            <w:tcBorders>
              <w:top w:val="nil"/>
              <w:left w:val="single" w:sz="4" w:space="0" w:color="000000"/>
              <w:bottom w:val="single" w:sz="4" w:space="0" w:color="000000"/>
              <w:right w:val="nil"/>
            </w:tcBorders>
          </w:tcPr>
          <w:p w14:paraId="7E7FADAD"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056" w:type="dxa"/>
            <w:tcBorders>
              <w:top w:val="nil"/>
              <w:left w:val="single" w:sz="4" w:space="0" w:color="000000"/>
              <w:bottom w:val="single" w:sz="4" w:space="0" w:color="000000"/>
              <w:right w:val="single" w:sz="4" w:space="0" w:color="000000"/>
            </w:tcBorders>
          </w:tcPr>
          <w:p w14:paraId="0336CCCC"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r>
    </w:tbl>
    <w:p w14:paraId="1584C01E" w14:textId="77777777" w:rsidR="00FF1615" w:rsidRPr="00FF1615" w:rsidRDefault="00FF1615" w:rsidP="00FF1615">
      <w:pPr>
        <w:suppressAutoHyphens/>
        <w:spacing w:after="0"/>
        <w:ind w:right="-1"/>
        <w:jc w:val="both"/>
        <w:rPr>
          <w:rFonts w:eastAsia="Times New Roman" w:cs="Arial"/>
          <w:lang w:eastAsia="ar-SA"/>
        </w:rPr>
      </w:pPr>
      <w:r w:rsidRPr="00FF1615">
        <w:rPr>
          <w:rFonts w:eastAsia="Times New Roman" w:cs="Arial"/>
          <w:lang w:eastAsia="ar-SA"/>
        </w:rPr>
        <w:t xml:space="preserve"> Nabytím vlastnického práva k pozemku (pozemkům) vstupuje ve vztahu k pozemku (pozemkům) kupující do smlouvy o nájmu honitby v souladu s § 33 odst. 7 zákona č. 449/2001 Sb., o myslivosti, ve znění pozdějších předpisů.</w:t>
      </w:r>
    </w:p>
    <w:p w14:paraId="20CAF500" w14:textId="77777777" w:rsidR="00FF1615" w:rsidRPr="00FF1615" w:rsidRDefault="00FF1615" w:rsidP="00FF1615">
      <w:pPr>
        <w:suppressAutoHyphens/>
        <w:spacing w:after="0"/>
        <w:ind w:right="-1" w:firstLine="709"/>
        <w:jc w:val="both"/>
        <w:rPr>
          <w:rFonts w:eastAsia="Times New Roman" w:cs="Arial"/>
          <w:lang w:eastAsia="ar-SA"/>
        </w:rPr>
      </w:pPr>
    </w:p>
    <w:p w14:paraId="2525BA06" w14:textId="77777777" w:rsidR="00FF1615" w:rsidRPr="00FF1615" w:rsidRDefault="00FF1615" w:rsidP="00FF1615">
      <w:pPr>
        <w:suppressAutoHyphens/>
        <w:spacing w:after="0"/>
        <w:ind w:right="-1"/>
        <w:jc w:val="both"/>
        <w:rPr>
          <w:rFonts w:eastAsia="Times New Roman" w:cs="Arial"/>
          <w:b/>
          <w:bCs/>
          <w:i/>
          <w:iCs/>
          <w:lang w:eastAsia="ar-SA"/>
        </w:rPr>
      </w:pPr>
      <w:r w:rsidRPr="00FF1615">
        <w:rPr>
          <w:rFonts w:eastAsia="Times New Roman" w:cs="Arial"/>
          <w:b/>
          <w:bCs/>
          <w:i/>
          <w:lang w:eastAsia="ar-SA"/>
        </w:rPr>
        <w:t>alternativa 5</w:t>
      </w:r>
      <w:r w:rsidRPr="00FF1615">
        <w:rPr>
          <w:rFonts w:eastAsia="Times New Roman" w:cs="Arial"/>
          <w:b/>
          <w:bCs/>
          <w:lang w:eastAsia="ar-SA"/>
        </w:rPr>
        <w:t xml:space="preserve"> – </w:t>
      </w:r>
      <w:r w:rsidRPr="00FF1615">
        <w:rPr>
          <w:rFonts w:eastAsia="Times New Roman" w:cs="Arial"/>
          <w:b/>
          <w:bCs/>
          <w:i/>
          <w:iCs/>
          <w:lang w:eastAsia="ar-SA"/>
        </w:rPr>
        <w:t>Vlastní honitba (SPÚ není držitel honitby)</w:t>
      </w:r>
    </w:p>
    <w:p w14:paraId="335E346C" w14:textId="77777777" w:rsidR="00FF1615" w:rsidRPr="00FF1615" w:rsidRDefault="00FF1615" w:rsidP="00FF1615">
      <w:pPr>
        <w:suppressAutoHyphens/>
        <w:spacing w:after="0"/>
        <w:ind w:right="-1"/>
        <w:jc w:val="both"/>
        <w:rPr>
          <w:rFonts w:eastAsia="Times New Roman" w:cs="Arial"/>
          <w:lang w:eastAsia="ar-SA"/>
        </w:rPr>
      </w:pPr>
      <w:r w:rsidRPr="00FF1615">
        <w:rPr>
          <w:rFonts w:eastAsia="Times New Roman" w:cs="Arial"/>
          <w:b/>
          <w:bCs/>
          <w:i/>
          <w:iCs/>
          <w:lang w:eastAsia="ar-SA"/>
        </w:rPr>
        <w:t>alternativa</w:t>
      </w:r>
      <w:r w:rsidRPr="00FF1615">
        <w:rPr>
          <w:rFonts w:eastAsia="Times New Roman" w:cs="Arial"/>
          <w:i/>
          <w:iCs/>
          <w:lang w:eastAsia="ar-SA"/>
        </w:rPr>
        <w:t>:</w:t>
      </w:r>
      <w:r w:rsidRPr="00FF1615">
        <w:rPr>
          <w:rFonts w:eastAsia="Times New Roman" w:cs="Arial"/>
          <w:lang w:eastAsia="ar-SA"/>
        </w:rPr>
        <w:t xml:space="preserve"> </w:t>
      </w:r>
    </w:p>
    <w:p w14:paraId="400DEE93" w14:textId="77777777" w:rsidR="00FF1615" w:rsidRPr="00FF1615" w:rsidRDefault="00FF1615" w:rsidP="00FF1615">
      <w:pPr>
        <w:numPr>
          <w:ilvl w:val="0"/>
          <w:numId w:val="26"/>
        </w:numPr>
        <w:tabs>
          <w:tab w:val="left" w:pos="786"/>
        </w:tabs>
        <w:suppressAutoHyphens/>
        <w:spacing w:after="0" w:line="276" w:lineRule="auto"/>
        <w:ind w:right="-1"/>
        <w:contextualSpacing/>
        <w:jc w:val="both"/>
        <w:rPr>
          <w:rFonts w:eastAsia="Times New Roman" w:cs="Arial"/>
          <w:lang w:eastAsia="ar-SA"/>
        </w:rPr>
      </w:pPr>
      <w:r w:rsidRPr="00FF1615">
        <w:rPr>
          <w:rFonts w:eastAsia="Times New Roman" w:cs="Arial"/>
          <w:lang w:eastAsia="ar-SA"/>
        </w:rPr>
        <w:t xml:space="preserve">Prodávající a ……………. uzavřeli dohodu o přičlenění honebních pozemků </w:t>
      </w:r>
    </w:p>
    <w:tbl>
      <w:tblPr>
        <w:tblW w:w="0" w:type="auto"/>
        <w:tblInd w:w="168" w:type="dxa"/>
        <w:tblLayout w:type="fixed"/>
        <w:tblCellMar>
          <w:left w:w="70" w:type="dxa"/>
          <w:right w:w="70" w:type="dxa"/>
        </w:tblCellMar>
        <w:tblLook w:val="04A0" w:firstRow="1" w:lastRow="0" w:firstColumn="1" w:lastColumn="0" w:noHBand="0" w:noVBand="1"/>
      </w:tblPr>
      <w:tblGrid>
        <w:gridCol w:w="1634"/>
        <w:gridCol w:w="2085"/>
        <w:gridCol w:w="1290"/>
        <w:gridCol w:w="1320"/>
        <w:gridCol w:w="1425"/>
        <w:gridCol w:w="1056"/>
      </w:tblGrid>
      <w:tr w:rsidR="00FF1615" w:rsidRPr="00FF1615" w14:paraId="5F9AB6BD" w14:textId="77777777" w:rsidTr="00FF1615">
        <w:tc>
          <w:tcPr>
            <w:tcW w:w="1634" w:type="dxa"/>
            <w:tcBorders>
              <w:top w:val="single" w:sz="4" w:space="0" w:color="000000"/>
              <w:left w:val="single" w:sz="4" w:space="0" w:color="000000"/>
              <w:bottom w:val="single" w:sz="4" w:space="0" w:color="000000"/>
              <w:right w:val="nil"/>
            </w:tcBorders>
            <w:hideMark/>
          </w:tcPr>
          <w:p w14:paraId="718640FC"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obec</w:t>
            </w:r>
          </w:p>
        </w:tc>
        <w:tc>
          <w:tcPr>
            <w:tcW w:w="2085" w:type="dxa"/>
            <w:tcBorders>
              <w:top w:val="single" w:sz="4" w:space="0" w:color="000000"/>
              <w:left w:val="single" w:sz="4" w:space="0" w:color="000000"/>
              <w:bottom w:val="single" w:sz="4" w:space="0" w:color="000000"/>
              <w:right w:val="nil"/>
            </w:tcBorders>
            <w:hideMark/>
          </w:tcPr>
          <w:p w14:paraId="4677FD9B"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katastrální území</w:t>
            </w:r>
          </w:p>
        </w:tc>
        <w:tc>
          <w:tcPr>
            <w:tcW w:w="1290" w:type="dxa"/>
            <w:tcBorders>
              <w:top w:val="single" w:sz="4" w:space="0" w:color="000000"/>
              <w:left w:val="single" w:sz="4" w:space="0" w:color="000000"/>
              <w:bottom w:val="single" w:sz="4" w:space="0" w:color="000000"/>
              <w:right w:val="nil"/>
            </w:tcBorders>
            <w:hideMark/>
          </w:tcPr>
          <w:p w14:paraId="0448F91B"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 xml:space="preserve">druh </w:t>
            </w:r>
            <w:r w:rsidRPr="00FF1615">
              <w:rPr>
                <w:rFonts w:eastAsia="Times New Roman" w:cs="Arial"/>
                <w:i/>
                <w:iCs/>
                <w:lang w:eastAsia="ar-SA"/>
              </w:rPr>
              <w:lastRenderedPageBreak/>
              <w:t>evidence</w:t>
            </w:r>
          </w:p>
        </w:tc>
        <w:tc>
          <w:tcPr>
            <w:tcW w:w="1320" w:type="dxa"/>
            <w:tcBorders>
              <w:top w:val="single" w:sz="4" w:space="0" w:color="000000"/>
              <w:left w:val="single" w:sz="4" w:space="0" w:color="000000"/>
              <w:bottom w:val="single" w:sz="4" w:space="0" w:color="000000"/>
              <w:right w:val="nil"/>
            </w:tcBorders>
            <w:hideMark/>
          </w:tcPr>
          <w:p w14:paraId="7E893375"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lastRenderedPageBreak/>
              <w:t xml:space="preserve">parcelní </w:t>
            </w:r>
            <w:r w:rsidRPr="00FF1615">
              <w:rPr>
                <w:rFonts w:eastAsia="Times New Roman" w:cs="Arial"/>
                <w:i/>
                <w:iCs/>
                <w:lang w:eastAsia="ar-SA"/>
              </w:rPr>
              <w:lastRenderedPageBreak/>
              <w:t>číslo</w:t>
            </w:r>
          </w:p>
        </w:tc>
        <w:tc>
          <w:tcPr>
            <w:tcW w:w="1425" w:type="dxa"/>
            <w:tcBorders>
              <w:top w:val="single" w:sz="4" w:space="0" w:color="000000"/>
              <w:left w:val="single" w:sz="4" w:space="0" w:color="000000"/>
              <w:bottom w:val="single" w:sz="4" w:space="0" w:color="000000"/>
              <w:right w:val="nil"/>
            </w:tcBorders>
            <w:hideMark/>
          </w:tcPr>
          <w:p w14:paraId="7088079C"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lastRenderedPageBreak/>
              <w:t xml:space="preserve">druh </w:t>
            </w:r>
            <w:r w:rsidRPr="00FF1615">
              <w:rPr>
                <w:rFonts w:eastAsia="Times New Roman" w:cs="Arial"/>
                <w:i/>
                <w:iCs/>
                <w:lang w:eastAsia="ar-SA"/>
              </w:rPr>
              <w:lastRenderedPageBreak/>
              <w:t>pozemku</w:t>
            </w:r>
          </w:p>
        </w:tc>
        <w:tc>
          <w:tcPr>
            <w:tcW w:w="1056" w:type="dxa"/>
            <w:tcBorders>
              <w:top w:val="single" w:sz="4" w:space="0" w:color="000000"/>
              <w:left w:val="single" w:sz="4" w:space="0" w:color="000000"/>
              <w:bottom w:val="single" w:sz="4" w:space="0" w:color="000000"/>
              <w:right w:val="single" w:sz="4" w:space="0" w:color="000000"/>
            </w:tcBorders>
            <w:hideMark/>
          </w:tcPr>
          <w:p w14:paraId="2D98F278"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lastRenderedPageBreak/>
              <w:t>LV</w:t>
            </w:r>
          </w:p>
        </w:tc>
      </w:tr>
      <w:tr w:rsidR="00FF1615" w:rsidRPr="00FF1615" w14:paraId="6E20872C" w14:textId="77777777" w:rsidTr="00FF1615">
        <w:tc>
          <w:tcPr>
            <w:tcW w:w="1634" w:type="dxa"/>
            <w:tcBorders>
              <w:top w:val="nil"/>
              <w:left w:val="single" w:sz="4" w:space="0" w:color="000000"/>
              <w:bottom w:val="single" w:sz="4" w:space="0" w:color="000000"/>
              <w:right w:val="nil"/>
            </w:tcBorders>
          </w:tcPr>
          <w:p w14:paraId="4D6165FF"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2085" w:type="dxa"/>
            <w:tcBorders>
              <w:top w:val="nil"/>
              <w:left w:val="single" w:sz="4" w:space="0" w:color="000000"/>
              <w:bottom w:val="single" w:sz="4" w:space="0" w:color="000000"/>
              <w:right w:val="nil"/>
            </w:tcBorders>
          </w:tcPr>
          <w:p w14:paraId="2C92D2B6"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290" w:type="dxa"/>
            <w:tcBorders>
              <w:top w:val="nil"/>
              <w:left w:val="single" w:sz="4" w:space="0" w:color="000000"/>
              <w:bottom w:val="single" w:sz="4" w:space="0" w:color="000000"/>
              <w:right w:val="nil"/>
            </w:tcBorders>
          </w:tcPr>
          <w:p w14:paraId="17AA5940"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320" w:type="dxa"/>
            <w:tcBorders>
              <w:top w:val="nil"/>
              <w:left w:val="single" w:sz="4" w:space="0" w:color="000000"/>
              <w:bottom w:val="single" w:sz="4" w:space="0" w:color="000000"/>
              <w:right w:val="nil"/>
            </w:tcBorders>
          </w:tcPr>
          <w:p w14:paraId="7D2EAA83"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425" w:type="dxa"/>
            <w:tcBorders>
              <w:top w:val="nil"/>
              <w:left w:val="single" w:sz="4" w:space="0" w:color="000000"/>
              <w:bottom w:val="single" w:sz="4" w:space="0" w:color="000000"/>
              <w:right w:val="nil"/>
            </w:tcBorders>
          </w:tcPr>
          <w:p w14:paraId="025061A0"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056" w:type="dxa"/>
            <w:tcBorders>
              <w:top w:val="nil"/>
              <w:left w:val="single" w:sz="4" w:space="0" w:color="000000"/>
              <w:bottom w:val="single" w:sz="4" w:space="0" w:color="000000"/>
              <w:right w:val="single" w:sz="4" w:space="0" w:color="000000"/>
            </w:tcBorders>
          </w:tcPr>
          <w:p w14:paraId="60BDD851"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r>
      <w:tr w:rsidR="00FF1615" w:rsidRPr="00FF1615" w14:paraId="2461F7B1" w14:textId="77777777" w:rsidTr="00FF1615">
        <w:tc>
          <w:tcPr>
            <w:tcW w:w="1634" w:type="dxa"/>
            <w:tcBorders>
              <w:top w:val="nil"/>
              <w:left w:val="single" w:sz="4" w:space="0" w:color="000000"/>
              <w:bottom w:val="single" w:sz="4" w:space="0" w:color="000000"/>
              <w:right w:val="nil"/>
            </w:tcBorders>
          </w:tcPr>
          <w:p w14:paraId="70EE9B77"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2085" w:type="dxa"/>
            <w:tcBorders>
              <w:top w:val="nil"/>
              <w:left w:val="single" w:sz="4" w:space="0" w:color="000000"/>
              <w:bottom w:val="single" w:sz="4" w:space="0" w:color="000000"/>
              <w:right w:val="nil"/>
            </w:tcBorders>
          </w:tcPr>
          <w:p w14:paraId="0CCF276F"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290" w:type="dxa"/>
            <w:tcBorders>
              <w:top w:val="nil"/>
              <w:left w:val="single" w:sz="4" w:space="0" w:color="000000"/>
              <w:bottom w:val="single" w:sz="4" w:space="0" w:color="000000"/>
              <w:right w:val="nil"/>
            </w:tcBorders>
          </w:tcPr>
          <w:p w14:paraId="022882E7"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320" w:type="dxa"/>
            <w:tcBorders>
              <w:top w:val="nil"/>
              <w:left w:val="single" w:sz="4" w:space="0" w:color="000000"/>
              <w:bottom w:val="single" w:sz="4" w:space="0" w:color="000000"/>
              <w:right w:val="nil"/>
            </w:tcBorders>
          </w:tcPr>
          <w:p w14:paraId="67328685"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425" w:type="dxa"/>
            <w:tcBorders>
              <w:top w:val="nil"/>
              <w:left w:val="single" w:sz="4" w:space="0" w:color="000000"/>
              <w:bottom w:val="single" w:sz="4" w:space="0" w:color="000000"/>
              <w:right w:val="nil"/>
            </w:tcBorders>
          </w:tcPr>
          <w:p w14:paraId="185F9BC6"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056" w:type="dxa"/>
            <w:tcBorders>
              <w:top w:val="nil"/>
              <w:left w:val="single" w:sz="4" w:space="0" w:color="000000"/>
              <w:bottom w:val="single" w:sz="4" w:space="0" w:color="000000"/>
              <w:right w:val="single" w:sz="4" w:space="0" w:color="000000"/>
            </w:tcBorders>
          </w:tcPr>
          <w:p w14:paraId="26E7C449"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r>
    </w:tbl>
    <w:p w14:paraId="5D680C9A" w14:textId="77777777" w:rsidR="00FF1615" w:rsidRPr="00FF1615" w:rsidRDefault="00FF1615" w:rsidP="00FF1615">
      <w:pPr>
        <w:suppressAutoHyphens/>
        <w:spacing w:after="0"/>
        <w:ind w:right="-1"/>
        <w:jc w:val="both"/>
        <w:rPr>
          <w:rFonts w:eastAsia="Times New Roman" w:cs="Arial"/>
          <w:lang w:eastAsia="ar-SA"/>
        </w:rPr>
      </w:pPr>
      <w:r w:rsidRPr="00FF1615">
        <w:rPr>
          <w:rFonts w:eastAsia="Times New Roman" w:cs="Arial"/>
          <w:lang w:eastAsia="ar-SA"/>
        </w:rPr>
        <w:t>ze dne ……………, jejímž předmětem je uvedený pozemek (jsou uvedené pozemky).</w:t>
      </w:r>
    </w:p>
    <w:p w14:paraId="7BB85ED6" w14:textId="77777777" w:rsidR="00FF1615" w:rsidRPr="00FF1615" w:rsidRDefault="00FF1615" w:rsidP="00FF1615">
      <w:pPr>
        <w:suppressAutoHyphens/>
        <w:spacing w:after="0"/>
        <w:ind w:right="-1"/>
        <w:jc w:val="both"/>
        <w:rPr>
          <w:rFonts w:eastAsia="Times New Roman" w:cs="Arial"/>
          <w:lang w:eastAsia="ar-SA"/>
        </w:rPr>
      </w:pPr>
      <w:r w:rsidRPr="00FF1615">
        <w:rPr>
          <w:rFonts w:eastAsia="Times New Roman" w:cs="Arial"/>
          <w:b/>
          <w:bCs/>
          <w:i/>
          <w:iCs/>
          <w:lang w:eastAsia="ar-SA"/>
        </w:rPr>
        <w:t>alternativa</w:t>
      </w:r>
      <w:r w:rsidRPr="00FF1615">
        <w:rPr>
          <w:rFonts w:eastAsia="Times New Roman" w:cs="Arial"/>
          <w:i/>
          <w:iCs/>
          <w:lang w:eastAsia="ar-SA"/>
        </w:rPr>
        <w:t>:</w:t>
      </w:r>
      <w:r w:rsidRPr="00FF1615">
        <w:rPr>
          <w:rFonts w:eastAsia="Times New Roman" w:cs="Arial"/>
          <w:lang w:eastAsia="ar-SA"/>
        </w:rPr>
        <w:t xml:space="preserve"> </w:t>
      </w:r>
    </w:p>
    <w:p w14:paraId="6B1B3159" w14:textId="77777777" w:rsidR="00FF1615" w:rsidRPr="00FF1615" w:rsidRDefault="00FF1615" w:rsidP="00FF1615">
      <w:pPr>
        <w:suppressAutoHyphens/>
        <w:spacing w:after="0"/>
        <w:ind w:right="-1"/>
        <w:jc w:val="both"/>
        <w:rPr>
          <w:rFonts w:eastAsia="Times New Roman" w:cs="Arial"/>
          <w:lang w:eastAsia="ar-SA"/>
        </w:rPr>
      </w:pPr>
      <w:r w:rsidRPr="00FF1615">
        <w:rPr>
          <w:rFonts w:eastAsia="Times New Roman" w:cs="Arial"/>
          <w:lang w:eastAsia="ar-SA"/>
        </w:rPr>
        <w:t xml:space="preserve">        3) Prodávaný pozemek (Prodávané pozemky)</w:t>
      </w:r>
    </w:p>
    <w:p w14:paraId="0D411C0C" w14:textId="77777777" w:rsidR="00FF1615" w:rsidRPr="00FF1615" w:rsidRDefault="00FF1615" w:rsidP="00FF1615">
      <w:pPr>
        <w:suppressAutoHyphens/>
        <w:spacing w:after="0"/>
        <w:jc w:val="both"/>
        <w:rPr>
          <w:rFonts w:eastAsia="Times New Roman" w:cs="Arial"/>
          <w:lang w:eastAsia="ar-SA"/>
        </w:rPr>
      </w:pPr>
      <w:r w:rsidRPr="00FF1615">
        <w:rPr>
          <w:rFonts w:eastAsia="Times New Roman" w:cs="Arial"/>
          <w:i/>
          <w:iCs/>
          <w:u w:val="single"/>
          <w:lang w:eastAsia="ar-SA"/>
        </w:rPr>
        <w:t>alternativa v případě, že se nejedná o veškeré pozemky uvedené v této smlouvě</w:t>
      </w:r>
      <w:r w:rsidRPr="00FF1615">
        <w:rPr>
          <w:rFonts w:eastAsia="Times New Roman" w:cs="Arial"/>
          <w:lang w:eastAsia="ar-SA"/>
        </w:rPr>
        <w:t xml:space="preserve"> </w:t>
      </w:r>
    </w:p>
    <w:tbl>
      <w:tblPr>
        <w:tblW w:w="0" w:type="auto"/>
        <w:tblInd w:w="168" w:type="dxa"/>
        <w:tblLayout w:type="fixed"/>
        <w:tblCellMar>
          <w:left w:w="70" w:type="dxa"/>
          <w:right w:w="70" w:type="dxa"/>
        </w:tblCellMar>
        <w:tblLook w:val="04A0" w:firstRow="1" w:lastRow="0" w:firstColumn="1" w:lastColumn="0" w:noHBand="0" w:noVBand="1"/>
      </w:tblPr>
      <w:tblGrid>
        <w:gridCol w:w="1634"/>
        <w:gridCol w:w="2085"/>
        <w:gridCol w:w="1290"/>
        <w:gridCol w:w="1320"/>
        <w:gridCol w:w="1425"/>
        <w:gridCol w:w="1056"/>
      </w:tblGrid>
      <w:tr w:rsidR="00FF1615" w:rsidRPr="00FF1615" w14:paraId="6C00E2B0" w14:textId="77777777" w:rsidTr="00FF1615">
        <w:tc>
          <w:tcPr>
            <w:tcW w:w="1634" w:type="dxa"/>
            <w:tcBorders>
              <w:top w:val="single" w:sz="4" w:space="0" w:color="000000"/>
              <w:left w:val="single" w:sz="4" w:space="0" w:color="000000"/>
              <w:bottom w:val="single" w:sz="4" w:space="0" w:color="000000"/>
              <w:right w:val="nil"/>
            </w:tcBorders>
            <w:hideMark/>
          </w:tcPr>
          <w:p w14:paraId="15DD9D74"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obec</w:t>
            </w:r>
          </w:p>
        </w:tc>
        <w:tc>
          <w:tcPr>
            <w:tcW w:w="2085" w:type="dxa"/>
            <w:tcBorders>
              <w:top w:val="single" w:sz="4" w:space="0" w:color="000000"/>
              <w:left w:val="single" w:sz="4" w:space="0" w:color="000000"/>
              <w:bottom w:val="single" w:sz="4" w:space="0" w:color="000000"/>
              <w:right w:val="nil"/>
            </w:tcBorders>
            <w:hideMark/>
          </w:tcPr>
          <w:p w14:paraId="71EE1B3E"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katastrální území</w:t>
            </w:r>
          </w:p>
        </w:tc>
        <w:tc>
          <w:tcPr>
            <w:tcW w:w="1290" w:type="dxa"/>
            <w:tcBorders>
              <w:top w:val="single" w:sz="4" w:space="0" w:color="000000"/>
              <w:left w:val="single" w:sz="4" w:space="0" w:color="000000"/>
              <w:bottom w:val="single" w:sz="4" w:space="0" w:color="000000"/>
              <w:right w:val="nil"/>
            </w:tcBorders>
            <w:hideMark/>
          </w:tcPr>
          <w:p w14:paraId="56980AE4"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druh evidence</w:t>
            </w:r>
          </w:p>
        </w:tc>
        <w:tc>
          <w:tcPr>
            <w:tcW w:w="1320" w:type="dxa"/>
            <w:tcBorders>
              <w:top w:val="single" w:sz="4" w:space="0" w:color="000000"/>
              <w:left w:val="single" w:sz="4" w:space="0" w:color="000000"/>
              <w:bottom w:val="single" w:sz="4" w:space="0" w:color="000000"/>
              <w:right w:val="nil"/>
            </w:tcBorders>
            <w:hideMark/>
          </w:tcPr>
          <w:p w14:paraId="21E69FED"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parcelní číslo</w:t>
            </w:r>
          </w:p>
        </w:tc>
        <w:tc>
          <w:tcPr>
            <w:tcW w:w="1425" w:type="dxa"/>
            <w:tcBorders>
              <w:top w:val="single" w:sz="4" w:space="0" w:color="000000"/>
              <w:left w:val="single" w:sz="4" w:space="0" w:color="000000"/>
              <w:bottom w:val="single" w:sz="4" w:space="0" w:color="000000"/>
              <w:right w:val="nil"/>
            </w:tcBorders>
            <w:hideMark/>
          </w:tcPr>
          <w:p w14:paraId="27920B6F"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druh pozemku</w:t>
            </w:r>
          </w:p>
        </w:tc>
        <w:tc>
          <w:tcPr>
            <w:tcW w:w="1056" w:type="dxa"/>
            <w:tcBorders>
              <w:top w:val="single" w:sz="4" w:space="0" w:color="000000"/>
              <w:left w:val="single" w:sz="4" w:space="0" w:color="000000"/>
              <w:bottom w:val="single" w:sz="4" w:space="0" w:color="000000"/>
              <w:right w:val="single" w:sz="4" w:space="0" w:color="000000"/>
            </w:tcBorders>
            <w:hideMark/>
          </w:tcPr>
          <w:p w14:paraId="28CD6DFA" w14:textId="77777777" w:rsidR="00FF1615" w:rsidRPr="00FF1615" w:rsidRDefault="00FF1615" w:rsidP="00FF1615">
            <w:pPr>
              <w:tabs>
                <w:tab w:val="left" w:pos="709"/>
              </w:tabs>
              <w:suppressAutoHyphens/>
              <w:snapToGrid w:val="0"/>
              <w:spacing w:after="0"/>
              <w:jc w:val="center"/>
              <w:rPr>
                <w:rFonts w:eastAsia="Times New Roman" w:cs="Arial"/>
                <w:i/>
                <w:iCs/>
                <w:lang w:eastAsia="ar-SA"/>
              </w:rPr>
            </w:pPr>
            <w:r w:rsidRPr="00FF1615">
              <w:rPr>
                <w:rFonts w:eastAsia="Times New Roman" w:cs="Arial"/>
                <w:i/>
                <w:iCs/>
                <w:lang w:eastAsia="ar-SA"/>
              </w:rPr>
              <w:t>LV</w:t>
            </w:r>
          </w:p>
        </w:tc>
      </w:tr>
      <w:tr w:rsidR="00FF1615" w:rsidRPr="00FF1615" w14:paraId="6DF3C7B2" w14:textId="77777777" w:rsidTr="00FF1615">
        <w:tc>
          <w:tcPr>
            <w:tcW w:w="1634" w:type="dxa"/>
            <w:tcBorders>
              <w:top w:val="nil"/>
              <w:left w:val="single" w:sz="4" w:space="0" w:color="000000"/>
              <w:bottom w:val="single" w:sz="4" w:space="0" w:color="000000"/>
              <w:right w:val="nil"/>
            </w:tcBorders>
          </w:tcPr>
          <w:p w14:paraId="79057617"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2085" w:type="dxa"/>
            <w:tcBorders>
              <w:top w:val="nil"/>
              <w:left w:val="single" w:sz="4" w:space="0" w:color="000000"/>
              <w:bottom w:val="single" w:sz="4" w:space="0" w:color="000000"/>
              <w:right w:val="nil"/>
            </w:tcBorders>
          </w:tcPr>
          <w:p w14:paraId="61904FCF"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290" w:type="dxa"/>
            <w:tcBorders>
              <w:top w:val="nil"/>
              <w:left w:val="single" w:sz="4" w:space="0" w:color="000000"/>
              <w:bottom w:val="single" w:sz="4" w:space="0" w:color="000000"/>
              <w:right w:val="nil"/>
            </w:tcBorders>
          </w:tcPr>
          <w:p w14:paraId="785290FC"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320" w:type="dxa"/>
            <w:tcBorders>
              <w:top w:val="nil"/>
              <w:left w:val="single" w:sz="4" w:space="0" w:color="000000"/>
              <w:bottom w:val="single" w:sz="4" w:space="0" w:color="000000"/>
              <w:right w:val="nil"/>
            </w:tcBorders>
          </w:tcPr>
          <w:p w14:paraId="12911D1E"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425" w:type="dxa"/>
            <w:tcBorders>
              <w:top w:val="nil"/>
              <w:left w:val="single" w:sz="4" w:space="0" w:color="000000"/>
              <w:bottom w:val="single" w:sz="4" w:space="0" w:color="000000"/>
              <w:right w:val="nil"/>
            </w:tcBorders>
          </w:tcPr>
          <w:p w14:paraId="6416CE41"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056" w:type="dxa"/>
            <w:tcBorders>
              <w:top w:val="nil"/>
              <w:left w:val="single" w:sz="4" w:space="0" w:color="000000"/>
              <w:bottom w:val="single" w:sz="4" w:space="0" w:color="000000"/>
              <w:right w:val="single" w:sz="4" w:space="0" w:color="000000"/>
            </w:tcBorders>
          </w:tcPr>
          <w:p w14:paraId="59F382F5"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r>
      <w:tr w:rsidR="00FF1615" w:rsidRPr="00FF1615" w14:paraId="4DF61A5B" w14:textId="77777777" w:rsidTr="00FF1615">
        <w:tc>
          <w:tcPr>
            <w:tcW w:w="1634" w:type="dxa"/>
            <w:tcBorders>
              <w:top w:val="nil"/>
              <w:left w:val="single" w:sz="4" w:space="0" w:color="000000"/>
              <w:bottom w:val="single" w:sz="4" w:space="0" w:color="000000"/>
              <w:right w:val="nil"/>
            </w:tcBorders>
          </w:tcPr>
          <w:p w14:paraId="3C40D793"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2085" w:type="dxa"/>
            <w:tcBorders>
              <w:top w:val="nil"/>
              <w:left w:val="single" w:sz="4" w:space="0" w:color="000000"/>
              <w:bottom w:val="single" w:sz="4" w:space="0" w:color="000000"/>
              <w:right w:val="nil"/>
            </w:tcBorders>
          </w:tcPr>
          <w:p w14:paraId="1E9AE910"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290" w:type="dxa"/>
            <w:tcBorders>
              <w:top w:val="nil"/>
              <w:left w:val="single" w:sz="4" w:space="0" w:color="000000"/>
              <w:bottom w:val="single" w:sz="4" w:space="0" w:color="000000"/>
              <w:right w:val="nil"/>
            </w:tcBorders>
          </w:tcPr>
          <w:p w14:paraId="37EBC94E"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320" w:type="dxa"/>
            <w:tcBorders>
              <w:top w:val="nil"/>
              <w:left w:val="single" w:sz="4" w:space="0" w:color="000000"/>
              <w:bottom w:val="single" w:sz="4" w:space="0" w:color="000000"/>
              <w:right w:val="nil"/>
            </w:tcBorders>
          </w:tcPr>
          <w:p w14:paraId="6B967B8B"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425" w:type="dxa"/>
            <w:tcBorders>
              <w:top w:val="nil"/>
              <w:left w:val="single" w:sz="4" w:space="0" w:color="000000"/>
              <w:bottom w:val="single" w:sz="4" w:space="0" w:color="000000"/>
              <w:right w:val="nil"/>
            </w:tcBorders>
          </w:tcPr>
          <w:p w14:paraId="070E64E8"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c>
          <w:tcPr>
            <w:tcW w:w="1056" w:type="dxa"/>
            <w:tcBorders>
              <w:top w:val="nil"/>
              <w:left w:val="single" w:sz="4" w:space="0" w:color="000000"/>
              <w:bottom w:val="single" w:sz="4" w:space="0" w:color="000000"/>
              <w:right w:val="single" w:sz="4" w:space="0" w:color="000000"/>
            </w:tcBorders>
          </w:tcPr>
          <w:p w14:paraId="4E41D0DA" w14:textId="77777777" w:rsidR="00FF1615" w:rsidRPr="00FF1615" w:rsidRDefault="00FF1615" w:rsidP="00FF1615">
            <w:pPr>
              <w:tabs>
                <w:tab w:val="left" w:pos="709"/>
              </w:tabs>
              <w:suppressAutoHyphens/>
              <w:snapToGrid w:val="0"/>
              <w:spacing w:after="0"/>
              <w:jc w:val="both"/>
              <w:rPr>
                <w:rFonts w:eastAsia="Times New Roman" w:cs="Arial"/>
                <w:lang w:eastAsia="ar-SA"/>
              </w:rPr>
            </w:pPr>
          </w:p>
        </w:tc>
      </w:tr>
    </w:tbl>
    <w:p w14:paraId="755DE2C2" w14:textId="77777777" w:rsidR="00FF1615" w:rsidRPr="00FF1615" w:rsidRDefault="00FF1615" w:rsidP="00FF1615">
      <w:pPr>
        <w:suppressAutoHyphens/>
        <w:spacing w:after="0"/>
        <w:ind w:right="-1"/>
        <w:jc w:val="both"/>
        <w:rPr>
          <w:rFonts w:eastAsia="Times New Roman" w:cs="Arial"/>
          <w:lang w:eastAsia="ar-SA"/>
        </w:rPr>
      </w:pPr>
      <w:r w:rsidRPr="00FF1615">
        <w:rPr>
          <w:rFonts w:eastAsia="Times New Roman" w:cs="Arial"/>
          <w:lang w:eastAsia="ar-SA"/>
        </w:rPr>
        <w:t xml:space="preserve"> je (jsou) předmětem rozhodnutí ………………… o přičlenění čj. …………. ze dne …………….., které vydal …………., kterým je (jsou) </w:t>
      </w:r>
      <w:r w:rsidRPr="00FF1615">
        <w:rPr>
          <w:rFonts w:eastAsia="Times New Roman" w:cs="Arial"/>
          <w:bCs/>
          <w:lang w:eastAsia="ar-SA"/>
        </w:rPr>
        <w:t>prodávaný (prodávané) (</w:t>
      </w:r>
      <w:r w:rsidRPr="00FF1615">
        <w:rPr>
          <w:rFonts w:eastAsia="Times New Roman" w:cs="Arial"/>
          <w:bCs/>
          <w:i/>
          <w:iCs/>
          <w:lang w:eastAsia="ar-SA"/>
        </w:rPr>
        <w:t>alternativa</w:t>
      </w:r>
      <w:r w:rsidRPr="00FF1615">
        <w:rPr>
          <w:rFonts w:eastAsia="Times New Roman" w:cs="Arial"/>
          <w:bCs/>
          <w:lang w:eastAsia="ar-SA"/>
        </w:rPr>
        <w:t xml:space="preserve"> uvedený (uvedené)) </w:t>
      </w:r>
      <w:r w:rsidRPr="00FF1615">
        <w:rPr>
          <w:rFonts w:eastAsia="Times New Roman" w:cs="Arial"/>
          <w:lang w:eastAsia="ar-SA"/>
        </w:rPr>
        <w:t>pozemek (pozemky) přičleněn (přičleněny) k honitbě …………………., jejímž držitelem je ……………………....</w:t>
      </w:r>
    </w:p>
    <w:p w14:paraId="2DD1142E" w14:textId="77777777" w:rsidR="00FF1615" w:rsidRPr="00FF1615" w:rsidRDefault="00FF1615" w:rsidP="00FF1615">
      <w:pPr>
        <w:suppressAutoHyphens/>
        <w:spacing w:after="0"/>
        <w:rPr>
          <w:rFonts w:eastAsia="Times New Roman" w:cs="Arial"/>
          <w:b/>
          <w:bCs/>
          <w:i/>
          <w:lang w:eastAsia="ar-SA"/>
        </w:rPr>
      </w:pPr>
    </w:p>
    <w:p w14:paraId="48FFEB2C" w14:textId="77777777" w:rsidR="00FF1615" w:rsidRPr="00FF1615" w:rsidRDefault="00FF1615" w:rsidP="00FF1615">
      <w:pPr>
        <w:suppressAutoHyphens/>
        <w:spacing w:after="0"/>
        <w:rPr>
          <w:rFonts w:eastAsia="Times New Roman" w:cs="Arial"/>
          <w:b/>
          <w:bCs/>
          <w:lang w:eastAsia="ar-SA"/>
        </w:rPr>
      </w:pPr>
      <w:r w:rsidRPr="00FF1615">
        <w:rPr>
          <w:rFonts w:eastAsia="Times New Roman" w:cs="Arial"/>
          <w:b/>
          <w:bCs/>
          <w:i/>
          <w:lang w:eastAsia="ar-SA"/>
        </w:rPr>
        <w:t>alternativa 6</w:t>
      </w:r>
      <w:r w:rsidRPr="00FF1615">
        <w:rPr>
          <w:rFonts w:eastAsia="Times New Roman" w:cs="Arial"/>
          <w:b/>
          <w:bCs/>
          <w:lang w:eastAsia="ar-SA"/>
        </w:rPr>
        <w:t xml:space="preserve"> – </w:t>
      </w:r>
      <w:r w:rsidRPr="00FF1615">
        <w:rPr>
          <w:rFonts w:eastAsia="Times New Roman" w:cs="Arial"/>
          <w:b/>
          <w:bCs/>
          <w:i/>
          <w:iCs/>
          <w:lang w:eastAsia="ar-SA"/>
        </w:rPr>
        <w:t>dohoda o vzájemné výměně honebních pozemků</w:t>
      </w:r>
      <w:r w:rsidRPr="00FF1615">
        <w:rPr>
          <w:rFonts w:eastAsia="Times New Roman" w:cs="Arial"/>
          <w:b/>
          <w:bCs/>
          <w:lang w:eastAsia="ar-SA"/>
        </w:rPr>
        <w:t xml:space="preserve"> </w:t>
      </w:r>
    </w:p>
    <w:p w14:paraId="1CEDD53F" w14:textId="77777777" w:rsidR="00FF1615" w:rsidRPr="00FF1615" w:rsidRDefault="00FF1615" w:rsidP="00FF1615">
      <w:pPr>
        <w:suppressAutoHyphens/>
        <w:spacing w:after="0"/>
        <w:ind w:right="-1"/>
        <w:jc w:val="both"/>
        <w:rPr>
          <w:rFonts w:eastAsia="Times New Roman" w:cs="Arial"/>
          <w:color w:val="000000"/>
          <w:lang w:eastAsia="ar-SA"/>
        </w:rPr>
      </w:pPr>
      <w:r w:rsidRPr="00FF1615">
        <w:rPr>
          <w:rFonts w:eastAsia="Times New Roman" w:cs="Arial"/>
          <w:lang w:eastAsia="ar-SA"/>
        </w:rPr>
        <w:t xml:space="preserve">       3) Prodávající a ………………. uzavřeli dohodu o výměně honebních pozemků </w:t>
      </w:r>
      <w:r w:rsidRPr="00FF1615">
        <w:rPr>
          <w:rFonts w:eastAsia="Times New Roman" w:cs="Arial"/>
          <w:lang w:eastAsia="ar-SA"/>
        </w:rPr>
        <w:br/>
      </w:r>
      <w:r w:rsidRPr="00FF1615">
        <w:rPr>
          <w:rFonts w:eastAsia="Times New Roman" w:cs="Arial"/>
          <w:color w:val="000000"/>
          <w:lang w:eastAsia="ar-SA"/>
        </w:rPr>
        <w:t>č. ……………. ze dne ……………….., jejímž předmětem je prodávaný pozemek (jsou prodávané pozemky)</w:t>
      </w:r>
    </w:p>
    <w:p w14:paraId="6B1A98B1" w14:textId="77777777" w:rsidR="00FF1615" w:rsidRPr="00FF1615" w:rsidRDefault="00FF1615" w:rsidP="00FF1615">
      <w:pPr>
        <w:suppressAutoHyphens/>
        <w:spacing w:after="0"/>
        <w:jc w:val="both"/>
        <w:rPr>
          <w:rFonts w:eastAsia="Times New Roman" w:cs="Arial"/>
          <w:color w:val="000000"/>
          <w:lang w:eastAsia="ar-SA"/>
        </w:rPr>
      </w:pPr>
      <w:r w:rsidRPr="00FF1615">
        <w:rPr>
          <w:rFonts w:eastAsia="Times New Roman" w:cs="Arial"/>
          <w:i/>
          <w:iCs/>
          <w:color w:val="000000"/>
          <w:u w:val="single"/>
          <w:lang w:eastAsia="ar-SA"/>
        </w:rPr>
        <w:t>alternativa v případě, že se nejedná o veškeré pozemky uvedené v této smlouvě</w:t>
      </w:r>
      <w:r w:rsidRPr="00FF1615">
        <w:rPr>
          <w:rFonts w:eastAsia="Times New Roman" w:cs="Arial"/>
          <w:color w:val="000000"/>
          <w:lang w:eastAsia="ar-SA"/>
        </w:rPr>
        <w:t xml:space="preserve"> </w:t>
      </w:r>
    </w:p>
    <w:tbl>
      <w:tblPr>
        <w:tblW w:w="0" w:type="auto"/>
        <w:tblInd w:w="168" w:type="dxa"/>
        <w:tblLayout w:type="fixed"/>
        <w:tblCellMar>
          <w:left w:w="70" w:type="dxa"/>
          <w:right w:w="70" w:type="dxa"/>
        </w:tblCellMar>
        <w:tblLook w:val="04A0" w:firstRow="1" w:lastRow="0" w:firstColumn="1" w:lastColumn="0" w:noHBand="0" w:noVBand="1"/>
      </w:tblPr>
      <w:tblGrid>
        <w:gridCol w:w="1634"/>
        <w:gridCol w:w="2085"/>
        <w:gridCol w:w="1290"/>
        <w:gridCol w:w="1320"/>
        <w:gridCol w:w="1425"/>
        <w:gridCol w:w="1056"/>
      </w:tblGrid>
      <w:tr w:rsidR="00FF1615" w:rsidRPr="00FF1615" w14:paraId="1583FE83" w14:textId="77777777" w:rsidTr="00FF1615">
        <w:tc>
          <w:tcPr>
            <w:tcW w:w="1634" w:type="dxa"/>
            <w:tcBorders>
              <w:top w:val="single" w:sz="4" w:space="0" w:color="000000"/>
              <w:left w:val="single" w:sz="4" w:space="0" w:color="000000"/>
              <w:bottom w:val="single" w:sz="4" w:space="0" w:color="000000"/>
              <w:right w:val="nil"/>
            </w:tcBorders>
            <w:hideMark/>
          </w:tcPr>
          <w:p w14:paraId="7660B117" w14:textId="77777777" w:rsidR="00FF1615" w:rsidRPr="00FF1615" w:rsidRDefault="00FF1615" w:rsidP="00FF1615">
            <w:pPr>
              <w:tabs>
                <w:tab w:val="left" w:pos="709"/>
              </w:tabs>
              <w:suppressAutoHyphens/>
              <w:snapToGrid w:val="0"/>
              <w:spacing w:after="0"/>
              <w:jc w:val="center"/>
              <w:rPr>
                <w:rFonts w:eastAsia="Times New Roman" w:cs="Arial"/>
                <w:i/>
                <w:iCs/>
                <w:color w:val="000000"/>
                <w:lang w:eastAsia="ar-SA"/>
              </w:rPr>
            </w:pPr>
            <w:r w:rsidRPr="00FF1615">
              <w:rPr>
                <w:rFonts w:eastAsia="Times New Roman" w:cs="Arial"/>
                <w:i/>
                <w:iCs/>
                <w:color w:val="000000"/>
                <w:lang w:eastAsia="ar-SA"/>
              </w:rPr>
              <w:t>obec</w:t>
            </w:r>
          </w:p>
        </w:tc>
        <w:tc>
          <w:tcPr>
            <w:tcW w:w="2085" w:type="dxa"/>
            <w:tcBorders>
              <w:top w:val="single" w:sz="4" w:space="0" w:color="000000"/>
              <w:left w:val="single" w:sz="4" w:space="0" w:color="000000"/>
              <w:bottom w:val="single" w:sz="4" w:space="0" w:color="000000"/>
              <w:right w:val="nil"/>
            </w:tcBorders>
            <w:hideMark/>
          </w:tcPr>
          <w:p w14:paraId="7676A3AE" w14:textId="77777777" w:rsidR="00FF1615" w:rsidRPr="00FF1615" w:rsidRDefault="00FF1615" w:rsidP="00FF1615">
            <w:pPr>
              <w:tabs>
                <w:tab w:val="left" w:pos="709"/>
              </w:tabs>
              <w:suppressAutoHyphens/>
              <w:snapToGrid w:val="0"/>
              <w:spacing w:after="0"/>
              <w:jc w:val="center"/>
              <w:rPr>
                <w:rFonts w:eastAsia="Times New Roman" w:cs="Arial"/>
                <w:i/>
                <w:iCs/>
                <w:color w:val="000000"/>
                <w:lang w:eastAsia="ar-SA"/>
              </w:rPr>
            </w:pPr>
            <w:r w:rsidRPr="00FF1615">
              <w:rPr>
                <w:rFonts w:eastAsia="Times New Roman" w:cs="Arial"/>
                <w:i/>
                <w:iCs/>
                <w:color w:val="000000"/>
                <w:lang w:eastAsia="ar-SA"/>
              </w:rPr>
              <w:t>katastrální území</w:t>
            </w:r>
          </w:p>
        </w:tc>
        <w:tc>
          <w:tcPr>
            <w:tcW w:w="1290" w:type="dxa"/>
            <w:tcBorders>
              <w:top w:val="single" w:sz="4" w:space="0" w:color="000000"/>
              <w:left w:val="single" w:sz="4" w:space="0" w:color="000000"/>
              <w:bottom w:val="single" w:sz="4" w:space="0" w:color="000000"/>
              <w:right w:val="nil"/>
            </w:tcBorders>
            <w:hideMark/>
          </w:tcPr>
          <w:p w14:paraId="407252CE" w14:textId="77777777" w:rsidR="00FF1615" w:rsidRPr="00FF1615" w:rsidRDefault="00FF1615" w:rsidP="00FF1615">
            <w:pPr>
              <w:tabs>
                <w:tab w:val="left" w:pos="709"/>
              </w:tabs>
              <w:suppressAutoHyphens/>
              <w:snapToGrid w:val="0"/>
              <w:spacing w:after="0"/>
              <w:jc w:val="center"/>
              <w:rPr>
                <w:rFonts w:eastAsia="Times New Roman" w:cs="Arial"/>
                <w:i/>
                <w:iCs/>
                <w:color w:val="000000"/>
                <w:lang w:eastAsia="ar-SA"/>
              </w:rPr>
            </w:pPr>
            <w:r w:rsidRPr="00FF1615">
              <w:rPr>
                <w:rFonts w:eastAsia="Times New Roman" w:cs="Arial"/>
                <w:i/>
                <w:iCs/>
                <w:color w:val="000000"/>
                <w:lang w:eastAsia="ar-SA"/>
              </w:rPr>
              <w:t>druh evidence</w:t>
            </w:r>
          </w:p>
        </w:tc>
        <w:tc>
          <w:tcPr>
            <w:tcW w:w="1320" w:type="dxa"/>
            <w:tcBorders>
              <w:top w:val="single" w:sz="4" w:space="0" w:color="000000"/>
              <w:left w:val="single" w:sz="4" w:space="0" w:color="000000"/>
              <w:bottom w:val="single" w:sz="4" w:space="0" w:color="000000"/>
              <w:right w:val="nil"/>
            </w:tcBorders>
            <w:hideMark/>
          </w:tcPr>
          <w:p w14:paraId="7CDF87C4" w14:textId="77777777" w:rsidR="00FF1615" w:rsidRPr="00FF1615" w:rsidRDefault="00FF1615" w:rsidP="00FF1615">
            <w:pPr>
              <w:tabs>
                <w:tab w:val="left" w:pos="709"/>
              </w:tabs>
              <w:suppressAutoHyphens/>
              <w:snapToGrid w:val="0"/>
              <w:spacing w:after="0"/>
              <w:jc w:val="center"/>
              <w:rPr>
                <w:rFonts w:eastAsia="Times New Roman" w:cs="Arial"/>
                <w:i/>
                <w:iCs/>
                <w:color w:val="000000"/>
                <w:lang w:eastAsia="ar-SA"/>
              </w:rPr>
            </w:pPr>
            <w:r w:rsidRPr="00FF1615">
              <w:rPr>
                <w:rFonts w:eastAsia="Times New Roman" w:cs="Arial"/>
                <w:i/>
                <w:iCs/>
                <w:color w:val="000000"/>
                <w:lang w:eastAsia="ar-SA"/>
              </w:rPr>
              <w:t>parcelní číslo</w:t>
            </w:r>
          </w:p>
        </w:tc>
        <w:tc>
          <w:tcPr>
            <w:tcW w:w="1425" w:type="dxa"/>
            <w:tcBorders>
              <w:top w:val="single" w:sz="4" w:space="0" w:color="000000"/>
              <w:left w:val="single" w:sz="4" w:space="0" w:color="000000"/>
              <w:bottom w:val="single" w:sz="4" w:space="0" w:color="000000"/>
              <w:right w:val="nil"/>
            </w:tcBorders>
            <w:hideMark/>
          </w:tcPr>
          <w:p w14:paraId="26686FBA" w14:textId="77777777" w:rsidR="00FF1615" w:rsidRPr="00FF1615" w:rsidRDefault="00FF1615" w:rsidP="00FF1615">
            <w:pPr>
              <w:tabs>
                <w:tab w:val="left" w:pos="709"/>
              </w:tabs>
              <w:suppressAutoHyphens/>
              <w:snapToGrid w:val="0"/>
              <w:spacing w:after="0"/>
              <w:jc w:val="center"/>
              <w:rPr>
                <w:rFonts w:eastAsia="Times New Roman" w:cs="Arial"/>
                <w:i/>
                <w:iCs/>
                <w:color w:val="000000"/>
                <w:lang w:eastAsia="ar-SA"/>
              </w:rPr>
            </w:pPr>
            <w:r w:rsidRPr="00FF1615">
              <w:rPr>
                <w:rFonts w:eastAsia="Times New Roman" w:cs="Arial"/>
                <w:i/>
                <w:iCs/>
                <w:color w:val="000000"/>
                <w:lang w:eastAsia="ar-SA"/>
              </w:rPr>
              <w:t>druh pozemku</w:t>
            </w:r>
          </w:p>
        </w:tc>
        <w:tc>
          <w:tcPr>
            <w:tcW w:w="1056" w:type="dxa"/>
            <w:tcBorders>
              <w:top w:val="single" w:sz="4" w:space="0" w:color="000000"/>
              <w:left w:val="single" w:sz="4" w:space="0" w:color="000000"/>
              <w:bottom w:val="single" w:sz="4" w:space="0" w:color="000000"/>
              <w:right w:val="single" w:sz="4" w:space="0" w:color="000000"/>
            </w:tcBorders>
            <w:hideMark/>
          </w:tcPr>
          <w:p w14:paraId="0F93006D" w14:textId="77777777" w:rsidR="00FF1615" w:rsidRPr="00FF1615" w:rsidRDefault="00FF1615" w:rsidP="00FF1615">
            <w:pPr>
              <w:tabs>
                <w:tab w:val="left" w:pos="709"/>
              </w:tabs>
              <w:suppressAutoHyphens/>
              <w:snapToGrid w:val="0"/>
              <w:spacing w:after="0"/>
              <w:jc w:val="center"/>
              <w:rPr>
                <w:rFonts w:eastAsia="Times New Roman" w:cs="Arial"/>
                <w:i/>
                <w:iCs/>
                <w:color w:val="000000"/>
                <w:lang w:eastAsia="ar-SA"/>
              </w:rPr>
            </w:pPr>
            <w:r w:rsidRPr="00FF1615">
              <w:rPr>
                <w:rFonts w:eastAsia="Times New Roman" w:cs="Arial"/>
                <w:i/>
                <w:iCs/>
                <w:color w:val="000000"/>
                <w:lang w:eastAsia="ar-SA"/>
              </w:rPr>
              <w:t>LV</w:t>
            </w:r>
          </w:p>
        </w:tc>
      </w:tr>
      <w:tr w:rsidR="00FF1615" w:rsidRPr="00FF1615" w14:paraId="75FC5E96" w14:textId="77777777" w:rsidTr="00FF1615">
        <w:tc>
          <w:tcPr>
            <w:tcW w:w="1634" w:type="dxa"/>
            <w:tcBorders>
              <w:top w:val="nil"/>
              <w:left w:val="single" w:sz="4" w:space="0" w:color="000000"/>
              <w:bottom w:val="single" w:sz="4" w:space="0" w:color="000000"/>
              <w:right w:val="nil"/>
            </w:tcBorders>
          </w:tcPr>
          <w:p w14:paraId="03C7A1D0"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c>
          <w:tcPr>
            <w:tcW w:w="2085" w:type="dxa"/>
            <w:tcBorders>
              <w:top w:val="nil"/>
              <w:left w:val="single" w:sz="4" w:space="0" w:color="000000"/>
              <w:bottom w:val="single" w:sz="4" w:space="0" w:color="000000"/>
              <w:right w:val="nil"/>
            </w:tcBorders>
          </w:tcPr>
          <w:p w14:paraId="1C976136"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c>
          <w:tcPr>
            <w:tcW w:w="1290" w:type="dxa"/>
            <w:tcBorders>
              <w:top w:val="nil"/>
              <w:left w:val="single" w:sz="4" w:space="0" w:color="000000"/>
              <w:bottom w:val="single" w:sz="4" w:space="0" w:color="000000"/>
              <w:right w:val="nil"/>
            </w:tcBorders>
          </w:tcPr>
          <w:p w14:paraId="76791461"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c>
          <w:tcPr>
            <w:tcW w:w="1320" w:type="dxa"/>
            <w:tcBorders>
              <w:top w:val="nil"/>
              <w:left w:val="single" w:sz="4" w:space="0" w:color="000000"/>
              <w:bottom w:val="single" w:sz="4" w:space="0" w:color="000000"/>
              <w:right w:val="nil"/>
            </w:tcBorders>
          </w:tcPr>
          <w:p w14:paraId="1E0FBD2F"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c>
          <w:tcPr>
            <w:tcW w:w="1425" w:type="dxa"/>
            <w:tcBorders>
              <w:top w:val="nil"/>
              <w:left w:val="single" w:sz="4" w:space="0" w:color="000000"/>
              <w:bottom w:val="single" w:sz="4" w:space="0" w:color="000000"/>
              <w:right w:val="nil"/>
            </w:tcBorders>
          </w:tcPr>
          <w:p w14:paraId="5CD975EF"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c>
          <w:tcPr>
            <w:tcW w:w="1056" w:type="dxa"/>
            <w:tcBorders>
              <w:top w:val="nil"/>
              <w:left w:val="single" w:sz="4" w:space="0" w:color="000000"/>
              <w:bottom w:val="single" w:sz="4" w:space="0" w:color="000000"/>
              <w:right w:val="single" w:sz="4" w:space="0" w:color="000000"/>
            </w:tcBorders>
          </w:tcPr>
          <w:p w14:paraId="1D8E4511"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r>
      <w:tr w:rsidR="00FF1615" w:rsidRPr="00FF1615" w14:paraId="6397A2F3" w14:textId="77777777" w:rsidTr="00FF1615">
        <w:tc>
          <w:tcPr>
            <w:tcW w:w="1634" w:type="dxa"/>
            <w:tcBorders>
              <w:top w:val="nil"/>
              <w:left w:val="single" w:sz="4" w:space="0" w:color="000000"/>
              <w:bottom w:val="single" w:sz="4" w:space="0" w:color="000000"/>
              <w:right w:val="nil"/>
            </w:tcBorders>
          </w:tcPr>
          <w:p w14:paraId="6DC59048"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c>
          <w:tcPr>
            <w:tcW w:w="2085" w:type="dxa"/>
            <w:tcBorders>
              <w:top w:val="nil"/>
              <w:left w:val="single" w:sz="4" w:space="0" w:color="000000"/>
              <w:bottom w:val="single" w:sz="4" w:space="0" w:color="000000"/>
              <w:right w:val="nil"/>
            </w:tcBorders>
          </w:tcPr>
          <w:p w14:paraId="4F3D1AA8"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c>
          <w:tcPr>
            <w:tcW w:w="1290" w:type="dxa"/>
            <w:tcBorders>
              <w:top w:val="nil"/>
              <w:left w:val="single" w:sz="4" w:space="0" w:color="000000"/>
              <w:bottom w:val="single" w:sz="4" w:space="0" w:color="000000"/>
              <w:right w:val="nil"/>
            </w:tcBorders>
          </w:tcPr>
          <w:p w14:paraId="76348CA6"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c>
          <w:tcPr>
            <w:tcW w:w="1320" w:type="dxa"/>
            <w:tcBorders>
              <w:top w:val="nil"/>
              <w:left w:val="single" w:sz="4" w:space="0" w:color="000000"/>
              <w:bottom w:val="single" w:sz="4" w:space="0" w:color="000000"/>
              <w:right w:val="nil"/>
            </w:tcBorders>
          </w:tcPr>
          <w:p w14:paraId="5904B28A"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c>
          <w:tcPr>
            <w:tcW w:w="1425" w:type="dxa"/>
            <w:tcBorders>
              <w:top w:val="nil"/>
              <w:left w:val="single" w:sz="4" w:space="0" w:color="000000"/>
              <w:bottom w:val="single" w:sz="4" w:space="0" w:color="000000"/>
              <w:right w:val="nil"/>
            </w:tcBorders>
          </w:tcPr>
          <w:p w14:paraId="24424A40"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c>
          <w:tcPr>
            <w:tcW w:w="1056" w:type="dxa"/>
            <w:tcBorders>
              <w:top w:val="nil"/>
              <w:left w:val="single" w:sz="4" w:space="0" w:color="000000"/>
              <w:bottom w:val="single" w:sz="4" w:space="0" w:color="000000"/>
              <w:right w:val="single" w:sz="4" w:space="0" w:color="000000"/>
            </w:tcBorders>
          </w:tcPr>
          <w:p w14:paraId="1E27453B" w14:textId="77777777" w:rsidR="00FF1615" w:rsidRPr="00FF1615" w:rsidRDefault="00FF1615" w:rsidP="00FF1615">
            <w:pPr>
              <w:tabs>
                <w:tab w:val="left" w:pos="709"/>
              </w:tabs>
              <w:suppressAutoHyphens/>
              <w:snapToGrid w:val="0"/>
              <w:spacing w:after="0"/>
              <w:jc w:val="both"/>
              <w:rPr>
                <w:rFonts w:eastAsia="Times New Roman" w:cs="Arial"/>
                <w:color w:val="000000"/>
                <w:lang w:eastAsia="ar-SA"/>
              </w:rPr>
            </w:pPr>
          </w:p>
        </w:tc>
      </w:tr>
    </w:tbl>
    <w:p w14:paraId="4B533F29" w14:textId="77777777" w:rsidR="00FF1615" w:rsidRPr="00FF1615" w:rsidRDefault="00FF1615" w:rsidP="00FF1615">
      <w:pPr>
        <w:suppressAutoHyphens/>
        <w:spacing w:after="0"/>
        <w:rPr>
          <w:rFonts w:eastAsia="Times New Roman" w:cs="Arial"/>
          <w:color w:val="000000"/>
          <w:lang w:eastAsia="ar-SA"/>
        </w:rPr>
      </w:pPr>
    </w:p>
    <w:p w14:paraId="53AADD89" w14:textId="77777777" w:rsidR="00FF1615" w:rsidRPr="00FF1615" w:rsidRDefault="00FF1615" w:rsidP="00FF1615">
      <w:pPr>
        <w:suppressAutoHyphens/>
        <w:spacing w:before="120" w:after="0"/>
        <w:jc w:val="both"/>
        <w:rPr>
          <w:rFonts w:eastAsia="Times New Roman" w:cs="Arial"/>
          <w:i/>
          <w:color w:val="000000"/>
          <w:lang w:eastAsia="ar-SA"/>
        </w:rPr>
      </w:pPr>
      <w:r w:rsidRPr="00FF1615">
        <w:rPr>
          <w:rFonts w:eastAsia="Times New Roman" w:cs="Arial"/>
          <w:i/>
          <w:color w:val="000000"/>
          <w:lang w:eastAsia="ar-SA"/>
        </w:rPr>
        <w:t>alternativa - pro případ, že na pozemcích váznou jiná než užívací práva třetích osob</w:t>
      </w:r>
    </w:p>
    <w:p w14:paraId="5D01C236" w14:textId="77777777" w:rsidR="00FF1615" w:rsidRPr="00FF1615" w:rsidRDefault="00FF1615" w:rsidP="00FF1615">
      <w:pPr>
        <w:suppressAutoHyphens/>
        <w:spacing w:after="0"/>
        <w:ind w:firstLine="426"/>
        <w:jc w:val="both"/>
        <w:rPr>
          <w:rFonts w:eastAsia="Times New Roman" w:cs="Arial"/>
          <w:lang w:eastAsia="ar-SA"/>
        </w:rPr>
      </w:pPr>
      <w:r w:rsidRPr="00FF1615">
        <w:rPr>
          <w:rFonts w:eastAsia="Times New Roman" w:cs="Arial"/>
          <w:lang w:eastAsia="ar-SA"/>
        </w:rPr>
        <w:t>4) Na prodávaném pozemku (prodávaných pozemcích) váznou tato práva třetích osob:</w:t>
      </w:r>
    </w:p>
    <w:p w14:paraId="27846B9C" w14:textId="77777777" w:rsidR="00FF1615" w:rsidRPr="00FF1615" w:rsidRDefault="00FF1615" w:rsidP="00FF1615">
      <w:pPr>
        <w:suppressAutoHyphens/>
        <w:spacing w:after="0"/>
        <w:rPr>
          <w:rFonts w:eastAsia="Times New Roman" w:cs="Arial"/>
          <w:bCs/>
          <w:lang w:eastAsia="ar-SA"/>
        </w:rPr>
      </w:pPr>
      <w:r w:rsidRPr="00FF1615">
        <w:rPr>
          <w:rFonts w:eastAsia="Times New Roman" w:cs="Arial"/>
          <w:bCs/>
          <w:i/>
          <w:lang w:eastAsia="ar-SA"/>
        </w:rPr>
        <w:t xml:space="preserve"> alternativa pro existující práva služebnosti - chůze, jízdy, ap.,</w:t>
      </w:r>
      <w:r w:rsidRPr="00FF1615">
        <w:rPr>
          <w:rFonts w:eastAsia="Times New Roman" w:cs="Arial"/>
          <w:bCs/>
          <w:lang w:eastAsia="ar-SA"/>
        </w:rPr>
        <w:t xml:space="preserve"> uvede se druh služebnosti; je-li prodáváno více pozemků, pak uvést jen dotčené pozemky)</w:t>
      </w:r>
    </w:p>
    <w:p w14:paraId="1E20F8EB" w14:textId="77777777" w:rsidR="00FF1615" w:rsidRPr="00FF1615" w:rsidRDefault="00FF1615" w:rsidP="00FF1615">
      <w:pPr>
        <w:suppressAutoHyphens/>
        <w:spacing w:after="0"/>
        <w:jc w:val="both"/>
        <w:rPr>
          <w:rFonts w:eastAsia="Times New Roman" w:cs="Arial"/>
          <w:lang w:eastAsia="ar-SA"/>
        </w:rPr>
      </w:pPr>
      <w:r w:rsidRPr="00FF1615">
        <w:rPr>
          <w:rFonts w:eastAsia="Times New Roman" w:cs="Arial"/>
          <w:lang w:eastAsia="ar-SA"/>
        </w:rPr>
        <w:t>......................................................................................................</w:t>
      </w:r>
    </w:p>
    <w:p w14:paraId="71FA2084" w14:textId="77777777" w:rsidR="00FF1615" w:rsidRPr="00FF1615" w:rsidRDefault="00FF1615" w:rsidP="00FF1615">
      <w:pPr>
        <w:suppressAutoHyphens/>
        <w:spacing w:after="0"/>
        <w:jc w:val="both"/>
        <w:rPr>
          <w:rFonts w:eastAsia="Times New Roman" w:cs="Arial"/>
          <w:lang w:eastAsia="ar-SA"/>
        </w:rPr>
      </w:pPr>
    </w:p>
    <w:p w14:paraId="23BE5D4B" w14:textId="77777777" w:rsidR="00FF1615" w:rsidRPr="00FF1615" w:rsidRDefault="00FF1615" w:rsidP="00FF1615">
      <w:pPr>
        <w:suppressAutoHyphens/>
        <w:spacing w:after="0"/>
        <w:jc w:val="both"/>
        <w:rPr>
          <w:rFonts w:eastAsia="Times New Roman" w:cs="Arial"/>
          <w:i/>
          <w:lang w:eastAsia="ar-SA"/>
        </w:rPr>
      </w:pPr>
      <w:r w:rsidRPr="00FF1615">
        <w:rPr>
          <w:rFonts w:eastAsia="Times New Roman" w:cs="Arial"/>
          <w:i/>
          <w:lang w:eastAsia="ar-SA"/>
        </w:rPr>
        <w:t>alternativa pro případ, že se SPÚ zavázal k uzavření smlouvy o zřízení věcného břemene pozemkové služebnosti</w:t>
      </w:r>
    </w:p>
    <w:p w14:paraId="590DCB1B" w14:textId="77777777" w:rsidR="00FF1615" w:rsidRPr="00FF1615" w:rsidRDefault="00FF1615" w:rsidP="00FF1615">
      <w:pPr>
        <w:suppressAutoHyphens/>
        <w:spacing w:after="0"/>
        <w:jc w:val="both"/>
        <w:rPr>
          <w:rFonts w:eastAsia="Times New Roman" w:cs="Arial"/>
          <w:lang w:eastAsia="ar-SA"/>
        </w:rPr>
      </w:pPr>
      <w:r w:rsidRPr="00FF1615">
        <w:rPr>
          <w:rFonts w:eastAsia="Times New Roman" w:cs="Arial"/>
          <w:lang w:eastAsia="ar-SA"/>
        </w:rPr>
        <w:t xml:space="preserve"> </w:t>
      </w:r>
      <w:r w:rsidRPr="00FF1615">
        <w:rPr>
          <w:rFonts w:eastAsia="Times New Roman" w:cs="Arial"/>
          <w:lang w:eastAsia="ar-SA"/>
        </w:rPr>
        <w:tab/>
        <w:t xml:space="preserve">4) Kupující bere na vědomí a je srozuměn s tím, že prodávající </w:t>
      </w:r>
    </w:p>
    <w:p w14:paraId="0135A1E1" w14:textId="77777777" w:rsidR="00FF1615" w:rsidRPr="00FF1615" w:rsidRDefault="00FF1615" w:rsidP="00FF1615">
      <w:pPr>
        <w:spacing w:after="0" w:line="276" w:lineRule="auto"/>
        <w:rPr>
          <w:rFonts w:eastAsia="Calibri" w:cs="Times New Roman"/>
          <w:i/>
          <w:u w:val="single"/>
          <w:lang w:eastAsia="ar-SA"/>
        </w:rPr>
      </w:pPr>
      <w:r w:rsidRPr="00FF1615">
        <w:rPr>
          <w:rFonts w:eastAsia="Calibri" w:cs="Times New Roman"/>
          <w:i/>
          <w:u w:val="single"/>
          <w:lang w:eastAsia="ar-SA"/>
        </w:rPr>
        <w:t>Varianta pro inženýrské stavby</w:t>
      </w:r>
    </w:p>
    <w:p w14:paraId="018FEAC4" w14:textId="77777777" w:rsidR="00FF1615" w:rsidRPr="00FF1615" w:rsidRDefault="00FF1615" w:rsidP="00FF1615">
      <w:pPr>
        <w:suppressAutoHyphens/>
        <w:spacing w:after="0"/>
        <w:jc w:val="both"/>
        <w:rPr>
          <w:rFonts w:eastAsia="Times New Roman" w:cs="Arial"/>
          <w:lang w:eastAsia="ar-SA"/>
        </w:rPr>
      </w:pPr>
      <w:r w:rsidRPr="00FF1615">
        <w:rPr>
          <w:rFonts w:eastAsia="Times New Roman" w:cs="Arial"/>
          <w:lang w:eastAsia="ar-SA"/>
        </w:rPr>
        <w:t xml:space="preserve">vydal souhlasné prohlášení s tím, aby ............... </w:t>
      </w:r>
      <w:r w:rsidRPr="00FF1615">
        <w:rPr>
          <w:rFonts w:eastAsia="Times New Roman" w:cs="Arial"/>
          <w:i/>
          <w:lang w:eastAsia="ar-SA"/>
        </w:rPr>
        <w:t>(specifikovat subjekt)</w:t>
      </w:r>
      <w:r w:rsidRPr="00FF1615">
        <w:rPr>
          <w:rFonts w:eastAsia="Times New Roman" w:cs="Arial"/>
          <w:b/>
          <w:i/>
          <w:lang w:eastAsia="ar-SA"/>
        </w:rPr>
        <w:t xml:space="preserve"> </w:t>
      </w:r>
      <w:r w:rsidRPr="00FF1615">
        <w:rPr>
          <w:rFonts w:eastAsia="Times New Roman" w:cs="Arial"/>
          <w:lang w:eastAsia="ar-SA"/>
        </w:rPr>
        <w:t>umístil na prodávaném pozemku (prodávaných pozemcích) (je-li prodáváno více pozemků, pak uvést jen dotčené pozemky),</w:t>
      </w:r>
      <w:r w:rsidRPr="00FF1615">
        <w:rPr>
          <w:rFonts w:eastAsia="Times New Roman" w:cs="Arial"/>
          <w:b/>
          <w:lang w:eastAsia="ar-SA"/>
        </w:rPr>
        <w:t xml:space="preserve"> </w:t>
      </w:r>
      <w:r w:rsidRPr="00FF1615">
        <w:rPr>
          <w:rFonts w:eastAsia="Times New Roman" w:cs="Arial"/>
          <w:lang w:eastAsia="ar-SA"/>
        </w:rPr>
        <w:t xml:space="preserve">resp. jeho části (jejich částech)  stavbu ................... </w:t>
      </w:r>
      <w:r w:rsidRPr="00FF1615">
        <w:rPr>
          <w:rFonts w:eastAsia="Times New Roman" w:cs="Arial"/>
          <w:bCs/>
          <w:i/>
          <w:iCs/>
          <w:lang w:eastAsia="ar-SA"/>
        </w:rPr>
        <w:t>(specifikovat stavbu</w:t>
      </w:r>
      <w:r w:rsidRPr="00FF1615">
        <w:rPr>
          <w:rFonts w:eastAsia="Times New Roman" w:cs="Arial"/>
          <w:b/>
          <w:bCs/>
          <w:i/>
          <w:iCs/>
          <w:lang w:eastAsia="ar-SA"/>
        </w:rPr>
        <w:t>)</w:t>
      </w:r>
      <w:r w:rsidRPr="00FF1615">
        <w:rPr>
          <w:rFonts w:eastAsia="Times New Roman" w:cs="Arial"/>
          <w:lang w:eastAsia="ar-SA"/>
        </w:rPr>
        <w:t xml:space="preserve"> a zavázal se k uzavření smlouvy o zřízení věcného břemene pozemkové služebnosti. Kupující se zavazuje, že v souladu  a za podmínek  stanovených  v  souhlasném vyjádření vydaném prodávajícím dne ......... pod č.j.. ……., uzavře smlouvu o zřízení věcného břemene pozemkové služebnosti.</w:t>
      </w:r>
    </w:p>
    <w:p w14:paraId="092E1343" w14:textId="77777777" w:rsidR="00FF1615" w:rsidRPr="00FF1615" w:rsidRDefault="00FF1615" w:rsidP="00FF1615">
      <w:pPr>
        <w:spacing w:after="0" w:line="276" w:lineRule="auto"/>
        <w:rPr>
          <w:rFonts w:eastAsia="Calibri" w:cs="Times New Roman"/>
          <w:i/>
          <w:u w:val="single"/>
          <w:lang w:eastAsia="ar-SA"/>
        </w:rPr>
      </w:pPr>
      <w:r w:rsidRPr="00FF1615">
        <w:rPr>
          <w:rFonts w:eastAsia="Calibri" w:cs="Times New Roman"/>
          <w:i/>
          <w:u w:val="single"/>
          <w:lang w:eastAsia="ar-SA"/>
        </w:rPr>
        <w:t>Varianta pro inženýrské stavby</w:t>
      </w:r>
    </w:p>
    <w:p w14:paraId="47A596D7" w14:textId="77777777" w:rsidR="00FF1615" w:rsidRPr="00FF1615" w:rsidRDefault="00FF1615" w:rsidP="00FF1615">
      <w:pPr>
        <w:tabs>
          <w:tab w:val="left" w:pos="709"/>
        </w:tabs>
        <w:suppressAutoHyphens/>
        <w:spacing w:after="0"/>
        <w:jc w:val="both"/>
        <w:rPr>
          <w:rFonts w:eastAsia="Times New Roman" w:cs="Arial"/>
          <w:lang w:eastAsia="ar-SA"/>
        </w:rPr>
      </w:pPr>
      <w:r w:rsidRPr="00FF1615">
        <w:rPr>
          <w:rFonts w:eastAsia="Times New Roman" w:cs="Arial"/>
          <w:bCs/>
          <w:lang w:eastAsia="ar-SA"/>
        </w:rPr>
        <w:t xml:space="preserve">uzavřel smlouvu o smlouvě budoucí o zřízení </w:t>
      </w:r>
      <w:r w:rsidRPr="00FF1615">
        <w:rPr>
          <w:rFonts w:eastAsia="Times New Roman" w:cs="Arial"/>
          <w:lang w:eastAsia="ar-SA"/>
        </w:rPr>
        <w:t>věcného břemene pozemkové služebnosti</w:t>
      </w:r>
      <w:r w:rsidRPr="00FF1615">
        <w:rPr>
          <w:rFonts w:eastAsia="Times New Roman" w:cs="Arial"/>
          <w:bCs/>
          <w:lang w:eastAsia="ar-SA"/>
        </w:rPr>
        <w:t xml:space="preserve">, kterou se zavázal k uzavření smlouvy o zřízení </w:t>
      </w:r>
      <w:r w:rsidRPr="00FF1615">
        <w:rPr>
          <w:rFonts w:eastAsia="Times New Roman" w:cs="Arial"/>
          <w:lang w:eastAsia="ar-SA"/>
        </w:rPr>
        <w:t>věcného břemene pozemkové služebnosti</w:t>
      </w:r>
      <w:r w:rsidRPr="00FF1615">
        <w:rPr>
          <w:rFonts w:eastAsia="Times New Roman" w:cs="Arial"/>
          <w:bCs/>
          <w:lang w:eastAsia="ar-SA"/>
        </w:rPr>
        <w:t xml:space="preserve"> a dal souhlas s tím, aby ...............</w:t>
      </w:r>
      <w:r w:rsidRPr="00FF1615">
        <w:rPr>
          <w:rFonts w:eastAsia="Times New Roman" w:cs="Arial"/>
          <w:b/>
          <w:lang w:eastAsia="ar-SA"/>
        </w:rPr>
        <w:t xml:space="preserve"> </w:t>
      </w:r>
      <w:r w:rsidRPr="00FF1615">
        <w:rPr>
          <w:rFonts w:eastAsia="Times New Roman" w:cs="Arial"/>
          <w:i/>
          <w:lang w:eastAsia="ar-SA"/>
        </w:rPr>
        <w:t xml:space="preserve">(specifikovat subjekt) </w:t>
      </w:r>
      <w:r w:rsidRPr="00FF1615">
        <w:rPr>
          <w:rFonts w:eastAsia="Times New Roman" w:cs="Arial"/>
          <w:lang w:eastAsia="ar-SA"/>
        </w:rPr>
        <w:t xml:space="preserve">umístil na prodávaném pozemku </w:t>
      </w:r>
      <w:r w:rsidRPr="00FF1615">
        <w:rPr>
          <w:rFonts w:eastAsia="Times New Roman" w:cs="Arial"/>
          <w:i/>
          <w:lang w:eastAsia="ar-SA"/>
        </w:rPr>
        <w:t>(je-li prodáváno více pozemků, pak uvést jen dotčené pozemky)</w:t>
      </w:r>
      <w:r w:rsidRPr="00FF1615">
        <w:rPr>
          <w:rFonts w:eastAsia="Times New Roman" w:cs="Arial"/>
          <w:lang w:eastAsia="ar-SA"/>
        </w:rPr>
        <w:t>, resp. jeho části (jejich částech) stavbu .................. (</w:t>
      </w:r>
      <w:r w:rsidRPr="00FF1615">
        <w:rPr>
          <w:rFonts w:eastAsia="Times New Roman" w:cs="Arial"/>
          <w:i/>
          <w:iCs/>
          <w:lang w:eastAsia="ar-SA"/>
        </w:rPr>
        <w:t>specifikovat stavbu)</w:t>
      </w:r>
      <w:r w:rsidRPr="00FF1615">
        <w:rPr>
          <w:rFonts w:eastAsia="Times New Roman" w:cs="Arial"/>
          <w:lang w:eastAsia="ar-SA"/>
        </w:rPr>
        <w:t xml:space="preserve">. Kupující se zavazuje, že v souladu se smlouvou o smlouvě budoucí o zřízení věcného břemene pozemkové služebnosti uzavře smlouvu o zřízení věcného břemene pozemkové služebnosti.  </w:t>
      </w:r>
    </w:p>
    <w:p w14:paraId="369888B9" w14:textId="77777777" w:rsidR="00FF1615" w:rsidRPr="00FF1615" w:rsidRDefault="00FF1615" w:rsidP="00FF1615">
      <w:pPr>
        <w:tabs>
          <w:tab w:val="left" w:pos="709"/>
        </w:tabs>
        <w:suppressAutoHyphens/>
        <w:spacing w:after="0"/>
        <w:jc w:val="both"/>
        <w:rPr>
          <w:rFonts w:eastAsia="Times New Roman" w:cs="Arial"/>
          <w:lang w:eastAsia="ar-SA"/>
        </w:rPr>
      </w:pPr>
      <w:r w:rsidRPr="00FF1615">
        <w:rPr>
          <w:rFonts w:eastAsia="Times New Roman" w:cs="Arial"/>
          <w:lang w:eastAsia="ar-SA"/>
        </w:rPr>
        <w:t xml:space="preserve">.  </w:t>
      </w:r>
    </w:p>
    <w:p w14:paraId="14C2010B" w14:textId="77777777" w:rsidR="00FF1615" w:rsidRPr="00FF1615" w:rsidRDefault="00FF1615" w:rsidP="00FF1615">
      <w:pPr>
        <w:tabs>
          <w:tab w:val="left" w:pos="709"/>
        </w:tabs>
        <w:suppressAutoHyphens/>
        <w:spacing w:after="0"/>
        <w:jc w:val="both"/>
        <w:rPr>
          <w:rFonts w:eastAsia="Times New Roman" w:cs="Arial"/>
          <w:lang w:eastAsia="ar-SA"/>
        </w:rPr>
      </w:pPr>
    </w:p>
    <w:p w14:paraId="71AEC2AF" w14:textId="77777777" w:rsidR="00FF1615" w:rsidRPr="00FF1615" w:rsidRDefault="00FF1615" w:rsidP="00FF1615">
      <w:pPr>
        <w:spacing w:after="0"/>
        <w:rPr>
          <w:rFonts w:eastAsia="Times New Roman" w:cs="Arial"/>
          <w:bCs/>
          <w:i/>
          <w:lang w:eastAsia="cs-CZ"/>
        </w:rPr>
      </w:pPr>
      <w:r w:rsidRPr="00FF1615">
        <w:rPr>
          <w:rFonts w:eastAsia="Times New Roman" w:cs="Arial"/>
          <w:bCs/>
          <w:i/>
          <w:lang w:eastAsia="cs-CZ"/>
        </w:rPr>
        <w:t>Upozornění kupujícího v příslušné smlouvě:</w:t>
      </w:r>
    </w:p>
    <w:p w14:paraId="586F9C8C" w14:textId="77777777" w:rsidR="00FF1615" w:rsidRPr="00FF1615" w:rsidRDefault="00FF1615" w:rsidP="00FF1615">
      <w:pPr>
        <w:numPr>
          <w:ilvl w:val="0"/>
          <w:numId w:val="27"/>
        </w:numPr>
        <w:suppressAutoHyphens/>
        <w:spacing w:after="0" w:line="276" w:lineRule="auto"/>
        <w:rPr>
          <w:rFonts w:eastAsia="Times New Roman" w:cs="Arial"/>
          <w:bCs/>
          <w:i/>
          <w:lang w:eastAsia="cs-CZ"/>
        </w:rPr>
      </w:pPr>
      <w:r w:rsidRPr="00FF1615">
        <w:rPr>
          <w:rFonts w:eastAsia="Times New Roman" w:cs="Arial"/>
          <w:bCs/>
          <w:i/>
          <w:lang w:eastAsia="cs-CZ"/>
        </w:rPr>
        <w:lastRenderedPageBreak/>
        <w:t>na výskyt stavby určené k vodohospodářským melioracím pozemků nebo její části na pozemku (hlavní odvodňovací zařízení nebo podrobné odvodnění)</w:t>
      </w:r>
    </w:p>
    <w:p w14:paraId="4CD59321" w14:textId="77777777" w:rsidR="00FF1615" w:rsidRPr="00FF1615" w:rsidRDefault="00FF1615" w:rsidP="00FF1615">
      <w:pPr>
        <w:numPr>
          <w:ilvl w:val="0"/>
          <w:numId w:val="27"/>
        </w:numPr>
        <w:suppressAutoHyphens/>
        <w:spacing w:after="0" w:line="276" w:lineRule="auto"/>
        <w:rPr>
          <w:rFonts w:eastAsia="Times New Roman" w:cs="Arial"/>
          <w:bCs/>
          <w:i/>
          <w:lang w:eastAsia="cs-CZ"/>
        </w:rPr>
      </w:pPr>
      <w:r w:rsidRPr="00FF1615">
        <w:rPr>
          <w:rFonts w:eastAsia="Times New Roman" w:cs="Arial"/>
          <w:bCs/>
          <w:i/>
          <w:lang w:eastAsia="cs-CZ"/>
        </w:rPr>
        <w:t xml:space="preserve">na povinnosti vlastníka pozemku, na kterém je umístěna stavba k vodohospodářským melioracím pozemků nebo její část, vyplývající z vodního zákona  </w:t>
      </w:r>
    </w:p>
    <w:p w14:paraId="387A44E3" w14:textId="77777777" w:rsidR="00FF1615" w:rsidRPr="00FF1615" w:rsidRDefault="00FF1615" w:rsidP="00FF1615">
      <w:pPr>
        <w:spacing w:after="0"/>
        <w:rPr>
          <w:rFonts w:eastAsia="Times New Roman" w:cs="Arial"/>
          <w:b/>
          <w:bCs/>
          <w:i/>
          <w:lang w:eastAsia="cs-CZ"/>
        </w:rPr>
      </w:pPr>
    </w:p>
    <w:p w14:paraId="45B18185" w14:textId="77777777" w:rsidR="00FF1615" w:rsidRPr="00FF1615" w:rsidRDefault="00FF1615" w:rsidP="00FF1615">
      <w:pPr>
        <w:spacing w:after="0"/>
        <w:rPr>
          <w:rFonts w:eastAsia="Times New Roman" w:cs="Arial"/>
          <w:b/>
          <w:bCs/>
          <w:i/>
          <w:lang w:eastAsia="cs-CZ"/>
        </w:rPr>
      </w:pPr>
      <w:r w:rsidRPr="00FF1615">
        <w:rPr>
          <w:rFonts w:eastAsia="Times New Roman" w:cs="Arial"/>
          <w:b/>
          <w:bCs/>
          <w:i/>
          <w:lang w:eastAsia="cs-CZ"/>
        </w:rPr>
        <w:t>Upozornění na meliorační stavbu na pozemku</w:t>
      </w:r>
    </w:p>
    <w:p w14:paraId="45C2A8FA" w14:textId="77777777" w:rsidR="00FF1615" w:rsidRPr="00FF1615" w:rsidRDefault="00FF1615" w:rsidP="00FF1615">
      <w:pPr>
        <w:spacing w:after="0"/>
        <w:rPr>
          <w:rFonts w:eastAsia="Times New Roman" w:cs="Arial"/>
          <w:b/>
          <w:bCs/>
          <w:i/>
          <w:lang w:eastAsia="cs-CZ"/>
        </w:rPr>
      </w:pPr>
    </w:p>
    <w:p w14:paraId="57D95A9B" w14:textId="77777777" w:rsidR="00FF1615" w:rsidRPr="00FF1615" w:rsidRDefault="00FF1615" w:rsidP="00FF1615">
      <w:pPr>
        <w:spacing w:after="0"/>
        <w:ind w:firstLine="720"/>
        <w:jc w:val="both"/>
        <w:rPr>
          <w:rFonts w:eastAsia="Times New Roman" w:cs="Arial"/>
          <w:b/>
          <w:bCs/>
          <w:lang w:eastAsia="cs-CZ"/>
        </w:rPr>
      </w:pPr>
      <w:r w:rsidRPr="00FF1615">
        <w:rPr>
          <w:rFonts w:eastAsia="Times New Roman" w:cs="Arial"/>
          <w:lang w:eastAsia="cs-CZ"/>
        </w:rPr>
        <w:t xml:space="preserve">5) Prodávající upozorňuje kupujícího, že se na převáděném pozemku (převáděných pozemcích) parc.č. ……. v k.ú. …… nachází stavba vodního díla, konkrétně stavba k vodohospodářským melioracím pozemků – hlavní odvodňovací zařízení „..název…“, evidovaná pod č. ID ……….., vybudovaná v roce 19xx v délce ….. m jako </w:t>
      </w:r>
      <w:r w:rsidRPr="00FF1615">
        <w:rPr>
          <w:rFonts w:eastAsia="Times New Roman" w:cs="Arial"/>
          <w:u w:val="single"/>
          <w:lang w:eastAsia="cs-CZ"/>
        </w:rPr>
        <w:t>zatrubněný kanál</w:t>
      </w:r>
      <w:r w:rsidRPr="00FF1615">
        <w:rPr>
          <w:rFonts w:eastAsia="Times New Roman" w:cs="Arial"/>
          <w:lang w:eastAsia="cs-CZ"/>
        </w:rPr>
        <w:t xml:space="preserve">. Tato stavba vodního díla </w:t>
      </w:r>
      <w:r w:rsidRPr="00FF1615">
        <w:rPr>
          <w:rFonts w:eastAsia="Times New Roman" w:cs="Arial"/>
          <w:b/>
          <w:bCs/>
          <w:lang w:eastAsia="cs-CZ"/>
        </w:rPr>
        <w:t>není  předmětem převodu</w:t>
      </w:r>
      <w:r w:rsidRPr="00FF1615">
        <w:rPr>
          <w:rFonts w:eastAsia="Times New Roman" w:cs="Arial"/>
          <w:lang w:eastAsia="cs-CZ"/>
        </w:rPr>
        <w:t xml:space="preserve"> dle této smlouvy a i nadále zůstává v majetku státu a v příslušnosti hospodařit SPÚ.  </w:t>
      </w:r>
    </w:p>
    <w:p w14:paraId="4875D9B4" w14:textId="77777777" w:rsidR="00FF1615" w:rsidRPr="00FF1615" w:rsidRDefault="00FF1615" w:rsidP="00FF1615">
      <w:pPr>
        <w:spacing w:after="0"/>
        <w:jc w:val="both"/>
        <w:rPr>
          <w:rFonts w:eastAsia="Times New Roman" w:cs="Arial"/>
          <w:lang w:eastAsia="cs-CZ"/>
        </w:rPr>
      </w:pPr>
      <w:r w:rsidRPr="00FF1615">
        <w:rPr>
          <w:rFonts w:eastAsia="Times New Roman" w:cs="Arial"/>
          <w:lang w:eastAsia="cs-CZ"/>
        </w:rPr>
        <w:t xml:space="preserve">Prodávající upozorňuje kupujícího, jakožto vlastníka pozemku, na kterém (pozemků, na kterých) je umístěna stavba k vodohospodářským melioracím pozemků, na </w:t>
      </w:r>
      <w:r w:rsidRPr="00FF1615">
        <w:rPr>
          <w:rFonts w:eastAsia="Times New Roman" w:cs="Arial"/>
          <w:b/>
          <w:bCs/>
          <w:lang w:eastAsia="cs-CZ"/>
        </w:rPr>
        <w:t>povinnosti vlastníka pozemku</w:t>
      </w:r>
      <w:r w:rsidRPr="00FF1615">
        <w:rPr>
          <w:rFonts w:eastAsia="Times New Roman" w:cs="Arial"/>
          <w:lang w:eastAsia="cs-CZ"/>
        </w:rPr>
        <w:t xml:space="preserve"> </w:t>
      </w:r>
      <w:r w:rsidRPr="00FF1615">
        <w:rPr>
          <w:rFonts w:eastAsia="Times New Roman" w:cs="Arial"/>
          <w:b/>
          <w:lang w:eastAsia="cs-CZ"/>
        </w:rPr>
        <w:t>(pozemků)</w:t>
      </w:r>
      <w:r w:rsidRPr="00FF1615">
        <w:rPr>
          <w:rFonts w:eastAsia="Times New Roman" w:cs="Arial"/>
          <w:lang w:eastAsia="cs-CZ"/>
        </w:rPr>
        <w:t xml:space="preserve"> vyplývající z ustanovení § 56 odst. 4 zákona č. 254/2001 Sb., o vodách a o změně některých zákonů (vodní zákon), ve znění pozdějších předpisů.</w:t>
      </w:r>
    </w:p>
    <w:p w14:paraId="6C2DAFB8" w14:textId="77777777" w:rsidR="00FF1615" w:rsidRPr="00FF1615" w:rsidRDefault="00FF1615" w:rsidP="00FF1615">
      <w:pPr>
        <w:spacing w:after="0"/>
        <w:jc w:val="both"/>
        <w:rPr>
          <w:rFonts w:eastAsia="Times New Roman" w:cs="Arial"/>
          <w:lang w:eastAsia="cs-CZ"/>
        </w:rPr>
      </w:pPr>
      <w:r w:rsidRPr="00FF1615">
        <w:rPr>
          <w:rFonts w:eastAsia="Times New Roman" w:cs="Arial"/>
          <w:lang w:eastAsia="cs-CZ"/>
        </w:rPr>
        <w:t xml:space="preserve"> </w:t>
      </w:r>
    </w:p>
    <w:p w14:paraId="2FBB242D" w14:textId="77777777" w:rsidR="00FF1615" w:rsidRPr="00FF1615" w:rsidRDefault="00FF1615" w:rsidP="00FF1615">
      <w:pPr>
        <w:spacing w:after="0"/>
        <w:rPr>
          <w:rFonts w:eastAsia="Times New Roman" w:cs="Arial"/>
          <w:b/>
          <w:bCs/>
          <w:i/>
          <w:lang w:eastAsia="cs-CZ"/>
        </w:rPr>
      </w:pPr>
      <w:r w:rsidRPr="00FF1615">
        <w:rPr>
          <w:rFonts w:eastAsia="Times New Roman" w:cs="Arial"/>
          <w:b/>
          <w:bCs/>
          <w:i/>
          <w:lang w:eastAsia="cs-CZ"/>
        </w:rPr>
        <w:t>Upozornění na výskyt podrobného odvodnění na pozemku</w:t>
      </w:r>
    </w:p>
    <w:p w14:paraId="39678F6A" w14:textId="77777777" w:rsidR="00FF1615" w:rsidRPr="00FF1615" w:rsidRDefault="00FF1615" w:rsidP="00FF1615">
      <w:pPr>
        <w:spacing w:after="0"/>
        <w:rPr>
          <w:rFonts w:eastAsia="Times New Roman" w:cs="Arial"/>
          <w:b/>
          <w:bCs/>
          <w:u w:val="single"/>
          <w:lang w:eastAsia="cs-CZ"/>
        </w:rPr>
      </w:pPr>
    </w:p>
    <w:p w14:paraId="54F5B0C5" w14:textId="77777777" w:rsidR="00FF1615" w:rsidRPr="00FF1615" w:rsidRDefault="00FF1615" w:rsidP="00FF1615">
      <w:pPr>
        <w:spacing w:after="0"/>
        <w:ind w:firstLine="450"/>
        <w:jc w:val="both"/>
        <w:rPr>
          <w:rFonts w:eastAsia="Times New Roman" w:cs="Arial"/>
          <w:lang w:eastAsia="cs-CZ"/>
        </w:rPr>
      </w:pPr>
      <w:r w:rsidRPr="00FF1615">
        <w:rPr>
          <w:rFonts w:eastAsia="Times New Roman" w:cs="Arial"/>
          <w:lang w:eastAsia="cs-CZ"/>
        </w:rPr>
        <w:t xml:space="preserve">5) Prodávající upozorňuje kupujícího, že se na převáděném pozemku (převáděných pozemcích) parc.č. ……. v k.ú. …… nachází stavba vodního díla, konkrétně stavba k vodohospodářským melioracím pozemků – </w:t>
      </w:r>
      <w:r w:rsidRPr="00FF1615">
        <w:rPr>
          <w:rFonts w:eastAsia="Times New Roman" w:cs="Arial"/>
          <w:b/>
          <w:bCs/>
          <w:lang w:eastAsia="cs-CZ"/>
        </w:rPr>
        <w:t xml:space="preserve">podrobné odvodňovací zařízení. </w:t>
      </w:r>
      <w:r w:rsidRPr="00FF1615">
        <w:rPr>
          <w:rFonts w:eastAsia="Times New Roman" w:cs="Arial"/>
          <w:lang w:eastAsia="cs-CZ"/>
        </w:rPr>
        <w:t xml:space="preserve">Tato stavba vodního díla je součástí předmětného pozemku (předmětných pozemků) a spolu s ním (nimi) přechází vlastnické právo na kupujícího. </w:t>
      </w:r>
    </w:p>
    <w:p w14:paraId="708B588B" w14:textId="77777777" w:rsidR="00FF1615" w:rsidRPr="00FF1615" w:rsidRDefault="00FF1615" w:rsidP="00FF1615">
      <w:pPr>
        <w:spacing w:after="0"/>
        <w:jc w:val="both"/>
        <w:rPr>
          <w:rFonts w:eastAsia="Times New Roman" w:cs="Arial"/>
          <w:lang w:eastAsia="cs-CZ"/>
        </w:rPr>
      </w:pPr>
      <w:r w:rsidRPr="00FF1615">
        <w:rPr>
          <w:rFonts w:eastAsia="Times New Roman" w:cs="Arial"/>
          <w:lang w:eastAsia="cs-CZ"/>
        </w:rPr>
        <w:t xml:space="preserve">Prodávající upozorňuje kupujícího, jakožto vlastníka pozemku, na kterém (pozemků, na kterých) je umístěna stavba k vodohospodářským melioracím pozemků, na </w:t>
      </w:r>
      <w:r w:rsidRPr="00FF1615">
        <w:rPr>
          <w:rFonts w:eastAsia="Times New Roman" w:cs="Arial"/>
          <w:b/>
          <w:bCs/>
          <w:lang w:eastAsia="cs-CZ"/>
        </w:rPr>
        <w:t>povinnosti vlastníka pozemku</w:t>
      </w:r>
      <w:r w:rsidRPr="00FF1615">
        <w:rPr>
          <w:rFonts w:eastAsia="Times New Roman" w:cs="Arial"/>
          <w:lang w:eastAsia="cs-CZ"/>
        </w:rPr>
        <w:t xml:space="preserve"> </w:t>
      </w:r>
      <w:r w:rsidRPr="00FF1615">
        <w:rPr>
          <w:rFonts w:eastAsia="Times New Roman" w:cs="Arial"/>
          <w:b/>
          <w:lang w:eastAsia="cs-CZ"/>
        </w:rPr>
        <w:t>(pozemků)</w:t>
      </w:r>
      <w:r w:rsidRPr="00FF1615">
        <w:rPr>
          <w:rFonts w:eastAsia="Times New Roman" w:cs="Arial"/>
          <w:lang w:eastAsia="cs-CZ"/>
        </w:rPr>
        <w:t xml:space="preserve"> vyplývající z ustanovení § 56 odst. 4 zákona č. 254/2001 Sb., o vodách a o změně některých zákonů (vodní zákon), ve znění pozdějších předpisů.</w:t>
      </w:r>
    </w:p>
    <w:p w14:paraId="2CD0CAAD" w14:textId="77777777" w:rsidR="00FF1615" w:rsidRPr="00FF1615" w:rsidRDefault="00FF1615" w:rsidP="00FF1615">
      <w:pPr>
        <w:tabs>
          <w:tab w:val="left" w:pos="709"/>
        </w:tabs>
        <w:suppressAutoHyphens/>
        <w:spacing w:after="0"/>
        <w:jc w:val="both"/>
        <w:rPr>
          <w:rFonts w:eastAsia="Times New Roman" w:cs="Arial"/>
          <w:lang w:eastAsia="ar-SA"/>
        </w:rPr>
      </w:pPr>
    </w:p>
    <w:p w14:paraId="60FC2430" w14:textId="77777777" w:rsidR="00FF1615" w:rsidRPr="00FF1615" w:rsidRDefault="00FF1615" w:rsidP="00FF1615">
      <w:pPr>
        <w:suppressAutoHyphens/>
        <w:spacing w:after="0"/>
        <w:jc w:val="both"/>
        <w:rPr>
          <w:rFonts w:eastAsia="Times New Roman" w:cs="Arial"/>
          <w:lang w:eastAsia="ar-SA"/>
        </w:rPr>
      </w:pPr>
      <w:r w:rsidRPr="00FF1615">
        <w:rPr>
          <w:rFonts w:eastAsia="Times New Roman" w:cs="Arial"/>
          <w:lang w:eastAsia="ar-SA"/>
        </w:rPr>
        <w:t>6) Prodávající upozorňuje kupujícího, že n</w:t>
      </w:r>
      <w:r w:rsidRPr="00FF1615">
        <w:rPr>
          <w:rFonts w:eastAsia="Times New Roman" w:cs="Arial"/>
          <w:bCs/>
          <w:lang w:eastAsia="ar-SA"/>
        </w:rPr>
        <w:t>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kupujícího.</w:t>
      </w:r>
    </w:p>
    <w:p w14:paraId="4405415E" w14:textId="77777777" w:rsidR="00FF1615" w:rsidRPr="00FF1615" w:rsidRDefault="00FF1615" w:rsidP="00FF1615">
      <w:pPr>
        <w:tabs>
          <w:tab w:val="left" w:pos="709"/>
        </w:tabs>
        <w:suppressAutoHyphens/>
        <w:spacing w:after="0"/>
        <w:jc w:val="both"/>
        <w:rPr>
          <w:rFonts w:eastAsia="Times New Roman" w:cs="Arial"/>
          <w:lang w:eastAsia="ar-SA"/>
        </w:rPr>
      </w:pPr>
    </w:p>
    <w:p w14:paraId="18A99DA0" w14:textId="77777777" w:rsidR="00FF1615" w:rsidRPr="00FF1615" w:rsidRDefault="00FF1615" w:rsidP="00FF1615">
      <w:pPr>
        <w:suppressAutoHyphens/>
        <w:spacing w:after="0"/>
        <w:jc w:val="center"/>
        <w:rPr>
          <w:rFonts w:eastAsia="Times New Roman" w:cs="Arial"/>
          <w:b/>
          <w:color w:val="000000"/>
          <w:lang w:eastAsia="ar-SA"/>
        </w:rPr>
      </w:pPr>
    </w:p>
    <w:p w14:paraId="3E10BADF" w14:textId="77777777" w:rsidR="00FF1615" w:rsidRPr="00FF1615" w:rsidRDefault="00FF1615" w:rsidP="00FF1615">
      <w:pPr>
        <w:suppressAutoHyphens/>
        <w:spacing w:after="0"/>
        <w:jc w:val="center"/>
        <w:rPr>
          <w:rFonts w:eastAsia="Times New Roman" w:cs="Arial"/>
          <w:b/>
          <w:lang w:eastAsia="ar-SA"/>
        </w:rPr>
      </w:pPr>
      <w:r w:rsidRPr="00FF1615">
        <w:rPr>
          <w:rFonts w:eastAsia="Times New Roman" w:cs="Arial"/>
          <w:b/>
          <w:lang w:eastAsia="ar-SA"/>
        </w:rPr>
        <w:t>V.</w:t>
      </w:r>
    </w:p>
    <w:p w14:paraId="22DDDC3F" w14:textId="77777777" w:rsidR="00FF1615" w:rsidRPr="00FF1615" w:rsidRDefault="00FF1615" w:rsidP="00FF1615">
      <w:pPr>
        <w:tabs>
          <w:tab w:val="left" w:pos="709"/>
        </w:tabs>
        <w:suppressAutoHyphens/>
        <w:spacing w:after="0"/>
        <w:jc w:val="both"/>
        <w:rPr>
          <w:rFonts w:eastAsia="Times New Roman" w:cs="Arial"/>
          <w:i/>
          <w:lang w:eastAsia="ar-SA"/>
        </w:rPr>
      </w:pPr>
      <w:r w:rsidRPr="00FF1615">
        <w:rPr>
          <w:rFonts w:eastAsia="Times New Roman" w:cs="Arial"/>
          <w:i/>
          <w:lang w:eastAsia="ar-SA"/>
        </w:rPr>
        <w:t xml:space="preserve">Alternativa pro smlouvy neuveřejňované v </w:t>
      </w:r>
      <w:r w:rsidRPr="00FF1615">
        <w:rPr>
          <w:rFonts w:eastAsia="Times New Roman" w:cs="Arial"/>
          <w:i/>
          <w:caps/>
          <w:lang w:eastAsia="ar-SA"/>
        </w:rPr>
        <w:t>registru smluv</w:t>
      </w:r>
    </w:p>
    <w:p w14:paraId="3457318F" w14:textId="77777777" w:rsidR="00FF1615" w:rsidRPr="00FF1615" w:rsidRDefault="00FF1615" w:rsidP="00FF1615">
      <w:pPr>
        <w:tabs>
          <w:tab w:val="left" w:pos="709"/>
        </w:tabs>
        <w:suppressAutoHyphens/>
        <w:spacing w:after="0"/>
        <w:ind w:firstLine="426"/>
        <w:jc w:val="both"/>
        <w:rPr>
          <w:rFonts w:eastAsia="Times New Roman" w:cs="Arial"/>
          <w:lang w:eastAsia="ar-SA"/>
        </w:rPr>
      </w:pPr>
      <w:r w:rsidRPr="00FF1615">
        <w:rPr>
          <w:rFonts w:eastAsia="Times New Roman" w:cs="Arial"/>
          <w:lang w:eastAsia="ar-SA"/>
        </w:rPr>
        <w:t xml:space="preserve">1) Prodávající podá v souladu s ust. § 16 odst. 4 zákona o SPÚ návrh na vklad vlastnického práva na základě této smlouvy u příslušného katastrálního úřadu do </w:t>
      </w:r>
      <w:r w:rsidRPr="00FF1615">
        <w:rPr>
          <w:rFonts w:eastAsia="Times New Roman" w:cs="Arial"/>
          <w:bCs/>
          <w:lang w:eastAsia="ar-SA"/>
        </w:rPr>
        <w:t>30</w:t>
      </w:r>
      <w:r w:rsidRPr="00FF1615">
        <w:rPr>
          <w:rFonts w:eastAsia="Times New Roman" w:cs="Arial"/>
          <w:lang w:eastAsia="ar-SA"/>
        </w:rPr>
        <w:t xml:space="preserve"> dnů       od podpisu této smlouvy. </w:t>
      </w:r>
    </w:p>
    <w:p w14:paraId="1014F82B" w14:textId="77777777" w:rsidR="00FF1615" w:rsidRPr="00FF1615" w:rsidRDefault="00FF1615" w:rsidP="00FF1615">
      <w:pPr>
        <w:tabs>
          <w:tab w:val="left" w:pos="709"/>
        </w:tabs>
        <w:suppressAutoHyphens/>
        <w:spacing w:after="0"/>
        <w:jc w:val="both"/>
        <w:rPr>
          <w:rFonts w:eastAsia="Times New Roman" w:cs="Arial"/>
          <w:i/>
          <w:lang w:eastAsia="ar-SA"/>
        </w:rPr>
      </w:pPr>
    </w:p>
    <w:p w14:paraId="0F814C76" w14:textId="77777777" w:rsidR="00FF1615" w:rsidRPr="00FF1615" w:rsidRDefault="00FF1615" w:rsidP="00FF1615">
      <w:pPr>
        <w:tabs>
          <w:tab w:val="left" w:pos="709"/>
        </w:tabs>
        <w:suppressAutoHyphens/>
        <w:spacing w:after="0"/>
        <w:jc w:val="both"/>
        <w:rPr>
          <w:rFonts w:eastAsia="Times New Roman" w:cs="Arial"/>
          <w:i/>
          <w:lang w:eastAsia="ar-SA"/>
        </w:rPr>
      </w:pPr>
      <w:r w:rsidRPr="00FF1615">
        <w:rPr>
          <w:rFonts w:eastAsia="Times New Roman" w:cs="Arial"/>
          <w:i/>
          <w:lang w:eastAsia="ar-SA"/>
        </w:rPr>
        <w:t xml:space="preserve">Alternativa pro smlouvy uveřejňované v </w:t>
      </w:r>
      <w:r w:rsidRPr="00FF1615">
        <w:rPr>
          <w:rFonts w:eastAsia="Times New Roman" w:cs="Arial"/>
          <w:i/>
          <w:caps/>
          <w:lang w:eastAsia="ar-SA"/>
        </w:rPr>
        <w:t>registru smluv</w:t>
      </w:r>
    </w:p>
    <w:p w14:paraId="6E5EFF3D" w14:textId="77777777" w:rsidR="00FF1615" w:rsidRPr="00FF1615" w:rsidRDefault="00FF1615" w:rsidP="00FF1615">
      <w:pPr>
        <w:tabs>
          <w:tab w:val="left" w:pos="709"/>
        </w:tabs>
        <w:suppressAutoHyphens/>
        <w:spacing w:after="0"/>
        <w:ind w:firstLine="426"/>
        <w:jc w:val="both"/>
        <w:rPr>
          <w:rFonts w:eastAsia="Times New Roman" w:cs="Arial"/>
          <w:lang w:eastAsia="ar-SA"/>
        </w:rPr>
      </w:pPr>
      <w:r w:rsidRPr="00FF1615">
        <w:rPr>
          <w:rFonts w:eastAsia="Times New Roman" w:cs="Arial"/>
          <w:lang w:eastAsia="ar-SA"/>
        </w:rPr>
        <w:t xml:space="preserve">1) Prodávající zajistí uveřejnění této smlouvy v registru smluv dle § 6 odst. 1 zákona č. 340/2015 Sb., o zvláštních podmínkách účinnosti některých smluv, uveřejňování těchto smluv a o registru smluv (zákon o registru smluv) a následně podá v souladu s ust. § 16 odst. 4 zákona o SPÚ návrh na vklad vlastnického práva na základě této smlouvy u příslušného katastrálního úřadu do </w:t>
      </w:r>
      <w:r w:rsidRPr="00FF1615">
        <w:rPr>
          <w:rFonts w:eastAsia="Times New Roman" w:cs="Arial"/>
          <w:bCs/>
          <w:lang w:eastAsia="ar-SA"/>
        </w:rPr>
        <w:t>30</w:t>
      </w:r>
      <w:r w:rsidRPr="00FF1615">
        <w:rPr>
          <w:rFonts w:eastAsia="Times New Roman" w:cs="Arial"/>
          <w:lang w:eastAsia="ar-SA"/>
        </w:rPr>
        <w:t xml:space="preserve"> dnů od podpisu této smlouvy. </w:t>
      </w:r>
    </w:p>
    <w:p w14:paraId="4D72C617" w14:textId="77777777" w:rsidR="00FF1615" w:rsidRPr="00FF1615" w:rsidRDefault="00FF1615" w:rsidP="00FF1615">
      <w:pPr>
        <w:tabs>
          <w:tab w:val="left" w:pos="709"/>
        </w:tabs>
        <w:suppressAutoHyphens/>
        <w:spacing w:before="120" w:after="0"/>
        <w:jc w:val="both"/>
        <w:rPr>
          <w:rFonts w:eastAsia="Times New Roman" w:cs="Arial"/>
          <w:lang w:eastAsia="ar-SA"/>
        </w:rPr>
      </w:pPr>
      <w:r w:rsidRPr="00FF1615">
        <w:rPr>
          <w:rFonts w:eastAsia="Times New Roman" w:cs="Arial"/>
          <w:bCs/>
          <w:lang w:eastAsia="ar-SA"/>
        </w:rPr>
        <w:t xml:space="preserve">2) </w:t>
      </w:r>
      <w:r w:rsidRPr="00FF1615">
        <w:rPr>
          <w:rFonts w:eastAsia="Times New Roman" w:cs="Arial"/>
          <w:lang w:eastAsia="ar-SA"/>
        </w:rPr>
        <w:t xml:space="preserve">Smluvní strany se dohodly, že poplatníkem daně z nabytí nemovitých věcí ve smyslu zákonného opatření Senátu č. 340/2013 Sb. o dani z nabytí nemovitých věcí, je kupující. Daňové přiznání k dani z nabytí nemovitých věcí podá kupující, kupující rovněž zaplatí tuto daň. </w:t>
      </w:r>
    </w:p>
    <w:p w14:paraId="47262ECE" w14:textId="77777777" w:rsidR="00FF1615" w:rsidRPr="00FF1615" w:rsidRDefault="00FF1615" w:rsidP="00FF1615">
      <w:pPr>
        <w:tabs>
          <w:tab w:val="left" w:pos="709"/>
        </w:tabs>
        <w:suppressAutoHyphens/>
        <w:spacing w:before="120" w:after="0"/>
        <w:jc w:val="both"/>
        <w:rPr>
          <w:rFonts w:eastAsia="Times New Roman" w:cs="Arial"/>
          <w:bCs/>
          <w:i/>
          <w:lang w:eastAsia="ar-SA"/>
        </w:rPr>
      </w:pPr>
      <w:r w:rsidRPr="00FF1615">
        <w:rPr>
          <w:rFonts w:eastAsia="Times New Roman" w:cs="Arial"/>
          <w:bCs/>
          <w:i/>
          <w:lang w:eastAsia="ar-SA"/>
        </w:rPr>
        <w:t xml:space="preserve">Pokud předmětem prodeje bude pouze meliorační stavba, nebude článek V. ve smlouvě uveden a ostatní články se přečíslují. </w:t>
      </w:r>
    </w:p>
    <w:p w14:paraId="1EDE757F" w14:textId="77777777" w:rsidR="00FF1615" w:rsidRPr="00FF1615" w:rsidRDefault="00FF1615" w:rsidP="00FF1615">
      <w:pPr>
        <w:tabs>
          <w:tab w:val="left" w:pos="709"/>
        </w:tabs>
        <w:suppressAutoHyphens/>
        <w:spacing w:before="120" w:after="0"/>
        <w:ind w:firstLine="426"/>
        <w:jc w:val="both"/>
        <w:rPr>
          <w:rFonts w:eastAsia="Times New Roman" w:cs="Arial"/>
          <w:b/>
          <w:bCs/>
          <w:lang w:eastAsia="ar-SA"/>
        </w:rPr>
      </w:pPr>
    </w:p>
    <w:p w14:paraId="574E48C0" w14:textId="77777777" w:rsidR="00FF1615" w:rsidRPr="00FF1615" w:rsidRDefault="00FF1615" w:rsidP="00FF1615">
      <w:pPr>
        <w:suppressAutoHyphens/>
        <w:spacing w:after="0"/>
        <w:jc w:val="center"/>
        <w:rPr>
          <w:rFonts w:eastAsia="Times New Roman" w:cs="Arial"/>
          <w:b/>
          <w:bCs/>
          <w:lang w:eastAsia="ar-SA"/>
        </w:rPr>
      </w:pPr>
      <w:r w:rsidRPr="00FF1615">
        <w:rPr>
          <w:rFonts w:eastAsia="Times New Roman" w:cs="Arial"/>
          <w:b/>
          <w:bCs/>
          <w:lang w:eastAsia="ar-SA"/>
        </w:rPr>
        <w:t xml:space="preserve"> VI.</w:t>
      </w:r>
    </w:p>
    <w:p w14:paraId="7149CFC1" w14:textId="77777777" w:rsidR="00FF1615" w:rsidRPr="00FF1615" w:rsidRDefault="00FF1615" w:rsidP="00FF1615">
      <w:pPr>
        <w:tabs>
          <w:tab w:val="left" w:pos="709"/>
        </w:tabs>
        <w:suppressAutoHyphens/>
        <w:spacing w:after="0"/>
        <w:ind w:firstLine="426"/>
        <w:jc w:val="both"/>
        <w:rPr>
          <w:rFonts w:eastAsia="Times New Roman" w:cs="Arial"/>
          <w:lang w:eastAsia="ar-SA"/>
        </w:rPr>
      </w:pPr>
      <w:r w:rsidRPr="00FF1615">
        <w:rPr>
          <w:rFonts w:eastAsia="Times New Roman" w:cs="Arial"/>
          <w:lang w:eastAsia="ar-SA"/>
        </w:rPr>
        <w:t>1) Smluvní strany se dohodly, že jakékoliv změny a doplňky této smlouvy jsou možné pouze písemnou formou na základě dohody účastníků smlouvy. Případné dodatky ke smlouvě musí být vzestupně očíslovány.</w:t>
      </w:r>
    </w:p>
    <w:p w14:paraId="37B40F6E" w14:textId="77777777" w:rsidR="00FF1615" w:rsidRPr="00FF1615" w:rsidRDefault="00FF1615" w:rsidP="00FF1615">
      <w:pPr>
        <w:tabs>
          <w:tab w:val="left" w:pos="709"/>
        </w:tabs>
        <w:suppressAutoHyphens/>
        <w:spacing w:after="0"/>
        <w:ind w:firstLine="426"/>
        <w:jc w:val="both"/>
        <w:rPr>
          <w:rFonts w:eastAsia="Times New Roman" w:cs="Arial"/>
          <w:lang w:eastAsia="ar-SA"/>
        </w:rPr>
      </w:pPr>
      <w:r w:rsidRPr="00FF1615">
        <w:rPr>
          <w:rFonts w:eastAsia="Times New Roman" w:cs="Arial"/>
          <w:lang w:eastAsia="ar-SA"/>
        </w:rPr>
        <w:t>2) Tato smlouva je vyhotovena v .............. stejnopisech, z nichž každý má platnost originálu. Kupující obdrží ..... stejnopis(y) a ostatní jsou určeny pro prodávajícího.</w:t>
      </w:r>
    </w:p>
    <w:p w14:paraId="11C0D398" w14:textId="77777777" w:rsidR="00FF1615" w:rsidRPr="00FF1615" w:rsidRDefault="00FF1615" w:rsidP="00FF1615">
      <w:pPr>
        <w:tabs>
          <w:tab w:val="left" w:pos="709"/>
        </w:tabs>
        <w:suppressAutoHyphens/>
        <w:spacing w:after="0"/>
        <w:jc w:val="both"/>
        <w:rPr>
          <w:rFonts w:eastAsia="Times New Roman" w:cs="Arial"/>
          <w:i/>
          <w:lang w:eastAsia="ar-SA"/>
        </w:rPr>
      </w:pPr>
    </w:p>
    <w:p w14:paraId="2D821F86" w14:textId="77777777" w:rsidR="00FF1615" w:rsidRPr="00FF1615" w:rsidRDefault="00FF1615" w:rsidP="00FF1615">
      <w:pPr>
        <w:tabs>
          <w:tab w:val="left" w:pos="709"/>
        </w:tabs>
        <w:suppressAutoHyphens/>
        <w:spacing w:after="0"/>
        <w:jc w:val="both"/>
        <w:rPr>
          <w:rFonts w:eastAsia="Times New Roman" w:cs="Arial"/>
          <w:i/>
          <w:lang w:eastAsia="ar-SA"/>
        </w:rPr>
      </w:pPr>
      <w:r w:rsidRPr="00FF1615">
        <w:rPr>
          <w:rFonts w:eastAsia="Times New Roman" w:cs="Arial"/>
          <w:i/>
          <w:lang w:eastAsia="ar-SA"/>
        </w:rPr>
        <w:t xml:space="preserve">Alternativa pro smlouvy neuveřejňované v </w:t>
      </w:r>
      <w:r w:rsidRPr="00FF1615">
        <w:rPr>
          <w:rFonts w:eastAsia="Times New Roman" w:cs="Arial"/>
          <w:i/>
          <w:caps/>
          <w:lang w:eastAsia="ar-SA"/>
        </w:rPr>
        <w:t>registru smluv</w:t>
      </w:r>
    </w:p>
    <w:p w14:paraId="74001F15" w14:textId="77777777" w:rsidR="00FF1615" w:rsidRPr="00FF1615" w:rsidRDefault="00FF1615" w:rsidP="00FF1615">
      <w:pPr>
        <w:tabs>
          <w:tab w:val="left" w:pos="709"/>
        </w:tabs>
        <w:suppressAutoHyphens/>
        <w:spacing w:after="0"/>
        <w:ind w:firstLine="426"/>
        <w:jc w:val="both"/>
        <w:rPr>
          <w:rFonts w:eastAsia="Times New Roman" w:cs="Arial"/>
          <w:lang w:eastAsia="ar-SA"/>
        </w:rPr>
      </w:pPr>
      <w:r w:rsidRPr="00FF1615">
        <w:rPr>
          <w:rFonts w:eastAsia="Times New Roman" w:cs="Arial"/>
          <w:lang w:eastAsia="ar-SA"/>
        </w:rPr>
        <w:t>3) Tato smlouva nabývá platnosti a účinnosti dnem podpisu smluvními stranami.</w:t>
      </w:r>
    </w:p>
    <w:p w14:paraId="43B56CCD" w14:textId="77777777" w:rsidR="00FF1615" w:rsidRPr="00FF1615" w:rsidRDefault="00FF1615" w:rsidP="00FF1615">
      <w:pPr>
        <w:suppressAutoHyphens/>
        <w:spacing w:after="0"/>
        <w:rPr>
          <w:rFonts w:eastAsia="Times New Roman" w:cs="Arial"/>
          <w:lang w:eastAsia="ar-SA"/>
        </w:rPr>
      </w:pPr>
    </w:p>
    <w:p w14:paraId="221BDE33" w14:textId="77777777" w:rsidR="00FF1615" w:rsidRPr="00FF1615" w:rsidRDefault="00FF1615" w:rsidP="00FF1615">
      <w:pPr>
        <w:tabs>
          <w:tab w:val="left" w:pos="709"/>
        </w:tabs>
        <w:suppressAutoHyphens/>
        <w:spacing w:after="0"/>
        <w:jc w:val="both"/>
        <w:rPr>
          <w:rFonts w:eastAsia="Times New Roman" w:cs="Arial"/>
          <w:i/>
          <w:lang w:eastAsia="ar-SA"/>
        </w:rPr>
      </w:pPr>
      <w:r w:rsidRPr="00FF1615">
        <w:rPr>
          <w:rFonts w:eastAsia="Times New Roman" w:cs="Arial"/>
          <w:i/>
          <w:lang w:eastAsia="ar-SA"/>
        </w:rPr>
        <w:t xml:space="preserve">Alternativa pro smlouvy uveřejňované v </w:t>
      </w:r>
      <w:r w:rsidRPr="00FF1615">
        <w:rPr>
          <w:rFonts w:eastAsia="Times New Roman" w:cs="Arial"/>
          <w:i/>
          <w:caps/>
          <w:lang w:eastAsia="ar-SA"/>
        </w:rPr>
        <w:t>registru smluv</w:t>
      </w:r>
    </w:p>
    <w:p w14:paraId="22280952" w14:textId="77777777" w:rsidR="00FF1615" w:rsidRPr="00FF1615" w:rsidRDefault="00FF1615" w:rsidP="00FF1615">
      <w:pPr>
        <w:tabs>
          <w:tab w:val="left" w:pos="709"/>
        </w:tabs>
        <w:suppressAutoHyphens/>
        <w:spacing w:after="0"/>
        <w:ind w:firstLine="426"/>
        <w:jc w:val="both"/>
        <w:rPr>
          <w:rFonts w:eastAsia="Times New Roman" w:cs="Arial"/>
          <w:i/>
          <w:lang w:eastAsia="ar-SA"/>
        </w:rPr>
      </w:pPr>
      <w:r w:rsidRPr="00FF1615">
        <w:rPr>
          <w:rFonts w:eastAsia="Times New Roman" w:cs="Arial"/>
          <w:lang w:eastAsia="ar-SA"/>
        </w:rPr>
        <w:t xml:space="preserve">3) Tato smlouva nabývá platnosti dnem podpisu smluvními stranami a účinnosti dnem uveřejnění v registru smluv dle § 6 odst. 1 zákona č. 340/2015 Sb., o zvláštních podmínkách účinnosti některých smluv, uveřejňování těchto smluv a o registru smluv. </w:t>
      </w:r>
      <w:r w:rsidRPr="00FF1615">
        <w:rPr>
          <w:rFonts w:eastAsia="Times New Roman" w:cs="Arial"/>
          <w:i/>
          <w:lang w:eastAsia="ar-SA"/>
        </w:rPr>
        <w:t xml:space="preserve">Alternativa doplnění textu pro prodej meliorační stavby – </w:t>
      </w:r>
      <w:r w:rsidRPr="00FF1615">
        <w:rPr>
          <w:rFonts w:eastAsia="Times New Roman" w:cs="Arial"/>
          <w:lang w:eastAsia="ar-SA"/>
        </w:rPr>
        <w:t xml:space="preserve">Prodávající zajistí uveřejnění v registru smluv. </w:t>
      </w:r>
      <w:r w:rsidRPr="00FF1615">
        <w:rPr>
          <w:rFonts w:eastAsia="Times New Roman" w:cs="Arial"/>
          <w:i/>
          <w:lang w:eastAsia="ar-SA"/>
        </w:rPr>
        <w:t xml:space="preserve"> </w:t>
      </w:r>
    </w:p>
    <w:p w14:paraId="74FA4A81" w14:textId="77777777" w:rsidR="00FF1615" w:rsidRPr="00FF1615" w:rsidRDefault="00FF1615" w:rsidP="00FF1615">
      <w:pPr>
        <w:suppressAutoHyphens/>
        <w:spacing w:after="0"/>
        <w:rPr>
          <w:rFonts w:eastAsia="Times New Roman" w:cs="Arial"/>
          <w:i/>
          <w:lang w:eastAsia="ar-SA"/>
        </w:rPr>
      </w:pPr>
    </w:p>
    <w:p w14:paraId="41092E26" w14:textId="77777777" w:rsidR="00FF1615" w:rsidRPr="00FF1615" w:rsidRDefault="00FF1615" w:rsidP="00FF1615">
      <w:pPr>
        <w:suppressAutoHyphens/>
        <w:spacing w:after="0"/>
        <w:rPr>
          <w:rFonts w:eastAsia="Times New Roman" w:cs="Arial"/>
          <w:i/>
          <w:lang w:eastAsia="ar-SA"/>
        </w:rPr>
      </w:pPr>
    </w:p>
    <w:p w14:paraId="183C483D" w14:textId="77777777" w:rsidR="00FF1615" w:rsidRPr="00FF1615" w:rsidRDefault="00FF1615" w:rsidP="00FF1615">
      <w:pPr>
        <w:suppressAutoHyphens/>
        <w:spacing w:after="0"/>
        <w:rPr>
          <w:rFonts w:eastAsia="Times New Roman" w:cs="Arial"/>
          <w:i/>
          <w:lang w:eastAsia="ar-SA"/>
        </w:rPr>
      </w:pPr>
      <w:r w:rsidRPr="00FF1615">
        <w:rPr>
          <w:rFonts w:eastAsia="Times New Roman" w:cs="Arial"/>
          <w:i/>
          <w:lang w:eastAsia="ar-SA"/>
        </w:rPr>
        <w:t>Alternativa pro nabyvatele - fyzická osoba</w:t>
      </w:r>
    </w:p>
    <w:p w14:paraId="5BAC1D3B" w14:textId="77777777" w:rsidR="00FF1615" w:rsidRPr="00FF1615" w:rsidRDefault="00FF1615" w:rsidP="00FF1615">
      <w:pPr>
        <w:suppressAutoHyphens/>
        <w:spacing w:after="0"/>
        <w:jc w:val="center"/>
        <w:rPr>
          <w:rFonts w:eastAsia="Times New Roman" w:cs="Arial"/>
          <w:lang w:eastAsia="ar-SA"/>
        </w:rPr>
      </w:pPr>
    </w:p>
    <w:p w14:paraId="74EA4ECD" w14:textId="77777777" w:rsidR="00FF1615" w:rsidRPr="00FF1615" w:rsidRDefault="00FF1615" w:rsidP="00FF1615">
      <w:pPr>
        <w:suppressAutoHyphens/>
        <w:spacing w:after="0"/>
        <w:jc w:val="center"/>
        <w:rPr>
          <w:rFonts w:eastAsia="Times New Roman" w:cs="Arial"/>
          <w:b/>
          <w:lang w:eastAsia="ar-SA"/>
        </w:rPr>
      </w:pPr>
      <w:r w:rsidRPr="00FF1615">
        <w:rPr>
          <w:rFonts w:eastAsia="Times New Roman" w:cs="Arial"/>
          <w:b/>
          <w:lang w:eastAsia="ar-SA"/>
        </w:rPr>
        <w:t>VII.</w:t>
      </w:r>
    </w:p>
    <w:p w14:paraId="5BDDFDAA" w14:textId="77777777" w:rsidR="00FF1615" w:rsidRPr="00FF1615" w:rsidRDefault="00FF1615" w:rsidP="00FF1615">
      <w:pPr>
        <w:tabs>
          <w:tab w:val="left" w:pos="-360"/>
        </w:tabs>
        <w:suppressAutoHyphens/>
        <w:spacing w:after="0"/>
        <w:jc w:val="both"/>
        <w:rPr>
          <w:rFonts w:eastAsia="Times New Roman" w:cs="Arial"/>
          <w:lang w:eastAsia="ar-SA"/>
        </w:rPr>
      </w:pPr>
      <w:r w:rsidRPr="00FF1615">
        <w:rPr>
          <w:rFonts w:eastAsia="Times New Roman" w:cs="Arial"/>
          <w:lang w:eastAsia="ar-SA"/>
        </w:rPr>
        <w:t xml:space="preserve">SPÚ jako správce dle zákona č. 101/2000 Sb., o ochraně osobních údajů a o změně některých zákonů, ve znění pozdějších předpisů (dále jen „zákon č. 101/2000 Sb.“), tímto informuje nabyvatele jako subjekt údajů, že jeho údaje uvedené v této smlouvě zpracovává pro účely realizace, výkonu práv a povinností dle této smlouvy, když tyto údaje zpracovává automatizovaně v elektronické formě. SPÚ tímto poučuje nabyvatele, že poskytnutí osobních údajů je dobrovolné. Nabyvatel si je vědom svého práva přístupu k osobním údajům, práva na opravu osobních údajů, jakož i dalších práv vyplývajících z ustanovení § 12 a 21 zákona č. 101/2000 Sb. </w:t>
      </w:r>
    </w:p>
    <w:p w14:paraId="6E5951E0" w14:textId="77777777" w:rsidR="00FF1615" w:rsidRPr="00FF1615" w:rsidRDefault="00FF1615" w:rsidP="00FF1615">
      <w:pPr>
        <w:tabs>
          <w:tab w:val="left" w:pos="-360"/>
        </w:tabs>
        <w:suppressAutoHyphens/>
        <w:spacing w:before="120" w:after="0"/>
        <w:ind w:firstLine="426"/>
        <w:jc w:val="both"/>
        <w:rPr>
          <w:rFonts w:eastAsia="Times New Roman" w:cs="Arial"/>
          <w:lang w:eastAsia="ar-SA"/>
        </w:rPr>
      </w:pPr>
    </w:p>
    <w:p w14:paraId="73A6E686" w14:textId="77777777" w:rsidR="00FF1615" w:rsidRPr="00FF1615" w:rsidRDefault="00FF1615" w:rsidP="00FF1615">
      <w:pPr>
        <w:tabs>
          <w:tab w:val="left" w:pos="709"/>
        </w:tabs>
        <w:suppressAutoHyphens/>
        <w:spacing w:after="0"/>
        <w:jc w:val="center"/>
        <w:rPr>
          <w:rFonts w:eastAsia="Times New Roman" w:cs="Arial"/>
          <w:lang w:eastAsia="ar-SA"/>
        </w:rPr>
      </w:pPr>
      <w:r w:rsidRPr="00FF1615">
        <w:rPr>
          <w:rFonts w:eastAsia="Times New Roman" w:cs="Arial"/>
          <w:b/>
          <w:lang w:eastAsia="ar-SA"/>
        </w:rPr>
        <w:t>VII.</w:t>
      </w:r>
      <w:r w:rsidRPr="00FF1615">
        <w:rPr>
          <w:rFonts w:eastAsia="Times New Roman" w:cs="Arial"/>
          <w:b/>
          <w:i/>
          <w:color w:val="000000"/>
          <w:lang w:eastAsia="ar-SA"/>
        </w:rPr>
        <w:t xml:space="preserve"> </w:t>
      </w:r>
      <w:r w:rsidRPr="00FF1615">
        <w:rPr>
          <w:rFonts w:eastAsia="Times New Roman" w:cs="Arial"/>
          <w:i/>
          <w:color w:val="000000"/>
          <w:lang w:eastAsia="ar-SA"/>
        </w:rPr>
        <w:t>Alt. Čl.VIII.</w:t>
      </w:r>
    </w:p>
    <w:p w14:paraId="64E68F19" w14:textId="77777777" w:rsidR="00FF1615" w:rsidRPr="00FF1615" w:rsidRDefault="00FF1615" w:rsidP="00FF1615">
      <w:pPr>
        <w:tabs>
          <w:tab w:val="left" w:pos="709"/>
        </w:tabs>
        <w:suppressAutoHyphens/>
        <w:spacing w:after="0"/>
        <w:jc w:val="both"/>
        <w:rPr>
          <w:rFonts w:eastAsia="Times New Roman" w:cs="Arial"/>
          <w:lang w:eastAsia="ar-SA"/>
        </w:rPr>
      </w:pPr>
      <w:r w:rsidRPr="00FF1615">
        <w:rPr>
          <w:rFonts w:eastAsia="Times New Roman" w:cs="Arial"/>
          <w:lang w:eastAsia="ar-SA"/>
        </w:rPr>
        <w:t>Smluvní strany po přečtení smlouvy prohlašují, že s jejím obsahem souhlasí a že tato smlouva je shodným projevem jejich vážné a svobodné vůle a na důkaz toho připojují své podpisy.</w:t>
      </w:r>
    </w:p>
    <w:p w14:paraId="7C0CABFD" w14:textId="77777777" w:rsidR="00FF1615" w:rsidRPr="00FF1615" w:rsidRDefault="00FF1615" w:rsidP="00FF1615">
      <w:pPr>
        <w:tabs>
          <w:tab w:val="left" w:pos="709"/>
        </w:tabs>
        <w:suppressAutoHyphens/>
        <w:spacing w:after="0"/>
        <w:ind w:firstLine="426"/>
        <w:jc w:val="both"/>
        <w:rPr>
          <w:rFonts w:eastAsia="Times New Roman" w:cs="Arial"/>
          <w:lang w:eastAsia="ar-SA"/>
        </w:rPr>
      </w:pPr>
      <w:r w:rsidRPr="00FF1615">
        <w:rPr>
          <w:rFonts w:eastAsia="Times New Roman" w:cs="Arial"/>
          <w:lang w:eastAsia="ar-SA"/>
        </w:rPr>
        <w:tab/>
      </w:r>
      <w:r w:rsidRPr="00FF1615">
        <w:rPr>
          <w:rFonts w:eastAsia="Times New Roman" w:cs="Arial"/>
          <w:lang w:eastAsia="ar-SA"/>
        </w:rPr>
        <w:tab/>
        <w:t xml:space="preserve">    </w:t>
      </w:r>
    </w:p>
    <w:p w14:paraId="0D2EF70F" w14:textId="77777777" w:rsidR="00FF1615" w:rsidRPr="00FF1615" w:rsidRDefault="00FF1615" w:rsidP="00FF1615">
      <w:pPr>
        <w:tabs>
          <w:tab w:val="left" w:pos="3402"/>
          <w:tab w:val="left" w:pos="6237"/>
        </w:tabs>
        <w:suppressAutoHyphens/>
        <w:spacing w:before="120" w:after="0"/>
        <w:jc w:val="both"/>
        <w:rPr>
          <w:rFonts w:eastAsia="Times New Roman" w:cs="Arial"/>
          <w:lang w:eastAsia="ar-SA"/>
        </w:rPr>
      </w:pPr>
      <w:r w:rsidRPr="00FF1615">
        <w:rPr>
          <w:rFonts w:eastAsia="Times New Roman" w:cs="Arial"/>
          <w:lang w:eastAsia="ar-SA"/>
        </w:rPr>
        <w:t xml:space="preserve"> V ..………........ dne ........... </w:t>
      </w:r>
      <w:r w:rsidRPr="00FF1615">
        <w:rPr>
          <w:rFonts w:eastAsia="Times New Roman" w:cs="Arial"/>
          <w:lang w:eastAsia="ar-SA"/>
        </w:rPr>
        <w:tab/>
        <w:t xml:space="preserve">                        V ..………........ dne ...........</w:t>
      </w:r>
    </w:p>
    <w:p w14:paraId="5DC8AE86" w14:textId="77777777" w:rsidR="00FF1615" w:rsidRPr="00FF1615" w:rsidRDefault="00FF1615" w:rsidP="00FF1615">
      <w:pPr>
        <w:tabs>
          <w:tab w:val="left" w:pos="3402"/>
          <w:tab w:val="left" w:pos="6237"/>
        </w:tabs>
        <w:suppressAutoHyphens/>
        <w:spacing w:after="0"/>
        <w:jc w:val="both"/>
        <w:rPr>
          <w:rFonts w:eastAsia="Times New Roman" w:cs="Arial"/>
          <w:lang w:eastAsia="ar-SA"/>
        </w:rPr>
      </w:pPr>
    </w:p>
    <w:p w14:paraId="76DC2DBB" w14:textId="77777777" w:rsidR="00FF1615" w:rsidRPr="00FF1615" w:rsidRDefault="00FF1615" w:rsidP="00FF1615">
      <w:pPr>
        <w:tabs>
          <w:tab w:val="left" w:pos="3402"/>
          <w:tab w:val="left" w:pos="6237"/>
        </w:tabs>
        <w:suppressAutoHyphens/>
        <w:spacing w:after="0"/>
        <w:jc w:val="both"/>
        <w:rPr>
          <w:rFonts w:eastAsia="Times New Roman" w:cs="Arial"/>
          <w:lang w:eastAsia="ar-SA"/>
        </w:rPr>
      </w:pPr>
    </w:p>
    <w:p w14:paraId="77D36414" w14:textId="77777777" w:rsidR="00FF1615" w:rsidRPr="00FF1615" w:rsidRDefault="00FF1615" w:rsidP="00FF1615">
      <w:pPr>
        <w:tabs>
          <w:tab w:val="left" w:pos="3402"/>
          <w:tab w:val="left" w:pos="6237"/>
        </w:tabs>
        <w:suppressAutoHyphens/>
        <w:spacing w:after="0"/>
        <w:jc w:val="both"/>
        <w:rPr>
          <w:rFonts w:eastAsia="Times New Roman" w:cs="Arial"/>
          <w:lang w:eastAsia="ar-SA"/>
        </w:rPr>
      </w:pPr>
    </w:p>
    <w:p w14:paraId="03B34AEE" w14:textId="77777777" w:rsidR="00FF1615" w:rsidRPr="00FF1615" w:rsidRDefault="00FF1615" w:rsidP="00FF1615">
      <w:pPr>
        <w:tabs>
          <w:tab w:val="left" w:pos="3402"/>
          <w:tab w:val="left" w:pos="6237"/>
        </w:tabs>
        <w:suppressAutoHyphens/>
        <w:spacing w:after="0"/>
        <w:jc w:val="both"/>
        <w:rPr>
          <w:rFonts w:eastAsia="Times New Roman" w:cs="Arial"/>
          <w:lang w:eastAsia="ar-SA"/>
        </w:rPr>
      </w:pPr>
    </w:p>
    <w:p w14:paraId="104E4316" w14:textId="77777777" w:rsidR="00FF1615" w:rsidRPr="00FF1615" w:rsidRDefault="00FF1615" w:rsidP="00FF1615">
      <w:pPr>
        <w:tabs>
          <w:tab w:val="center" w:pos="1980"/>
          <w:tab w:val="center" w:pos="6660"/>
        </w:tabs>
        <w:suppressAutoHyphens/>
        <w:spacing w:after="0"/>
        <w:rPr>
          <w:rFonts w:eastAsia="Times New Roman" w:cs="Arial"/>
          <w:lang w:eastAsia="ar-SA"/>
        </w:rPr>
      </w:pPr>
      <w:r w:rsidRPr="00FF1615">
        <w:rPr>
          <w:rFonts w:eastAsia="Times New Roman" w:cs="Arial"/>
          <w:lang w:eastAsia="ar-SA"/>
        </w:rPr>
        <w:tab/>
        <w:t>….…………............................................</w:t>
      </w:r>
      <w:r w:rsidRPr="00FF1615">
        <w:rPr>
          <w:rFonts w:eastAsia="Times New Roman" w:cs="Arial"/>
          <w:lang w:eastAsia="ar-SA"/>
        </w:rPr>
        <w:tab/>
        <w:t>….…………............................................</w:t>
      </w:r>
    </w:p>
    <w:p w14:paraId="2570666E" w14:textId="77777777" w:rsidR="00BA5005" w:rsidRPr="00BA5005" w:rsidRDefault="00FF1615" w:rsidP="00BA5005">
      <w:pPr>
        <w:tabs>
          <w:tab w:val="center" w:pos="1980"/>
          <w:tab w:val="center" w:pos="6660"/>
        </w:tabs>
        <w:suppressAutoHyphens/>
        <w:spacing w:after="0"/>
        <w:rPr>
          <w:rFonts w:eastAsia="Times New Roman" w:cs="Arial"/>
          <w:lang w:eastAsia="ar-SA"/>
        </w:rPr>
      </w:pPr>
      <w:r w:rsidRPr="00FF1615">
        <w:rPr>
          <w:rFonts w:eastAsia="Times New Roman" w:cs="Arial"/>
          <w:lang w:eastAsia="ar-SA"/>
        </w:rPr>
        <w:tab/>
      </w:r>
      <w:r w:rsidR="00BA5005" w:rsidRPr="00BA5005">
        <w:rPr>
          <w:rFonts w:eastAsia="Times New Roman" w:cs="Arial"/>
          <w:lang w:eastAsia="ar-SA"/>
        </w:rPr>
        <w:t>Státní pozemkový úřad</w:t>
      </w:r>
      <w:r w:rsidR="00BA5005" w:rsidRPr="00BA5005">
        <w:rPr>
          <w:rFonts w:eastAsia="Times New Roman" w:cs="Arial"/>
          <w:lang w:eastAsia="ar-SA"/>
        </w:rPr>
        <w:tab/>
      </w:r>
      <w:r w:rsidR="00BA5005" w:rsidRPr="00BA5005">
        <w:rPr>
          <w:rFonts w:eastAsia="Times New Roman" w:cs="Arial"/>
          <w:b/>
          <w:i/>
          <w:lang w:eastAsia="ar-SA"/>
        </w:rPr>
        <w:t xml:space="preserve">vypsat </w:t>
      </w:r>
      <w:r w:rsidR="00BA5005" w:rsidRPr="00BA5005">
        <w:rPr>
          <w:rFonts w:eastAsia="Times New Roman" w:cs="Arial"/>
          <w:b/>
          <w:bCs/>
          <w:i/>
          <w:lang w:eastAsia="ar-SA"/>
        </w:rPr>
        <w:t>titul</w:t>
      </w:r>
      <w:r w:rsidR="00BA5005" w:rsidRPr="00BA5005">
        <w:rPr>
          <w:rFonts w:eastAsia="Times New Roman" w:cs="Arial"/>
          <w:b/>
          <w:i/>
          <w:lang w:eastAsia="ar-SA"/>
        </w:rPr>
        <w:t xml:space="preserve">, jméno a </w:t>
      </w:r>
      <w:r w:rsidR="00BA5005" w:rsidRPr="00BA5005">
        <w:rPr>
          <w:rFonts w:eastAsia="Times New Roman" w:cs="Arial"/>
          <w:b/>
          <w:bCs/>
          <w:i/>
          <w:lang w:eastAsia="ar-SA"/>
        </w:rPr>
        <w:t>příjmení</w:t>
      </w:r>
    </w:p>
    <w:p w14:paraId="64164FB8" w14:textId="77777777" w:rsidR="00BA5005" w:rsidRPr="00BA5005" w:rsidRDefault="00BA5005" w:rsidP="00BA5005">
      <w:pPr>
        <w:tabs>
          <w:tab w:val="center" w:pos="1980"/>
          <w:tab w:val="center" w:pos="6660"/>
        </w:tabs>
        <w:suppressAutoHyphens/>
        <w:spacing w:after="0"/>
        <w:rPr>
          <w:rFonts w:eastAsia="Times New Roman" w:cs="Arial"/>
          <w:lang w:eastAsia="ar-SA"/>
        </w:rPr>
      </w:pPr>
      <w:r w:rsidRPr="00BA5005">
        <w:rPr>
          <w:rFonts w:eastAsia="Times New Roman" w:cs="Arial"/>
          <w:lang w:eastAsia="ar-SA"/>
        </w:rPr>
        <w:tab/>
        <w:t xml:space="preserve">ředitel Krajského pozemkového úřadu </w:t>
      </w:r>
    </w:p>
    <w:p w14:paraId="46FD23CE" w14:textId="77777777" w:rsidR="00BA5005" w:rsidRPr="00BA5005" w:rsidRDefault="00BA5005" w:rsidP="00BA5005">
      <w:pPr>
        <w:tabs>
          <w:tab w:val="center" w:pos="1980"/>
          <w:tab w:val="center" w:pos="6660"/>
        </w:tabs>
        <w:suppressAutoHyphens/>
        <w:spacing w:after="0"/>
        <w:rPr>
          <w:rFonts w:eastAsia="Times New Roman" w:cs="Arial"/>
          <w:lang w:eastAsia="ar-SA"/>
        </w:rPr>
      </w:pPr>
      <w:r w:rsidRPr="00BA5005">
        <w:rPr>
          <w:rFonts w:eastAsia="Times New Roman" w:cs="Arial"/>
          <w:lang w:eastAsia="ar-SA"/>
        </w:rPr>
        <w:tab/>
        <w:t xml:space="preserve">pro .............. kraj </w:t>
      </w:r>
    </w:p>
    <w:p w14:paraId="78536721" w14:textId="77777777" w:rsidR="00504FEF" w:rsidRDefault="00BA5005" w:rsidP="00BA5005">
      <w:pPr>
        <w:tabs>
          <w:tab w:val="center" w:pos="1980"/>
          <w:tab w:val="center" w:pos="6660"/>
        </w:tabs>
        <w:suppressAutoHyphens/>
        <w:spacing w:after="0"/>
        <w:rPr>
          <w:rFonts w:eastAsia="Times New Roman" w:cs="Arial"/>
          <w:lang w:eastAsia="ar-SA"/>
        </w:rPr>
      </w:pPr>
      <w:r w:rsidRPr="00BA5005">
        <w:rPr>
          <w:rFonts w:eastAsia="Times New Roman" w:cs="Arial"/>
          <w:b/>
          <w:bCs/>
          <w:i/>
          <w:lang w:eastAsia="ar-SA"/>
        </w:rPr>
        <w:tab/>
      </w:r>
      <w:r w:rsidRPr="00BA5005">
        <w:rPr>
          <w:rFonts w:eastAsia="Times New Roman" w:cs="Arial"/>
          <w:b/>
          <w:i/>
          <w:lang w:eastAsia="ar-SA"/>
        </w:rPr>
        <w:t xml:space="preserve">vypsat </w:t>
      </w:r>
      <w:r w:rsidRPr="00BA5005">
        <w:rPr>
          <w:rFonts w:eastAsia="Times New Roman" w:cs="Arial"/>
          <w:b/>
          <w:bCs/>
          <w:i/>
          <w:lang w:eastAsia="ar-SA"/>
        </w:rPr>
        <w:t>titul</w:t>
      </w:r>
      <w:r w:rsidRPr="00BA5005">
        <w:rPr>
          <w:rFonts w:eastAsia="Times New Roman" w:cs="Arial"/>
          <w:b/>
          <w:i/>
          <w:lang w:eastAsia="ar-SA"/>
        </w:rPr>
        <w:t xml:space="preserve">, jméno a </w:t>
      </w:r>
      <w:r w:rsidRPr="00BA5005">
        <w:rPr>
          <w:rFonts w:eastAsia="Times New Roman" w:cs="Arial"/>
          <w:b/>
          <w:bCs/>
          <w:i/>
          <w:lang w:eastAsia="ar-SA"/>
        </w:rPr>
        <w:t>příjmení</w:t>
      </w:r>
      <w:r w:rsidRPr="00BA5005">
        <w:rPr>
          <w:rFonts w:eastAsia="Times New Roman" w:cs="Arial"/>
          <w:lang w:eastAsia="ar-SA"/>
        </w:rPr>
        <w:tab/>
      </w:r>
    </w:p>
    <w:p w14:paraId="32A86044" w14:textId="77777777" w:rsidR="00504FEF" w:rsidRDefault="00504FEF" w:rsidP="00BA5005">
      <w:pPr>
        <w:tabs>
          <w:tab w:val="center" w:pos="1980"/>
          <w:tab w:val="center" w:pos="6660"/>
        </w:tabs>
        <w:suppressAutoHyphens/>
        <w:spacing w:after="0"/>
        <w:rPr>
          <w:rFonts w:eastAsia="Times New Roman" w:cs="Arial"/>
          <w:lang w:eastAsia="ar-SA"/>
        </w:rPr>
      </w:pPr>
    </w:p>
    <w:p w14:paraId="0081CD2D" w14:textId="77777777" w:rsidR="00FF1615" w:rsidRPr="00FF1615" w:rsidRDefault="00FF1615" w:rsidP="00BA5005">
      <w:pPr>
        <w:tabs>
          <w:tab w:val="center" w:pos="1980"/>
          <w:tab w:val="center" w:pos="6660"/>
        </w:tabs>
        <w:suppressAutoHyphens/>
        <w:spacing w:after="0"/>
        <w:rPr>
          <w:rFonts w:eastAsia="Times New Roman" w:cs="Arial"/>
          <w:lang w:eastAsia="ar-SA"/>
        </w:rPr>
      </w:pPr>
      <w:r w:rsidRPr="00FF1615">
        <w:rPr>
          <w:rFonts w:eastAsia="Times New Roman" w:cs="Arial"/>
          <w:lang w:eastAsia="ar-SA"/>
        </w:rPr>
        <w:tab/>
        <w:t xml:space="preserve">prodávající </w:t>
      </w:r>
      <w:r w:rsidRPr="00FF1615">
        <w:rPr>
          <w:rFonts w:eastAsia="Times New Roman" w:cs="Arial"/>
          <w:lang w:eastAsia="ar-SA"/>
        </w:rPr>
        <w:tab/>
        <w:t>kupující</w:t>
      </w:r>
    </w:p>
    <w:p w14:paraId="0EA8DADE" w14:textId="77777777" w:rsidR="00FF1615" w:rsidRPr="00FF1615" w:rsidRDefault="00FF1615" w:rsidP="00FF1615">
      <w:pPr>
        <w:suppressAutoHyphens/>
        <w:spacing w:after="0"/>
        <w:ind w:left="4956" w:firstLine="708"/>
        <w:rPr>
          <w:rFonts w:eastAsia="Times New Roman" w:cs="Arial"/>
          <w:i/>
          <w:lang w:eastAsia="ar-SA"/>
        </w:rPr>
      </w:pPr>
    </w:p>
    <w:p w14:paraId="7EE12DDE" w14:textId="77777777" w:rsidR="00FF1615" w:rsidRPr="00FF1615" w:rsidRDefault="00FF1615" w:rsidP="00FF1615">
      <w:pPr>
        <w:suppressAutoHyphens/>
        <w:spacing w:after="0"/>
        <w:ind w:left="4956" w:firstLine="708"/>
        <w:rPr>
          <w:rFonts w:eastAsia="Times New Roman" w:cs="Arial"/>
          <w:lang w:eastAsia="ar-SA"/>
        </w:rPr>
      </w:pPr>
      <w:r w:rsidRPr="00FF1615">
        <w:rPr>
          <w:rFonts w:eastAsia="Times New Roman" w:cs="Arial"/>
          <w:i/>
          <w:lang w:eastAsia="ar-SA"/>
        </w:rPr>
        <w:t xml:space="preserve"> </w:t>
      </w:r>
      <w:r w:rsidRPr="00FF1615">
        <w:rPr>
          <w:rFonts w:eastAsia="Times New Roman" w:cs="Arial"/>
          <w:lang w:eastAsia="ar-SA"/>
        </w:rPr>
        <w:t>u manželů:</w:t>
      </w:r>
      <w:r w:rsidRPr="00FF1615">
        <w:rPr>
          <w:rFonts w:eastAsia="Times New Roman" w:cs="Arial"/>
          <w:i/>
          <w:lang w:eastAsia="ar-SA"/>
        </w:rPr>
        <w:t xml:space="preserve">  titul, jméno a  příjmení </w:t>
      </w:r>
    </w:p>
    <w:p w14:paraId="1FA9A456" w14:textId="77777777" w:rsidR="00FF1615" w:rsidRPr="00FF1615" w:rsidRDefault="00FF1615" w:rsidP="00FF1615">
      <w:pPr>
        <w:suppressAutoHyphens/>
        <w:spacing w:after="0"/>
        <w:rPr>
          <w:rFonts w:eastAsia="Times New Roman" w:cs="Arial"/>
          <w:i/>
          <w:u w:val="single"/>
          <w:lang w:eastAsia="ar-SA"/>
        </w:rPr>
      </w:pPr>
      <w:r w:rsidRPr="00FF1615">
        <w:rPr>
          <w:rFonts w:eastAsia="Times New Roman" w:cs="Arial"/>
          <w:lang w:eastAsia="ar-SA"/>
        </w:rPr>
        <w:tab/>
      </w:r>
      <w:r w:rsidRPr="00FF1615">
        <w:rPr>
          <w:rFonts w:eastAsia="Times New Roman" w:cs="Arial"/>
          <w:lang w:eastAsia="ar-SA"/>
        </w:rPr>
        <w:tab/>
      </w:r>
      <w:r w:rsidRPr="00FF1615">
        <w:rPr>
          <w:rFonts w:eastAsia="Times New Roman" w:cs="Arial"/>
          <w:lang w:eastAsia="ar-SA"/>
        </w:rPr>
        <w:tab/>
      </w:r>
      <w:r w:rsidRPr="00FF1615">
        <w:rPr>
          <w:rFonts w:eastAsia="Times New Roman" w:cs="Arial"/>
          <w:lang w:eastAsia="ar-SA"/>
        </w:rPr>
        <w:tab/>
      </w:r>
      <w:r w:rsidRPr="00FF1615">
        <w:rPr>
          <w:rFonts w:eastAsia="Times New Roman" w:cs="Arial"/>
          <w:lang w:eastAsia="ar-SA"/>
        </w:rPr>
        <w:tab/>
      </w:r>
      <w:r w:rsidRPr="00FF1615">
        <w:rPr>
          <w:rFonts w:eastAsia="Times New Roman" w:cs="Arial"/>
          <w:lang w:eastAsia="ar-SA"/>
        </w:rPr>
        <w:tab/>
      </w:r>
      <w:r w:rsidRPr="00FF1615">
        <w:rPr>
          <w:rFonts w:eastAsia="Times New Roman" w:cs="Arial"/>
          <w:lang w:eastAsia="ar-SA"/>
        </w:rPr>
        <w:tab/>
      </w:r>
      <w:r w:rsidRPr="00FF1615">
        <w:rPr>
          <w:rFonts w:eastAsia="Times New Roman" w:cs="Arial"/>
          <w:lang w:eastAsia="ar-SA"/>
        </w:rPr>
        <w:tab/>
        <w:t xml:space="preserve">                    </w:t>
      </w:r>
      <w:r w:rsidRPr="00FF1615">
        <w:rPr>
          <w:rFonts w:eastAsia="Times New Roman" w:cs="Arial"/>
          <w:i/>
          <w:lang w:eastAsia="ar-SA"/>
        </w:rPr>
        <w:t>titul, jméno a příjmení</w:t>
      </w:r>
    </w:p>
    <w:p w14:paraId="4A122AB8" w14:textId="77777777" w:rsidR="00FF1615" w:rsidRPr="00FF1615" w:rsidRDefault="00FF1615" w:rsidP="00FF1615">
      <w:pPr>
        <w:suppressAutoHyphens/>
        <w:spacing w:after="0"/>
        <w:rPr>
          <w:rFonts w:eastAsia="Times New Roman" w:cs="Arial"/>
          <w:i/>
          <w:u w:val="single"/>
          <w:lang w:eastAsia="ar-SA"/>
        </w:rPr>
      </w:pPr>
    </w:p>
    <w:p w14:paraId="35FDA684" w14:textId="77777777" w:rsidR="00FF1615" w:rsidRPr="00FF1615" w:rsidRDefault="00FF1615" w:rsidP="00FF1615">
      <w:pPr>
        <w:suppressAutoHyphens/>
        <w:spacing w:after="0"/>
        <w:ind w:left="3600"/>
        <w:rPr>
          <w:rFonts w:eastAsia="Times New Roman" w:cs="Arial"/>
          <w:i/>
          <w:lang w:eastAsia="ar-SA"/>
        </w:rPr>
      </w:pPr>
      <w:r w:rsidRPr="00FF1615">
        <w:rPr>
          <w:rFonts w:eastAsia="Times New Roman" w:cs="Arial"/>
          <w:i/>
          <w:u w:val="single"/>
          <w:lang w:eastAsia="ar-SA"/>
        </w:rPr>
        <w:t>alternativa</w:t>
      </w:r>
      <w:r w:rsidRPr="00FF1615">
        <w:rPr>
          <w:rFonts w:eastAsia="Times New Roman" w:cs="Arial"/>
          <w:i/>
          <w:lang w:eastAsia="ar-SA"/>
        </w:rPr>
        <w:t xml:space="preserve">: </w:t>
      </w:r>
      <w:r w:rsidRPr="00FF1615">
        <w:rPr>
          <w:rFonts w:eastAsia="Times New Roman" w:cs="Arial"/>
          <w:lang w:eastAsia="ar-SA"/>
        </w:rPr>
        <w:t>právnická osoba</w:t>
      </w:r>
      <w:r w:rsidRPr="00FF1615">
        <w:rPr>
          <w:rFonts w:eastAsia="Times New Roman" w:cs="Arial"/>
          <w:i/>
          <w:lang w:eastAsia="ar-SA"/>
        </w:rPr>
        <w:t xml:space="preserve"> (název + titul, jméno a příjmení oprávněné osoby jednat za právnickou osobu)          </w:t>
      </w:r>
    </w:p>
    <w:p w14:paraId="5EE9EF57" w14:textId="77777777" w:rsidR="00FF1615" w:rsidRDefault="00FF1615" w:rsidP="00FF1615">
      <w:pPr>
        <w:suppressAutoHyphens/>
        <w:spacing w:after="0"/>
        <w:jc w:val="both"/>
        <w:rPr>
          <w:rFonts w:eastAsia="Times New Roman" w:cs="Arial"/>
          <w:lang w:eastAsia="ar-SA"/>
        </w:rPr>
      </w:pPr>
    </w:p>
    <w:p w14:paraId="4F8FD131" w14:textId="77777777" w:rsidR="00504FEF" w:rsidRPr="00FF1615" w:rsidRDefault="00504FEF" w:rsidP="00FF1615">
      <w:pPr>
        <w:suppressAutoHyphens/>
        <w:spacing w:after="0"/>
        <w:jc w:val="both"/>
        <w:rPr>
          <w:rFonts w:eastAsia="Times New Roman" w:cs="Arial"/>
          <w:lang w:eastAsia="ar-SA"/>
        </w:rPr>
      </w:pPr>
    </w:p>
    <w:p w14:paraId="5B5936EA" w14:textId="77777777" w:rsidR="00FF1615" w:rsidRPr="00FF1615" w:rsidRDefault="00FF1615" w:rsidP="00FF1615">
      <w:pPr>
        <w:tabs>
          <w:tab w:val="left" w:pos="709"/>
        </w:tabs>
        <w:suppressAutoHyphens/>
        <w:spacing w:after="0"/>
        <w:jc w:val="both"/>
        <w:rPr>
          <w:rFonts w:eastAsia="Times New Roman" w:cs="Arial"/>
          <w:i/>
          <w:lang w:eastAsia="ar-SA"/>
        </w:rPr>
      </w:pPr>
      <w:r w:rsidRPr="00FF1615">
        <w:rPr>
          <w:rFonts w:eastAsia="Times New Roman" w:cs="Arial"/>
          <w:i/>
          <w:lang w:eastAsia="ar-SA"/>
        </w:rPr>
        <w:lastRenderedPageBreak/>
        <w:t xml:space="preserve">Alternativa pro smlouvy uveřejňované v </w:t>
      </w:r>
      <w:r w:rsidRPr="00FF1615">
        <w:rPr>
          <w:rFonts w:eastAsia="Times New Roman" w:cs="Arial"/>
          <w:i/>
          <w:caps/>
          <w:lang w:eastAsia="ar-SA"/>
        </w:rPr>
        <w:t>registru smluv</w:t>
      </w:r>
    </w:p>
    <w:p w14:paraId="089CA15A" w14:textId="77777777" w:rsidR="00FF1615" w:rsidRPr="00FF1615" w:rsidRDefault="00FF1615" w:rsidP="00FF1615">
      <w:pPr>
        <w:suppressAutoHyphens/>
        <w:spacing w:after="0"/>
        <w:jc w:val="both"/>
        <w:rPr>
          <w:rFonts w:eastAsia="Times New Roman" w:cs="Arial"/>
          <w:lang w:eastAsia="ar-SA"/>
        </w:rPr>
      </w:pPr>
    </w:p>
    <w:p w14:paraId="7BE6B436" w14:textId="77777777" w:rsidR="00FF1615" w:rsidRPr="00FF1615" w:rsidRDefault="00FF1615" w:rsidP="00FF1615">
      <w:pPr>
        <w:suppressAutoHyphens/>
        <w:spacing w:before="120" w:after="0"/>
        <w:jc w:val="both"/>
        <w:rPr>
          <w:rFonts w:eastAsia="Times New Roman" w:cs="Arial"/>
          <w:lang w:eastAsia="ar-SA"/>
        </w:rPr>
      </w:pPr>
      <w:r w:rsidRPr="00FF1615">
        <w:rPr>
          <w:rFonts w:eastAsia="Times New Roman" w:cs="Arial"/>
          <w:lang w:eastAsia="ar-SA"/>
        </w:rPr>
        <w:t xml:space="preserve">Tato smlouva byla uveřejněna v registru smluv, vedeném dle zákona č. 340/2015 Sb., o registru smluv. </w:t>
      </w:r>
    </w:p>
    <w:p w14:paraId="5C9C7680" w14:textId="77777777" w:rsidR="00FF1615" w:rsidRPr="00FF1615" w:rsidRDefault="00FF1615" w:rsidP="00FF1615">
      <w:pPr>
        <w:suppressAutoHyphens/>
        <w:spacing w:before="120" w:after="0"/>
        <w:jc w:val="both"/>
        <w:rPr>
          <w:rFonts w:eastAsia="Times New Roman" w:cs="Arial"/>
          <w:lang w:eastAsia="ar-SA"/>
        </w:rPr>
      </w:pPr>
      <w:r w:rsidRPr="00FF1615">
        <w:rPr>
          <w:rFonts w:eastAsia="Times New Roman" w:cs="Arial"/>
          <w:lang w:eastAsia="ar-SA"/>
        </w:rPr>
        <w:t xml:space="preserve">Datum registrace …………………………. </w:t>
      </w:r>
    </w:p>
    <w:p w14:paraId="797AE224" w14:textId="77777777" w:rsidR="00FF1615" w:rsidRPr="00FF1615" w:rsidRDefault="00FF1615" w:rsidP="00FF1615">
      <w:pPr>
        <w:suppressAutoHyphens/>
        <w:spacing w:before="120" w:after="0"/>
        <w:jc w:val="both"/>
        <w:rPr>
          <w:rFonts w:eastAsia="Times New Roman" w:cs="Arial"/>
          <w:lang w:eastAsia="ar-SA"/>
        </w:rPr>
      </w:pPr>
      <w:r w:rsidRPr="00FF1615">
        <w:rPr>
          <w:rFonts w:eastAsia="Times New Roman" w:cs="Arial"/>
          <w:lang w:eastAsia="ar-SA"/>
        </w:rPr>
        <w:t xml:space="preserve">ID smlouvy ……………………………... </w:t>
      </w:r>
    </w:p>
    <w:p w14:paraId="7A427084" w14:textId="77777777" w:rsidR="00FF1615" w:rsidRPr="00FF1615" w:rsidRDefault="00FF1615" w:rsidP="00FF1615">
      <w:pPr>
        <w:suppressAutoHyphens/>
        <w:spacing w:before="120" w:after="0"/>
        <w:jc w:val="both"/>
        <w:rPr>
          <w:rFonts w:eastAsia="Times New Roman" w:cs="Arial"/>
          <w:lang w:eastAsia="ar-SA"/>
        </w:rPr>
      </w:pPr>
      <w:r w:rsidRPr="00FF1615">
        <w:rPr>
          <w:rFonts w:eastAsia="Times New Roman" w:cs="Arial"/>
          <w:lang w:eastAsia="ar-SA"/>
        </w:rPr>
        <w:t xml:space="preserve">ID verze ……………………………... </w:t>
      </w:r>
    </w:p>
    <w:p w14:paraId="61E37874" w14:textId="77777777" w:rsidR="00FF1615" w:rsidRPr="00FF1615" w:rsidRDefault="00FF1615" w:rsidP="00FF1615">
      <w:pPr>
        <w:suppressAutoHyphens/>
        <w:spacing w:before="120" w:after="0"/>
        <w:jc w:val="both"/>
        <w:rPr>
          <w:rFonts w:eastAsia="Times New Roman" w:cs="Arial"/>
          <w:i/>
          <w:iCs/>
          <w:lang w:eastAsia="ar-SA"/>
        </w:rPr>
      </w:pPr>
      <w:r w:rsidRPr="00FF1615">
        <w:rPr>
          <w:rFonts w:eastAsia="Times New Roman" w:cs="Arial"/>
          <w:lang w:eastAsia="ar-SA"/>
        </w:rPr>
        <w:t xml:space="preserve">Registraci provedl …………………………………………….. </w:t>
      </w:r>
      <w:r w:rsidRPr="00FF1615">
        <w:rPr>
          <w:rFonts w:eastAsia="Times New Roman" w:cs="Arial"/>
          <w:i/>
          <w:iCs/>
          <w:lang w:eastAsia="ar-SA"/>
        </w:rPr>
        <w:t xml:space="preserve">(uvést jméno a příjmení odpovědného zaměstnance) </w:t>
      </w:r>
    </w:p>
    <w:p w14:paraId="6E90E7C2" w14:textId="77777777" w:rsidR="00FF1615" w:rsidRPr="00FF1615" w:rsidRDefault="00FF1615" w:rsidP="00FF1615">
      <w:pPr>
        <w:suppressAutoHyphens/>
        <w:spacing w:before="120" w:after="0"/>
        <w:jc w:val="both"/>
        <w:rPr>
          <w:rFonts w:eastAsia="Times New Roman" w:cs="Arial"/>
          <w:lang w:eastAsia="ar-SA"/>
        </w:rPr>
      </w:pPr>
    </w:p>
    <w:p w14:paraId="4817F3B7" w14:textId="77777777" w:rsidR="00FF1615" w:rsidRPr="00FF1615" w:rsidRDefault="00FF1615" w:rsidP="00FF1615">
      <w:pPr>
        <w:suppressAutoHyphens/>
        <w:spacing w:before="120" w:after="0"/>
        <w:jc w:val="both"/>
        <w:rPr>
          <w:rFonts w:eastAsia="Times New Roman" w:cs="Arial"/>
          <w:lang w:eastAsia="ar-SA"/>
        </w:rPr>
      </w:pPr>
      <w:r w:rsidRPr="00FF1615">
        <w:rPr>
          <w:rFonts w:eastAsia="Times New Roman" w:cs="Arial"/>
          <w:lang w:eastAsia="ar-SA"/>
        </w:rPr>
        <w:t xml:space="preserve">V ……………… dne ……………. </w:t>
      </w:r>
      <w:r w:rsidRPr="00FF1615">
        <w:rPr>
          <w:rFonts w:eastAsia="Times New Roman" w:cs="Arial"/>
          <w:lang w:eastAsia="ar-SA"/>
        </w:rPr>
        <w:tab/>
      </w:r>
      <w:r w:rsidRPr="00FF1615">
        <w:rPr>
          <w:rFonts w:eastAsia="Times New Roman" w:cs="Arial"/>
          <w:lang w:eastAsia="ar-SA"/>
        </w:rPr>
        <w:tab/>
      </w:r>
      <w:r w:rsidRPr="00FF1615">
        <w:rPr>
          <w:rFonts w:eastAsia="Times New Roman" w:cs="Arial"/>
          <w:lang w:eastAsia="ar-SA"/>
        </w:rPr>
        <w:tab/>
      </w:r>
      <w:r w:rsidRPr="00FF1615">
        <w:rPr>
          <w:rFonts w:eastAsia="Times New Roman" w:cs="Arial"/>
          <w:lang w:eastAsia="ar-SA"/>
        </w:rPr>
        <w:tab/>
        <w:t xml:space="preserve">………………………. </w:t>
      </w:r>
    </w:p>
    <w:p w14:paraId="59ED7F3B" w14:textId="77777777" w:rsidR="00504FEF" w:rsidRDefault="00FF1615" w:rsidP="00FF1615">
      <w:pPr>
        <w:suppressAutoHyphens/>
        <w:spacing w:before="120" w:after="0"/>
        <w:ind w:left="4248" w:firstLine="708"/>
        <w:jc w:val="both"/>
        <w:rPr>
          <w:rFonts w:eastAsia="Times New Roman" w:cs="Arial"/>
          <w:i/>
          <w:iCs/>
          <w:lang w:eastAsia="ar-SA"/>
        </w:rPr>
      </w:pPr>
      <w:r w:rsidRPr="00FF1615">
        <w:rPr>
          <w:rFonts w:eastAsia="Times New Roman" w:cs="Arial"/>
          <w:i/>
          <w:iCs/>
          <w:lang w:eastAsia="ar-SA"/>
        </w:rPr>
        <w:t>podpis odpovědného zaměstnance</w:t>
      </w:r>
    </w:p>
    <w:p w14:paraId="0736ECC7" w14:textId="77777777" w:rsidR="00504FEF" w:rsidRDefault="00504FEF">
      <w:pPr>
        <w:spacing w:line="276" w:lineRule="auto"/>
        <w:rPr>
          <w:rFonts w:eastAsia="Times New Roman" w:cs="Arial"/>
          <w:i/>
          <w:iCs/>
          <w:lang w:eastAsia="ar-SA"/>
        </w:rPr>
      </w:pPr>
      <w:r>
        <w:rPr>
          <w:rFonts w:eastAsia="Times New Roman" w:cs="Arial"/>
          <w:i/>
          <w:iCs/>
          <w:lang w:eastAsia="ar-SA"/>
        </w:rPr>
        <w:br w:type="page"/>
      </w:r>
    </w:p>
    <w:p w14:paraId="612648CF" w14:textId="77777777" w:rsidR="006571C6" w:rsidRPr="00DB6031" w:rsidRDefault="006571C6" w:rsidP="00FF1615">
      <w:pPr>
        <w:pStyle w:val="Nadpis2"/>
        <w:numPr>
          <w:ilvl w:val="0"/>
          <w:numId w:val="0"/>
        </w:numPr>
        <w:ind w:left="792"/>
        <w:rPr>
          <w:bCs/>
          <w:u w:val="single"/>
        </w:rPr>
      </w:pPr>
      <w:r w:rsidRPr="00DB6031">
        <w:lastRenderedPageBreak/>
        <w:tab/>
      </w:r>
      <w:r w:rsidRPr="00DB6031">
        <w:tab/>
      </w:r>
      <w:r w:rsidRPr="00DB6031">
        <w:tab/>
      </w:r>
      <w:r w:rsidRPr="00DB6031">
        <w:tab/>
      </w:r>
    </w:p>
    <w:p w14:paraId="14C42816" w14:textId="77777777" w:rsidR="006571C6" w:rsidRPr="00DB6031" w:rsidRDefault="006571C6" w:rsidP="007C0593">
      <w:pPr>
        <w:pStyle w:val="Nadpis2"/>
      </w:pPr>
      <w:bookmarkStart w:id="61" w:name="_Ref487632915"/>
      <w:bookmarkStart w:id="62" w:name="_Toc489356715"/>
      <w:r w:rsidRPr="00DB6031">
        <w:t>vzor registračního čísla a variabilního symbolu</w:t>
      </w:r>
      <w:bookmarkEnd w:id="61"/>
      <w:bookmarkEnd w:id="62"/>
      <w:r w:rsidRPr="00DB6031">
        <w:tab/>
      </w:r>
    </w:p>
    <w:p w14:paraId="44428346" w14:textId="77777777" w:rsidR="006571C6" w:rsidRPr="00DB6031" w:rsidRDefault="006571C6" w:rsidP="007C0593">
      <w:pPr>
        <w:pStyle w:val="Nadpis2"/>
        <w:numPr>
          <w:ilvl w:val="0"/>
          <w:numId w:val="0"/>
        </w:numPr>
        <w:ind w:left="792"/>
      </w:pPr>
    </w:p>
    <w:p w14:paraId="46B2DF82" w14:textId="77777777" w:rsidR="00504FEF" w:rsidRDefault="00504FEF" w:rsidP="00504FEF">
      <w:pPr>
        <w:spacing w:before="120"/>
        <w:rPr>
          <w:rFonts w:cs="Arial"/>
          <w:b/>
        </w:rPr>
      </w:pPr>
      <w:r>
        <w:rPr>
          <w:rFonts w:cs="Arial"/>
          <w:b/>
          <w:sz w:val="64"/>
        </w:rPr>
        <w:t xml:space="preserve">    1 001 P 13/16</w:t>
      </w:r>
    </w:p>
    <w:p w14:paraId="57355837" w14:textId="77777777" w:rsidR="00504FEF" w:rsidRDefault="00504FEF" w:rsidP="00504FEF">
      <w:pPr>
        <w:spacing w:before="120"/>
        <w:rPr>
          <w:rFonts w:cs="Arial"/>
          <w:i/>
        </w:rPr>
      </w:pPr>
      <w:r>
        <w:rPr>
          <w:rFonts w:cs="Arial"/>
          <w:i/>
        </w:rPr>
        <w:tab/>
      </w:r>
      <w:r>
        <w:rPr>
          <w:rFonts w:cs="Arial"/>
          <w:i/>
        </w:rPr>
        <w:tab/>
      </w:r>
      <w:r>
        <w:rPr>
          <w:rFonts w:cs="Arial"/>
          <w:i/>
        </w:rPr>
        <w:tab/>
      </w:r>
      <w:r>
        <w:rPr>
          <w:rFonts w:cs="Arial"/>
          <w:i/>
        </w:rPr>
        <w:tab/>
        <w:t xml:space="preserve">    </w:t>
      </w:r>
    </w:p>
    <w:p w14:paraId="34861597" w14:textId="77777777" w:rsidR="00504FEF" w:rsidRDefault="00504FEF" w:rsidP="00504FEF">
      <w:pPr>
        <w:spacing w:before="120"/>
        <w:rPr>
          <w:rFonts w:cs="Arial"/>
          <w:sz w:val="20"/>
          <w:szCs w:val="20"/>
        </w:rPr>
      </w:pPr>
      <w:r>
        <w:rPr>
          <w:rFonts w:cs="Arial"/>
        </w:rPr>
        <w:tab/>
      </w:r>
      <w:r>
        <w:rPr>
          <w:rFonts w:cs="Arial"/>
        </w:rPr>
        <w:tab/>
        <w:t xml:space="preserve">    </w:t>
      </w:r>
      <w:r>
        <w:rPr>
          <w:rFonts w:cs="Arial"/>
        </w:rPr>
        <w:tab/>
      </w:r>
      <w:r>
        <w:rPr>
          <w:rFonts w:cs="Arial"/>
        </w:rPr>
        <w:tab/>
      </w:r>
      <w:r>
        <w:rPr>
          <w:rFonts w:cs="Arial"/>
        </w:rPr>
        <w:tab/>
      </w:r>
      <w:r>
        <w:rPr>
          <w:rFonts w:cs="Arial"/>
        </w:rPr>
        <w:tab/>
      </w:r>
      <w:r>
        <w:rPr>
          <w:rFonts w:cs="Arial"/>
          <w:sz w:val="20"/>
          <w:szCs w:val="20"/>
        </w:rPr>
        <w:t xml:space="preserve">dvoumístné číslo (dle “okresu“, </w:t>
      </w:r>
      <w:r>
        <w:rPr>
          <w:rFonts w:cs="Arial"/>
          <w:i/>
          <w:sz w:val="20"/>
          <w:szCs w:val="20"/>
        </w:rPr>
        <w:t>např. 16 = Příbram</w:t>
      </w:r>
      <w:r>
        <w:rPr>
          <w:rFonts w:cs="Arial"/>
          <w:sz w:val="20"/>
          <w:szCs w:val="20"/>
        </w:rPr>
        <w:t xml:space="preserve">)    </w:t>
      </w:r>
    </w:p>
    <w:p w14:paraId="16F71301" w14:textId="77777777" w:rsidR="00504FEF" w:rsidRDefault="00504FEF" w:rsidP="00504FEF">
      <w:pPr>
        <w:spacing w:before="120"/>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“okresy“ 1-9 označit symbolem 01-09</w:t>
      </w:r>
    </w:p>
    <w:p w14:paraId="1FA0DC57" w14:textId="77777777" w:rsidR="00504FEF" w:rsidRDefault="00504FEF" w:rsidP="00504FEF">
      <w:pPr>
        <w:spacing w:before="120"/>
        <w:rPr>
          <w:rFonts w:cs="Arial"/>
          <w:sz w:val="24"/>
          <w:szCs w:val="24"/>
        </w:rPr>
      </w:pPr>
    </w:p>
    <w:p w14:paraId="7931BA50" w14:textId="77777777" w:rsidR="00504FEF" w:rsidRDefault="00504FEF" w:rsidP="00504FEF">
      <w:pPr>
        <w:spacing w:before="120"/>
        <w:ind w:left="3261"/>
        <w:rPr>
          <w:rFonts w:cs="Arial"/>
          <w:sz w:val="20"/>
          <w:szCs w:val="20"/>
        </w:rPr>
      </w:pPr>
      <w:r>
        <w:rPr>
          <w:rFonts w:cs="Arial"/>
          <w:sz w:val="20"/>
          <w:szCs w:val="20"/>
        </w:rPr>
        <w:t>rok uzavření smlouvy pro prodej pozemků ze schváleného privatizačního projektu</w:t>
      </w:r>
    </w:p>
    <w:p w14:paraId="03C57E8F" w14:textId="77777777" w:rsidR="00504FEF" w:rsidRDefault="00504FEF" w:rsidP="00504FEF">
      <w:pPr>
        <w:tabs>
          <w:tab w:val="left" w:pos="6270"/>
        </w:tabs>
        <w:spacing w:before="120"/>
        <w:rPr>
          <w:rFonts w:cs="Arial"/>
          <w:sz w:val="24"/>
          <w:szCs w:val="24"/>
        </w:rPr>
      </w:pPr>
      <w:r>
        <w:rPr>
          <w:rFonts w:cs="Arial"/>
        </w:rPr>
        <w:tab/>
      </w:r>
    </w:p>
    <w:p w14:paraId="4A94F237" w14:textId="77777777" w:rsidR="00504FEF" w:rsidRDefault="00504FEF" w:rsidP="00504FEF">
      <w:pPr>
        <w:spacing w:before="120"/>
        <w:rPr>
          <w:rFonts w:cs="Arial"/>
          <w:sz w:val="20"/>
          <w:szCs w:val="20"/>
        </w:rPr>
      </w:pPr>
      <w:r>
        <w:rPr>
          <w:rFonts w:cs="Arial"/>
        </w:rPr>
        <w:t xml:space="preserve">        </w:t>
      </w:r>
      <w:r>
        <w:rPr>
          <w:rFonts w:cs="Arial"/>
        </w:rPr>
        <w:tab/>
      </w:r>
      <w:r>
        <w:rPr>
          <w:rFonts w:cs="Arial"/>
        </w:rPr>
        <w:tab/>
      </w:r>
      <w:r>
        <w:rPr>
          <w:rFonts w:cs="Arial"/>
          <w:sz w:val="20"/>
          <w:szCs w:val="20"/>
        </w:rPr>
        <w:t xml:space="preserve">                     identifikátor převodu </w:t>
      </w:r>
    </w:p>
    <w:p w14:paraId="4F1CFFA5" w14:textId="77777777" w:rsidR="00504FEF" w:rsidRDefault="00504FEF" w:rsidP="00504FEF">
      <w:pPr>
        <w:spacing w:before="120"/>
        <w:rPr>
          <w:rFonts w:cs="Arial"/>
          <w:sz w:val="24"/>
          <w:szCs w:val="24"/>
        </w:rPr>
      </w:pPr>
    </w:p>
    <w:p w14:paraId="26884AB7" w14:textId="77777777" w:rsidR="00504FEF" w:rsidRDefault="00504FEF" w:rsidP="00504FEF">
      <w:pPr>
        <w:spacing w:before="120"/>
        <w:ind w:left="2127"/>
        <w:rPr>
          <w:rFonts w:cs="Arial"/>
          <w:i/>
          <w:sz w:val="20"/>
          <w:szCs w:val="20"/>
        </w:rPr>
      </w:pPr>
      <w:r>
        <w:rPr>
          <w:rFonts w:cs="Arial"/>
          <w:sz w:val="20"/>
          <w:szCs w:val="20"/>
        </w:rPr>
        <w:t>pořadové číslo kupní smlouvy pro prodej pozemků ze schváleného privatizačního projektu, v uvedeném roce, v uvedeném “okresu“ Státního pozemkového úřadu (001-999)</w:t>
      </w:r>
    </w:p>
    <w:p w14:paraId="55A705ED" w14:textId="77777777" w:rsidR="00504FEF" w:rsidRDefault="00504FEF" w:rsidP="00504FEF">
      <w:pPr>
        <w:spacing w:before="120"/>
        <w:rPr>
          <w:rFonts w:cs="Arial"/>
          <w:i/>
          <w:sz w:val="20"/>
          <w:szCs w:val="20"/>
        </w:rPr>
      </w:pPr>
    </w:p>
    <w:p w14:paraId="039B3ED3" w14:textId="77777777" w:rsidR="00504FEF" w:rsidRDefault="00504FEF" w:rsidP="00504FEF">
      <w:pPr>
        <w:spacing w:before="120"/>
        <w:rPr>
          <w:rFonts w:cs="Arial"/>
          <w:sz w:val="20"/>
          <w:szCs w:val="20"/>
        </w:rPr>
      </w:pPr>
      <w:r>
        <w:rPr>
          <w:rFonts w:cs="Arial"/>
          <w:sz w:val="20"/>
          <w:szCs w:val="20"/>
        </w:rPr>
        <w:tab/>
        <w:t xml:space="preserve">    typ smlouvy </w:t>
      </w:r>
    </w:p>
    <w:p w14:paraId="75C5E370" w14:textId="77777777" w:rsidR="00504FEF" w:rsidRDefault="00504FEF" w:rsidP="00504FEF">
      <w:pPr>
        <w:spacing w:before="120"/>
        <w:ind w:firstLine="708"/>
        <w:rPr>
          <w:rFonts w:cs="Arial"/>
          <w:sz w:val="20"/>
          <w:szCs w:val="20"/>
        </w:rPr>
      </w:pPr>
      <w:r>
        <w:rPr>
          <w:rFonts w:cs="Arial"/>
          <w:sz w:val="20"/>
          <w:szCs w:val="20"/>
        </w:rPr>
        <w:t xml:space="preserve">    Prodej pozemků na nabyvatele ze schváleného privatizačního projektu </w:t>
      </w:r>
    </w:p>
    <w:p w14:paraId="43B34822" w14:textId="77777777" w:rsidR="00504FEF" w:rsidRDefault="00504FEF" w:rsidP="00504FEF">
      <w:pPr>
        <w:spacing w:before="120"/>
        <w:rPr>
          <w:rFonts w:cs="Arial"/>
          <w:i/>
          <w:sz w:val="20"/>
          <w:szCs w:val="20"/>
        </w:rPr>
      </w:pPr>
    </w:p>
    <w:p w14:paraId="4FE31159" w14:textId="77777777" w:rsidR="00504FEF" w:rsidRDefault="00504FEF" w:rsidP="00504FEF">
      <w:pPr>
        <w:spacing w:before="120"/>
        <w:rPr>
          <w:rFonts w:cs="Arial"/>
          <w:b/>
          <w:sz w:val="24"/>
          <w:szCs w:val="24"/>
        </w:rPr>
      </w:pPr>
    </w:p>
    <w:p w14:paraId="551D6ABB" w14:textId="77777777" w:rsidR="00504FEF" w:rsidRDefault="00504FEF" w:rsidP="00504FEF">
      <w:pPr>
        <w:spacing w:before="120"/>
        <w:rPr>
          <w:rFonts w:cs="Arial"/>
          <w:b/>
          <w:sz w:val="28"/>
          <w:szCs w:val="28"/>
        </w:rPr>
      </w:pPr>
      <w:r>
        <w:rPr>
          <w:rFonts w:cs="Arial"/>
          <w:b/>
          <w:sz w:val="28"/>
          <w:szCs w:val="28"/>
        </w:rPr>
        <w:t xml:space="preserve">Vzor variabilního symbolu kupní smlouvy </w:t>
      </w:r>
    </w:p>
    <w:p w14:paraId="64947B3F" w14:textId="77777777" w:rsidR="00504FEF" w:rsidRDefault="00504FEF" w:rsidP="00504FEF">
      <w:pPr>
        <w:spacing w:before="120"/>
        <w:rPr>
          <w:rFonts w:cs="Arial"/>
          <w:b/>
          <w:sz w:val="24"/>
          <w:szCs w:val="24"/>
        </w:rPr>
      </w:pPr>
    </w:p>
    <w:p w14:paraId="2F490EA2" w14:textId="77777777" w:rsidR="00504FEF" w:rsidRDefault="00504FEF" w:rsidP="00504FEF">
      <w:pPr>
        <w:spacing w:before="120"/>
        <w:rPr>
          <w:rFonts w:cs="Arial"/>
          <w:sz w:val="20"/>
          <w:szCs w:val="20"/>
        </w:rPr>
      </w:pPr>
      <w:r>
        <w:rPr>
          <w:rFonts w:cs="Arial"/>
          <w:sz w:val="20"/>
          <w:szCs w:val="20"/>
        </w:rPr>
        <w:t xml:space="preserve">Variabilní symbol bude utvořen obdobně jako registrační číslo kupní smlouvy pro prodej pozemků ze schváleného privatizačního projektu - jen písmeno </w:t>
      </w:r>
      <w:r>
        <w:rPr>
          <w:rFonts w:cs="Arial"/>
          <w:b/>
          <w:sz w:val="28"/>
          <w:szCs w:val="28"/>
        </w:rPr>
        <w:t>"P"</w:t>
      </w:r>
      <w:r>
        <w:rPr>
          <w:rFonts w:cs="Arial"/>
          <w:b/>
          <w:sz w:val="20"/>
          <w:szCs w:val="20"/>
        </w:rPr>
        <w:t xml:space="preserve"> </w:t>
      </w:r>
      <w:r>
        <w:rPr>
          <w:rFonts w:cs="Arial"/>
          <w:sz w:val="20"/>
          <w:szCs w:val="20"/>
        </w:rPr>
        <w:t xml:space="preserve">bude nahrazeno dvojčíslím </w:t>
      </w:r>
      <w:r>
        <w:rPr>
          <w:rFonts w:cs="Arial"/>
          <w:b/>
          <w:sz w:val="28"/>
          <w:szCs w:val="28"/>
        </w:rPr>
        <w:t>"48"</w:t>
      </w:r>
      <w:r>
        <w:rPr>
          <w:rFonts w:cs="Arial"/>
          <w:b/>
          <w:sz w:val="20"/>
          <w:szCs w:val="20"/>
        </w:rPr>
        <w:t xml:space="preserve"> </w:t>
      </w:r>
      <w:r>
        <w:rPr>
          <w:rFonts w:cs="Arial"/>
          <w:sz w:val="20"/>
          <w:szCs w:val="20"/>
        </w:rPr>
        <w:t>např.</w:t>
      </w:r>
    </w:p>
    <w:p w14:paraId="20C3222A" w14:textId="77777777" w:rsidR="00504FEF" w:rsidRDefault="00504FEF" w:rsidP="00504FEF">
      <w:pPr>
        <w:spacing w:before="120"/>
        <w:rPr>
          <w:rFonts w:cs="Arial"/>
          <w:sz w:val="24"/>
          <w:szCs w:val="24"/>
        </w:rPr>
      </w:pPr>
    </w:p>
    <w:p w14:paraId="79025968" w14:textId="77777777" w:rsidR="00504FEF" w:rsidRDefault="00504FEF" w:rsidP="00504FEF">
      <w:pPr>
        <w:spacing w:before="120"/>
        <w:rPr>
          <w:rFonts w:cs="Arial"/>
        </w:rPr>
      </w:pPr>
      <w:r>
        <w:rPr>
          <w:rFonts w:cs="Arial"/>
          <w:b/>
          <w:sz w:val="64"/>
        </w:rPr>
        <w:tab/>
      </w:r>
      <w:r>
        <w:rPr>
          <w:rFonts w:cs="Arial"/>
          <w:b/>
          <w:sz w:val="64"/>
        </w:rPr>
        <w:tab/>
        <w:t>1001481316</w:t>
      </w:r>
    </w:p>
    <w:p w14:paraId="6A2CD4CD" w14:textId="77777777" w:rsidR="007C0593" w:rsidRPr="00DB6031" w:rsidRDefault="007C0593" w:rsidP="006571C6">
      <w:pPr>
        <w:pStyle w:val="Odstavecseseznamem"/>
        <w:spacing w:after="0"/>
        <w:ind w:left="0"/>
        <w:jc w:val="both"/>
        <w:rPr>
          <w:rFonts w:cs="Arial"/>
        </w:rPr>
      </w:pPr>
    </w:p>
    <w:sectPr w:rsidR="007C0593" w:rsidRPr="00DB6031" w:rsidSect="007C0593">
      <w:footerReference w:type="even" r:id="rId10"/>
      <w:footerReference w:type="default" r:id="rId11"/>
      <w:headerReference w:type="first" r:id="rId12"/>
      <w:type w:val="continuous"/>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C6E61" w14:textId="77777777" w:rsidR="009D690C" w:rsidRDefault="009D690C">
      <w:pPr>
        <w:spacing w:after="0"/>
      </w:pPr>
      <w:r>
        <w:separator/>
      </w:r>
    </w:p>
  </w:endnote>
  <w:endnote w:type="continuationSeparator" w:id="0">
    <w:p w14:paraId="322FB0B0" w14:textId="77777777" w:rsidR="009D690C" w:rsidRDefault="009D69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C0ACE" w14:textId="77777777" w:rsidR="00BD5601" w:rsidRDefault="00BD56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8676445" w14:textId="77777777" w:rsidR="00BD5601" w:rsidRDefault="00BD5601">
    <w:pPr>
      <w:pStyle w:val="Zpat"/>
    </w:pPr>
  </w:p>
  <w:p w14:paraId="517E5FF7" w14:textId="77777777" w:rsidR="00BD5601" w:rsidRDefault="00BD560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842F0" w14:textId="0CFC305B" w:rsidR="00A44512" w:rsidRPr="00A44512" w:rsidRDefault="00A44512">
    <w:pPr>
      <w:pStyle w:val="Zpat"/>
      <w:jc w:val="center"/>
      <w:rPr>
        <w:rFonts w:ascii="Arial" w:hAnsi="Arial" w:cs="Arial"/>
        <w:color w:val="4F81BD" w:themeColor="accent1"/>
        <w:sz w:val="22"/>
        <w:szCs w:val="22"/>
      </w:rPr>
    </w:pPr>
    <w:r w:rsidRPr="00A44512">
      <w:rPr>
        <w:rFonts w:ascii="Arial" w:hAnsi="Arial" w:cs="Arial"/>
        <w:color w:val="4F81BD" w:themeColor="accent1"/>
        <w:sz w:val="22"/>
        <w:szCs w:val="22"/>
      </w:rPr>
      <w:fldChar w:fldCharType="begin"/>
    </w:r>
    <w:r w:rsidRPr="00A44512">
      <w:rPr>
        <w:rFonts w:ascii="Arial" w:hAnsi="Arial" w:cs="Arial"/>
        <w:color w:val="4F81BD" w:themeColor="accent1"/>
        <w:sz w:val="22"/>
        <w:szCs w:val="22"/>
      </w:rPr>
      <w:instrText>PAGE  \* Arabic  \* MERGEFORMAT</w:instrText>
    </w:r>
    <w:r w:rsidRPr="00A44512">
      <w:rPr>
        <w:rFonts w:ascii="Arial" w:hAnsi="Arial" w:cs="Arial"/>
        <w:color w:val="4F81BD" w:themeColor="accent1"/>
        <w:sz w:val="22"/>
        <w:szCs w:val="22"/>
      </w:rPr>
      <w:fldChar w:fldCharType="separate"/>
    </w:r>
    <w:r w:rsidR="00320D9B" w:rsidRPr="00320D9B">
      <w:rPr>
        <w:rFonts w:ascii="Arial" w:hAnsi="Arial" w:cs="Arial"/>
        <w:noProof/>
        <w:color w:val="4F81BD" w:themeColor="accent1"/>
        <w:sz w:val="22"/>
        <w:szCs w:val="22"/>
        <w:lang w:val="cs-CZ"/>
      </w:rPr>
      <w:t>1</w:t>
    </w:r>
    <w:r w:rsidRPr="00A44512">
      <w:rPr>
        <w:rFonts w:ascii="Arial" w:hAnsi="Arial" w:cs="Arial"/>
        <w:color w:val="4F81BD" w:themeColor="accent1"/>
        <w:sz w:val="22"/>
        <w:szCs w:val="22"/>
      </w:rPr>
      <w:fldChar w:fldCharType="end"/>
    </w:r>
    <w:r w:rsidRPr="00A44512">
      <w:rPr>
        <w:rFonts w:ascii="Arial" w:hAnsi="Arial" w:cs="Arial"/>
        <w:color w:val="4F81BD" w:themeColor="accent1"/>
        <w:sz w:val="22"/>
        <w:szCs w:val="22"/>
        <w:lang w:val="cs-CZ"/>
      </w:rPr>
      <w:t xml:space="preserve"> </w:t>
    </w:r>
    <w:r>
      <w:rPr>
        <w:rFonts w:ascii="Arial" w:hAnsi="Arial" w:cs="Arial"/>
        <w:color w:val="4F81BD" w:themeColor="accent1"/>
        <w:sz w:val="22"/>
        <w:szCs w:val="22"/>
        <w:lang w:val="cs-CZ"/>
      </w:rPr>
      <w:t>/</w:t>
    </w:r>
    <w:r w:rsidRPr="00A44512">
      <w:rPr>
        <w:rFonts w:ascii="Arial" w:hAnsi="Arial" w:cs="Arial"/>
        <w:color w:val="4F81BD" w:themeColor="accent1"/>
        <w:sz w:val="22"/>
        <w:szCs w:val="22"/>
        <w:lang w:val="cs-CZ"/>
      </w:rPr>
      <w:t xml:space="preserve"> </w:t>
    </w:r>
    <w:r w:rsidRPr="00A44512">
      <w:rPr>
        <w:rFonts w:ascii="Arial" w:hAnsi="Arial" w:cs="Arial"/>
        <w:color w:val="4F81BD" w:themeColor="accent1"/>
        <w:sz w:val="22"/>
        <w:szCs w:val="22"/>
      </w:rPr>
      <w:fldChar w:fldCharType="begin"/>
    </w:r>
    <w:r w:rsidRPr="00A44512">
      <w:rPr>
        <w:rFonts w:ascii="Arial" w:hAnsi="Arial" w:cs="Arial"/>
        <w:color w:val="4F81BD" w:themeColor="accent1"/>
        <w:sz w:val="22"/>
        <w:szCs w:val="22"/>
      </w:rPr>
      <w:instrText>NUMPAGES  \* Arabic  \* MERGEFORMAT</w:instrText>
    </w:r>
    <w:r w:rsidRPr="00A44512">
      <w:rPr>
        <w:rFonts w:ascii="Arial" w:hAnsi="Arial" w:cs="Arial"/>
        <w:color w:val="4F81BD" w:themeColor="accent1"/>
        <w:sz w:val="22"/>
        <w:szCs w:val="22"/>
      </w:rPr>
      <w:fldChar w:fldCharType="separate"/>
    </w:r>
    <w:r w:rsidR="00320D9B" w:rsidRPr="00320D9B">
      <w:rPr>
        <w:rFonts w:ascii="Arial" w:hAnsi="Arial" w:cs="Arial"/>
        <w:noProof/>
        <w:color w:val="4F81BD" w:themeColor="accent1"/>
        <w:sz w:val="22"/>
        <w:szCs w:val="22"/>
        <w:lang w:val="cs-CZ"/>
      </w:rPr>
      <w:t>33</w:t>
    </w:r>
    <w:r w:rsidRPr="00A44512">
      <w:rPr>
        <w:rFonts w:ascii="Arial" w:hAnsi="Arial" w:cs="Arial"/>
        <w:color w:val="4F81BD" w:themeColor="accent1"/>
        <w:sz w:val="22"/>
        <w:szCs w:val="22"/>
      </w:rPr>
      <w:fldChar w:fldCharType="end"/>
    </w:r>
  </w:p>
  <w:p w14:paraId="56BCA02B" w14:textId="77777777" w:rsidR="00A44512" w:rsidRDefault="00A4451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7127C" w14:textId="77777777" w:rsidR="009D690C" w:rsidRDefault="009D690C">
      <w:pPr>
        <w:spacing w:after="0"/>
      </w:pPr>
      <w:r>
        <w:separator/>
      </w:r>
    </w:p>
  </w:footnote>
  <w:footnote w:type="continuationSeparator" w:id="0">
    <w:p w14:paraId="54E7C39B" w14:textId="77777777" w:rsidR="009D690C" w:rsidRDefault="009D690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671647"/>
      <w:docPartObj>
        <w:docPartGallery w:val="Page Numbers (Top of Page)"/>
        <w:docPartUnique/>
      </w:docPartObj>
    </w:sdtPr>
    <w:sdtEndPr>
      <w:rPr>
        <w:rFonts w:ascii="Arial" w:hAnsi="Arial" w:cs="Arial"/>
        <w:sz w:val="18"/>
        <w:szCs w:val="18"/>
      </w:rPr>
    </w:sdtEndPr>
    <w:sdtContent>
      <w:p w14:paraId="09D886EA" w14:textId="77777777" w:rsidR="00BD5601" w:rsidRPr="003E37BB" w:rsidRDefault="00BD5601">
        <w:pPr>
          <w:pStyle w:val="Zhlav"/>
          <w:jc w:val="center"/>
          <w:rPr>
            <w:rFonts w:ascii="Arial" w:hAnsi="Arial" w:cs="Arial"/>
            <w:sz w:val="18"/>
            <w:szCs w:val="18"/>
          </w:rPr>
        </w:pPr>
        <w:r w:rsidRPr="003E37BB">
          <w:rPr>
            <w:rFonts w:ascii="Arial" w:hAnsi="Arial" w:cs="Arial"/>
            <w:sz w:val="18"/>
            <w:szCs w:val="18"/>
            <w:lang w:val="cs-CZ"/>
          </w:rPr>
          <w:t xml:space="preserve">Metodický pokyn 3/12, část A – str. </w:t>
        </w:r>
        <w:r w:rsidRPr="003E37BB">
          <w:rPr>
            <w:rFonts w:ascii="Arial" w:hAnsi="Arial" w:cs="Arial"/>
            <w:sz w:val="18"/>
            <w:szCs w:val="18"/>
          </w:rPr>
          <w:fldChar w:fldCharType="begin"/>
        </w:r>
        <w:r w:rsidRPr="003E37BB">
          <w:rPr>
            <w:rFonts w:ascii="Arial" w:hAnsi="Arial" w:cs="Arial"/>
            <w:sz w:val="18"/>
            <w:szCs w:val="18"/>
          </w:rPr>
          <w:instrText>PAGE   \* MERGEFORMAT</w:instrText>
        </w:r>
        <w:r w:rsidRPr="003E37BB">
          <w:rPr>
            <w:rFonts w:ascii="Arial" w:hAnsi="Arial" w:cs="Arial"/>
            <w:sz w:val="18"/>
            <w:szCs w:val="18"/>
          </w:rPr>
          <w:fldChar w:fldCharType="separate"/>
        </w:r>
        <w:r w:rsidRPr="009E4DC8">
          <w:rPr>
            <w:rFonts w:ascii="Arial" w:hAnsi="Arial" w:cs="Arial"/>
            <w:noProof/>
            <w:sz w:val="18"/>
            <w:szCs w:val="18"/>
            <w:lang w:val="cs-CZ"/>
          </w:rPr>
          <w:t>1</w:t>
        </w:r>
        <w:r w:rsidRPr="003E37BB">
          <w:rPr>
            <w:rFonts w:ascii="Arial" w:hAnsi="Arial" w:cs="Arial"/>
            <w:sz w:val="18"/>
            <w:szCs w:val="18"/>
          </w:rPr>
          <w:fldChar w:fldCharType="end"/>
        </w:r>
        <w:r w:rsidRPr="003E37BB">
          <w:rPr>
            <w:rFonts w:ascii="Arial" w:hAnsi="Arial" w:cs="Arial"/>
            <w:sz w:val="18"/>
            <w:szCs w:val="18"/>
            <w:lang w:val="cs-CZ"/>
          </w:rPr>
          <w:t xml:space="preserve"> (1. 4. 2017)</w:t>
        </w:r>
      </w:p>
    </w:sdtContent>
  </w:sdt>
  <w:p w14:paraId="52BC76C1" w14:textId="77777777" w:rsidR="00BD5601" w:rsidRPr="003E37BB" w:rsidRDefault="00BD5601">
    <w:pPr>
      <w:pStyle w:val="Zhlav"/>
      <w:rPr>
        <w:lang w:val="cs-C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73B"/>
    <w:multiLevelType w:val="multilevel"/>
    <w:tmpl w:val="A74EDB70"/>
    <w:lvl w:ilvl="0">
      <w:start w:val="3"/>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D60482"/>
    <w:multiLevelType w:val="multilevel"/>
    <w:tmpl w:val="7EE8151A"/>
    <w:lvl w:ilvl="0">
      <w:start w:val="3"/>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4B5FCD"/>
    <w:multiLevelType w:val="hybridMultilevel"/>
    <w:tmpl w:val="DE18F23C"/>
    <w:lvl w:ilvl="0" w:tplc="A2E0E5D0">
      <w:start w:val="2"/>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13E27128"/>
    <w:multiLevelType w:val="hybridMultilevel"/>
    <w:tmpl w:val="D060A7D2"/>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4" w15:restartNumberingAfterBreak="0">
    <w:nsid w:val="13F85278"/>
    <w:multiLevelType w:val="multilevel"/>
    <w:tmpl w:val="3C3675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9476862"/>
    <w:multiLevelType w:val="hybridMultilevel"/>
    <w:tmpl w:val="4F5874E2"/>
    <w:lvl w:ilvl="0" w:tplc="1CD2EAAC">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6" w15:restartNumberingAfterBreak="0">
    <w:nsid w:val="19DF2B1F"/>
    <w:multiLevelType w:val="hybridMultilevel"/>
    <w:tmpl w:val="B54A5B4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FF1E6D"/>
    <w:multiLevelType w:val="hybridMultilevel"/>
    <w:tmpl w:val="8F1C92CC"/>
    <w:lvl w:ilvl="0" w:tplc="C2F818E4">
      <w:start w:val="1"/>
      <w:numFmt w:val="lowerLetter"/>
      <w:lvlText w:val="%1)"/>
      <w:lvlJc w:val="left"/>
      <w:pPr>
        <w:tabs>
          <w:tab w:val="num" w:pos="720"/>
        </w:tabs>
        <w:ind w:left="720" w:hanging="360"/>
      </w:pPr>
      <w:rPr>
        <w:rFonts w:hint="default"/>
      </w:rPr>
    </w:lvl>
    <w:lvl w:ilvl="1" w:tplc="04050005">
      <w:start w:val="1"/>
      <w:numFmt w:val="bullet"/>
      <w:lvlText w:val=""/>
      <w:lvlJc w:val="left"/>
      <w:pPr>
        <w:tabs>
          <w:tab w:val="num" w:pos="1800"/>
        </w:tabs>
        <w:ind w:left="1800" w:hanging="360"/>
      </w:pPr>
      <w:rPr>
        <w:rFonts w:ascii="Wingdings" w:hAnsi="Wingdings" w:hint="default"/>
      </w:rPr>
    </w:lvl>
    <w:lvl w:ilvl="2" w:tplc="3342F09E">
      <w:start w:val="3"/>
      <w:numFmt w:val="decimal"/>
      <w:lvlText w:val="%3."/>
      <w:lvlJc w:val="left"/>
      <w:pPr>
        <w:tabs>
          <w:tab w:val="num" w:pos="2700"/>
        </w:tabs>
        <w:ind w:left="2700" w:hanging="360"/>
      </w:pPr>
      <w:rPr>
        <w:rFonts w:hint="default"/>
      </w:rPr>
    </w:lvl>
    <w:lvl w:ilvl="3" w:tplc="EE8E65C8">
      <w:start w:val="3"/>
      <w:numFmt w:val="bullet"/>
      <w:lvlText w:val="-"/>
      <w:lvlJc w:val="left"/>
      <w:pPr>
        <w:tabs>
          <w:tab w:val="num" w:pos="3240"/>
        </w:tabs>
        <w:ind w:left="3240" w:hanging="360"/>
      </w:pPr>
      <w:rPr>
        <w:rFonts w:ascii="Times New Roman" w:eastAsia="Times New Roman" w:hAnsi="Times New Roman" w:cs="Times New Roman" w:hint="default"/>
      </w:rPr>
    </w:lvl>
    <w:lvl w:ilvl="4" w:tplc="9D0C4F40">
      <w:start w:val="4"/>
      <w:numFmt w:val="decimal"/>
      <w:lvlText w:val="%5)"/>
      <w:lvlJc w:val="left"/>
      <w:pPr>
        <w:tabs>
          <w:tab w:val="num" w:pos="3960"/>
        </w:tabs>
        <w:ind w:left="3960" w:hanging="360"/>
      </w:pPr>
      <w:rPr>
        <w:rFonts w:hint="default"/>
      </w:rPr>
    </w:lvl>
    <w:lvl w:ilvl="5" w:tplc="8B84B3D0">
      <w:start w:val="1"/>
      <w:numFmt w:val="bullet"/>
      <w:lvlText w:val=""/>
      <w:lvlJc w:val="left"/>
      <w:pPr>
        <w:tabs>
          <w:tab w:val="num" w:pos="4860"/>
        </w:tabs>
        <w:ind w:left="4860" w:hanging="360"/>
      </w:pPr>
      <w:rPr>
        <w:rFonts w:ascii="Symbol" w:hAnsi="Symbol" w:hint="default"/>
        <w:color w:val="auto"/>
      </w:r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32DF5955"/>
    <w:multiLevelType w:val="hybridMultilevel"/>
    <w:tmpl w:val="8F1C92CC"/>
    <w:lvl w:ilvl="0" w:tplc="EE8E65C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5">
      <w:start w:val="1"/>
      <w:numFmt w:val="bullet"/>
      <w:lvlText w:val=""/>
      <w:lvlJc w:val="left"/>
      <w:pPr>
        <w:tabs>
          <w:tab w:val="num" w:pos="1800"/>
        </w:tabs>
        <w:ind w:left="1800" w:hanging="360"/>
      </w:pPr>
      <w:rPr>
        <w:rFonts w:ascii="Wingdings" w:hAnsi="Wingdings" w:hint="default"/>
      </w:rPr>
    </w:lvl>
    <w:lvl w:ilvl="2" w:tplc="3342F09E">
      <w:start w:val="3"/>
      <w:numFmt w:val="decimal"/>
      <w:lvlText w:val="%3."/>
      <w:lvlJc w:val="left"/>
      <w:pPr>
        <w:tabs>
          <w:tab w:val="num" w:pos="2700"/>
        </w:tabs>
        <w:ind w:left="2700" w:hanging="360"/>
      </w:pPr>
      <w:rPr>
        <w:rFonts w:hint="default"/>
      </w:rPr>
    </w:lvl>
    <w:lvl w:ilvl="3" w:tplc="3490E312">
      <w:start w:val="1"/>
      <w:numFmt w:val="bullet"/>
      <w:lvlText w:val="-"/>
      <w:lvlJc w:val="left"/>
      <w:pPr>
        <w:tabs>
          <w:tab w:val="num" w:pos="3240"/>
        </w:tabs>
        <w:ind w:left="3240" w:hanging="360"/>
      </w:pPr>
      <w:rPr>
        <w:rFonts w:hint="default"/>
        <w:b w:val="0"/>
      </w:rPr>
    </w:lvl>
    <w:lvl w:ilvl="4" w:tplc="9D0C4F40">
      <w:start w:val="4"/>
      <w:numFmt w:val="decimal"/>
      <w:lvlText w:val="%5)"/>
      <w:lvlJc w:val="left"/>
      <w:pPr>
        <w:tabs>
          <w:tab w:val="num" w:pos="3960"/>
        </w:tabs>
        <w:ind w:left="3960" w:hanging="360"/>
      </w:pPr>
      <w:rPr>
        <w:rFonts w:hint="default"/>
      </w:rPr>
    </w:lvl>
    <w:lvl w:ilvl="5" w:tplc="8B84B3D0">
      <w:start w:val="1"/>
      <w:numFmt w:val="bullet"/>
      <w:lvlText w:val=""/>
      <w:lvlJc w:val="left"/>
      <w:pPr>
        <w:tabs>
          <w:tab w:val="num" w:pos="4860"/>
        </w:tabs>
        <w:ind w:left="4860" w:hanging="360"/>
      </w:pPr>
      <w:rPr>
        <w:rFonts w:ascii="Symbol" w:hAnsi="Symbol" w:hint="default"/>
        <w:color w:val="auto"/>
      </w:r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35316279"/>
    <w:multiLevelType w:val="multilevel"/>
    <w:tmpl w:val="3B603F08"/>
    <w:lvl w:ilvl="0">
      <w:start w:val="3"/>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77C4B06"/>
    <w:multiLevelType w:val="hybridMultilevel"/>
    <w:tmpl w:val="B21A3D54"/>
    <w:lvl w:ilvl="0" w:tplc="DE1EAFF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046E60"/>
    <w:multiLevelType w:val="hybridMultilevel"/>
    <w:tmpl w:val="8F1C92CC"/>
    <w:lvl w:ilvl="0" w:tplc="EE8E65C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5">
      <w:start w:val="1"/>
      <w:numFmt w:val="bullet"/>
      <w:lvlText w:val=""/>
      <w:lvlJc w:val="left"/>
      <w:pPr>
        <w:tabs>
          <w:tab w:val="num" w:pos="1800"/>
        </w:tabs>
        <w:ind w:left="1800" w:hanging="360"/>
      </w:pPr>
      <w:rPr>
        <w:rFonts w:ascii="Wingdings" w:hAnsi="Wingdings" w:hint="default"/>
      </w:rPr>
    </w:lvl>
    <w:lvl w:ilvl="2" w:tplc="3342F09E">
      <w:start w:val="3"/>
      <w:numFmt w:val="decimal"/>
      <w:lvlText w:val="%3."/>
      <w:lvlJc w:val="left"/>
      <w:pPr>
        <w:tabs>
          <w:tab w:val="num" w:pos="2700"/>
        </w:tabs>
        <w:ind w:left="2700" w:hanging="360"/>
      </w:pPr>
      <w:rPr>
        <w:rFonts w:hint="default"/>
      </w:rPr>
    </w:lvl>
    <w:lvl w:ilvl="3" w:tplc="3490E312">
      <w:start w:val="1"/>
      <w:numFmt w:val="bullet"/>
      <w:lvlText w:val="-"/>
      <w:lvlJc w:val="left"/>
      <w:pPr>
        <w:tabs>
          <w:tab w:val="num" w:pos="3240"/>
        </w:tabs>
        <w:ind w:left="3240" w:hanging="360"/>
      </w:pPr>
      <w:rPr>
        <w:rFonts w:hint="default"/>
        <w:b w:val="0"/>
      </w:rPr>
    </w:lvl>
    <w:lvl w:ilvl="4" w:tplc="153869A4">
      <w:start w:val="5"/>
      <w:numFmt w:val="decimal"/>
      <w:lvlText w:val="%5)"/>
      <w:lvlJc w:val="left"/>
      <w:pPr>
        <w:tabs>
          <w:tab w:val="num" w:pos="3960"/>
        </w:tabs>
        <w:ind w:left="3960" w:hanging="360"/>
      </w:pPr>
      <w:rPr>
        <w:rFonts w:hint="default"/>
      </w:rPr>
    </w:lvl>
    <w:lvl w:ilvl="5" w:tplc="8B84B3D0">
      <w:start w:val="1"/>
      <w:numFmt w:val="bullet"/>
      <w:lvlText w:val=""/>
      <w:lvlJc w:val="left"/>
      <w:pPr>
        <w:tabs>
          <w:tab w:val="num" w:pos="4860"/>
        </w:tabs>
        <w:ind w:left="4860" w:hanging="360"/>
      </w:pPr>
      <w:rPr>
        <w:rFonts w:ascii="Symbol" w:hAnsi="Symbol" w:hint="default"/>
        <w:color w:val="auto"/>
      </w:r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490B7568"/>
    <w:multiLevelType w:val="multilevel"/>
    <w:tmpl w:val="EEE8F7B6"/>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E4C1105"/>
    <w:multiLevelType w:val="hybridMultilevel"/>
    <w:tmpl w:val="1DFEFC70"/>
    <w:lvl w:ilvl="0" w:tplc="4B7430E0">
      <w:start w:val="1"/>
      <w:numFmt w:val="bullet"/>
      <w:lvlText w:val="·"/>
      <w:lvlJc w:val="left"/>
      <w:pPr>
        <w:tabs>
          <w:tab w:val="num" w:pos="360"/>
        </w:tabs>
        <w:ind w:left="360" w:hanging="360"/>
      </w:pPr>
      <w:rPr>
        <w:rFonts w:ascii="Lucida Console" w:hAnsi="Lucida Console" w:hint="default"/>
        <w:color w:val="auto"/>
      </w:rPr>
    </w:lvl>
    <w:lvl w:ilvl="1" w:tplc="04050003" w:tentative="1">
      <w:start w:val="1"/>
      <w:numFmt w:val="bullet"/>
      <w:lvlText w:val="o"/>
      <w:lvlJc w:val="left"/>
      <w:pPr>
        <w:tabs>
          <w:tab w:val="num" w:pos="360"/>
        </w:tabs>
        <w:ind w:left="360" w:hanging="360"/>
      </w:pPr>
      <w:rPr>
        <w:rFonts w:ascii="Courier New" w:hAnsi="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52C770AC"/>
    <w:multiLevelType w:val="singleLevel"/>
    <w:tmpl w:val="A6EC4F32"/>
    <w:lvl w:ilvl="0">
      <w:start w:val="2"/>
      <w:numFmt w:val="bullet"/>
      <w:lvlText w:val="-"/>
      <w:lvlJc w:val="left"/>
      <w:pPr>
        <w:tabs>
          <w:tab w:val="num" w:pos="360"/>
        </w:tabs>
        <w:ind w:left="360" w:hanging="360"/>
      </w:pPr>
      <w:rPr>
        <w:rFonts w:hint="default"/>
      </w:rPr>
    </w:lvl>
  </w:abstractNum>
  <w:abstractNum w:abstractNumId="15" w15:restartNumberingAfterBreak="0">
    <w:nsid w:val="564306AB"/>
    <w:multiLevelType w:val="hybridMultilevel"/>
    <w:tmpl w:val="98626C3A"/>
    <w:lvl w:ilvl="0" w:tplc="994A10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47EC7666">
      <w:numFmt w:val="bullet"/>
      <w:lvlText w:val=""/>
      <w:lvlJc w:val="left"/>
      <w:pPr>
        <w:tabs>
          <w:tab w:val="num" w:pos="2160"/>
        </w:tabs>
        <w:ind w:left="2160" w:hanging="360"/>
      </w:pPr>
      <w:rPr>
        <w:rFonts w:ascii="Symbol" w:eastAsia="Times New Roman" w:hAnsi="Symbol"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23517"/>
    <w:multiLevelType w:val="hybridMultilevel"/>
    <w:tmpl w:val="528A019C"/>
    <w:lvl w:ilvl="0" w:tplc="994A1094">
      <w:numFmt w:val="bullet"/>
      <w:lvlText w:val="-"/>
      <w:lvlJc w:val="left"/>
      <w:pPr>
        <w:tabs>
          <w:tab w:val="num" w:pos="720"/>
        </w:tabs>
        <w:ind w:left="720" w:hanging="360"/>
      </w:pPr>
      <w:rPr>
        <w:rFonts w:ascii="Times New Roman" w:eastAsia="Times New Roman" w:hAnsi="Times New Roman" w:cs="Times New Roman" w:hint="default"/>
      </w:rPr>
    </w:lvl>
    <w:lvl w:ilvl="1" w:tplc="EE8E65C8">
      <w:start w:val="3"/>
      <w:numFmt w:val="bullet"/>
      <w:lvlText w:val="-"/>
      <w:lvlJc w:val="left"/>
      <w:pPr>
        <w:tabs>
          <w:tab w:val="num" w:pos="1440"/>
        </w:tabs>
        <w:ind w:left="1440" w:hanging="360"/>
      </w:pPr>
      <w:rPr>
        <w:rFonts w:ascii="Times New Roman" w:eastAsia="Times New Roman" w:hAnsi="Times New Roman" w:cs="Times New Roman" w:hint="default"/>
      </w:rPr>
    </w:lvl>
    <w:lvl w:ilvl="2" w:tplc="4B7430E0">
      <w:start w:val="1"/>
      <w:numFmt w:val="bullet"/>
      <w:lvlText w:val="·"/>
      <w:lvlJc w:val="left"/>
      <w:pPr>
        <w:tabs>
          <w:tab w:val="num" w:pos="540"/>
        </w:tabs>
        <w:ind w:left="540" w:hanging="360"/>
      </w:pPr>
      <w:rPr>
        <w:rFonts w:ascii="Lucida Console" w:hAnsi="Lucida Console"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365DA3"/>
    <w:multiLevelType w:val="hybridMultilevel"/>
    <w:tmpl w:val="19FC52BC"/>
    <w:lvl w:ilvl="0" w:tplc="04090015">
      <w:start w:val="1"/>
      <w:numFmt w:val="upperLetter"/>
      <w:lvlText w:val="%1."/>
      <w:lvlJc w:val="left"/>
      <w:pPr>
        <w:tabs>
          <w:tab w:val="num" w:pos="720"/>
        </w:tabs>
        <w:ind w:left="720" w:hanging="360"/>
      </w:pPr>
      <w:rPr>
        <w:rFonts w:hint="default"/>
      </w:rPr>
    </w:lvl>
    <w:lvl w:ilvl="1" w:tplc="65D4F0E8">
      <w:start w:val="1"/>
      <w:numFmt w:val="decimal"/>
      <w:lvlText w:val="%2)"/>
      <w:lvlJc w:val="left"/>
      <w:pPr>
        <w:tabs>
          <w:tab w:val="num" w:pos="1440"/>
        </w:tabs>
        <w:ind w:left="1440" w:hanging="360"/>
      </w:pPr>
      <w:rPr>
        <w:rFonts w:hint="default"/>
      </w:rPr>
    </w:lvl>
    <w:lvl w:ilvl="2" w:tplc="F22E8CA6">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0F024D"/>
    <w:multiLevelType w:val="hybridMultilevel"/>
    <w:tmpl w:val="80048D1C"/>
    <w:lvl w:ilvl="0" w:tplc="8FAE6AF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6BA912A9"/>
    <w:multiLevelType w:val="hybridMultilevel"/>
    <w:tmpl w:val="FF02900A"/>
    <w:lvl w:ilvl="0" w:tplc="7ECA86D8">
      <w:start w:val="1"/>
      <w:numFmt w:val="bullet"/>
      <w:lvlText w:val="•"/>
      <w:lvlJc w:val="left"/>
      <w:pPr>
        <w:ind w:left="720" w:hanging="360"/>
      </w:pPr>
    </w:lvl>
    <w:lvl w:ilvl="1" w:tplc="7ECA86D8">
      <w:start w:val="1"/>
      <w:numFmt w:val="bullet"/>
      <w:lvlText w:val="•"/>
      <w:lvlJc w:val="left"/>
      <w:pPr>
        <w:ind w:left="1440" w:hanging="360"/>
      </w:p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71CC6827"/>
    <w:multiLevelType w:val="hybridMultilevel"/>
    <w:tmpl w:val="E23A5338"/>
    <w:lvl w:ilvl="0" w:tplc="EE8E65C8">
      <w:start w:val="3"/>
      <w:numFmt w:val="bullet"/>
      <w:lvlText w:val="-"/>
      <w:lvlJc w:val="left"/>
      <w:pPr>
        <w:tabs>
          <w:tab w:val="num" w:pos="2340"/>
        </w:tabs>
        <w:ind w:left="23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1C2295"/>
    <w:multiLevelType w:val="hybridMultilevel"/>
    <w:tmpl w:val="55808606"/>
    <w:lvl w:ilvl="0" w:tplc="F9C0BE5C">
      <w:start w:val="1"/>
      <w:numFmt w:val="lowerLetter"/>
      <w:lvlText w:val="%1)"/>
      <w:lvlJc w:val="left"/>
      <w:pPr>
        <w:tabs>
          <w:tab w:val="num" w:pos="720"/>
        </w:tabs>
        <w:ind w:left="720" w:hanging="360"/>
      </w:pPr>
      <w:rPr>
        <w:rFonts w:hint="default"/>
      </w:rPr>
    </w:lvl>
    <w:lvl w:ilvl="1" w:tplc="EE8E65C8">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80359C1"/>
    <w:multiLevelType w:val="hybridMultilevel"/>
    <w:tmpl w:val="946A3582"/>
    <w:lvl w:ilvl="0" w:tplc="994A1094">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5D36B3"/>
    <w:multiLevelType w:val="hybridMultilevel"/>
    <w:tmpl w:val="E7E8590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4" w15:restartNumberingAfterBreak="0">
    <w:nsid w:val="7A7B2610"/>
    <w:multiLevelType w:val="hybridMultilevel"/>
    <w:tmpl w:val="596E538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5" w15:restartNumberingAfterBreak="0">
    <w:nsid w:val="7E0E22C7"/>
    <w:multiLevelType w:val="hybridMultilevel"/>
    <w:tmpl w:val="BF7ED1EA"/>
    <w:lvl w:ilvl="0" w:tplc="4B7430E0">
      <w:start w:val="1"/>
      <w:numFmt w:val="bullet"/>
      <w:lvlText w:val="·"/>
      <w:lvlJc w:val="left"/>
      <w:pPr>
        <w:tabs>
          <w:tab w:val="num" w:pos="1440"/>
        </w:tabs>
        <w:ind w:left="1440" w:hanging="360"/>
      </w:pPr>
      <w:rPr>
        <w:rFonts w:ascii="Lucida Console" w:hAnsi="Lucida Console"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11"/>
  </w:num>
  <w:num w:numId="5">
    <w:abstractNumId w:val="8"/>
  </w:num>
  <w:num w:numId="6">
    <w:abstractNumId w:val="21"/>
  </w:num>
  <w:num w:numId="7">
    <w:abstractNumId w:val="25"/>
  </w:num>
  <w:num w:numId="8">
    <w:abstractNumId w:val="13"/>
  </w:num>
  <w:num w:numId="9">
    <w:abstractNumId w:val="20"/>
  </w:num>
  <w:num w:numId="10">
    <w:abstractNumId w:val="17"/>
  </w:num>
  <w:num w:numId="11">
    <w:abstractNumId w:val="14"/>
  </w:num>
  <w:num w:numId="12">
    <w:abstractNumId w:val="19"/>
  </w:num>
  <w:num w:numId="13">
    <w:abstractNumId w:val="12"/>
  </w:num>
  <w:num w:numId="14">
    <w:abstractNumId w:val="15"/>
  </w:num>
  <w:num w:numId="15">
    <w:abstractNumId w:val="7"/>
    <w:lvlOverride w:ilvl="0">
      <w:startOverride w:val="1"/>
    </w:lvlOverride>
    <w:lvlOverride w:ilvl="1"/>
    <w:lvlOverride w:ilvl="2">
      <w:startOverride w:val="3"/>
    </w:lvlOverride>
    <w:lvlOverride w:ilvl="3"/>
    <w:lvlOverride w:ilvl="4">
      <w:startOverride w:val="4"/>
    </w:lvlOverride>
    <w:lvlOverride w:ilvl="5"/>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num>
  <w:num w:numId="21">
    <w:abstractNumId w:val="2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3"/>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3"/>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3"/>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
  </w:num>
  <w:num w:numId="30">
    <w:abstractNumId w:val="5"/>
  </w:num>
  <w:num w:numId="3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43"/>
    <w:rsid w:val="00076517"/>
    <w:rsid w:val="000C441F"/>
    <w:rsid w:val="000E719C"/>
    <w:rsid w:val="0010684B"/>
    <w:rsid w:val="00120BE0"/>
    <w:rsid w:val="00127F7E"/>
    <w:rsid w:val="00161BEF"/>
    <w:rsid w:val="00173538"/>
    <w:rsid w:val="001B6743"/>
    <w:rsid w:val="001B6812"/>
    <w:rsid w:val="001E2F3E"/>
    <w:rsid w:val="00216628"/>
    <w:rsid w:val="00263BEA"/>
    <w:rsid w:val="002A2CB3"/>
    <w:rsid w:val="002A362C"/>
    <w:rsid w:val="002B56BF"/>
    <w:rsid w:val="002B7FB2"/>
    <w:rsid w:val="002C0D79"/>
    <w:rsid w:val="002C7649"/>
    <w:rsid w:val="002F2732"/>
    <w:rsid w:val="00320D9B"/>
    <w:rsid w:val="0035646F"/>
    <w:rsid w:val="00390484"/>
    <w:rsid w:val="003A19BB"/>
    <w:rsid w:val="003A5F76"/>
    <w:rsid w:val="003B480E"/>
    <w:rsid w:val="003E37BB"/>
    <w:rsid w:val="003F4760"/>
    <w:rsid w:val="004321D2"/>
    <w:rsid w:val="0044253C"/>
    <w:rsid w:val="00443A62"/>
    <w:rsid w:val="004507D4"/>
    <w:rsid w:val="004603CA"/>
    <w:rsid w:val="00491CEA"/>
    <w:rsid w:val="0049237B"/>
    <w:rsid w:val="00497D3C"/>
    <w:rsid w:val="004A6664"/>
    <w:rsid w:val="004C6993"/>
    <w:rsid w:val="004E6F2A"/>
    <w:rsid w:val="004F0AC6"/>
    <w:rsid w:val="00504FEF"/>
    <w:rsid w:val="0058053F"/>
    <w:rsid w:val="005C387B"/>
    <w:rsid w:val="005C77D5"/>
    <w:rsid w:val="005F1B20"/>
    <w:rsid w:val="00614EF1"/>
    <w:rsid w:val="00632350"/>
    <w:rsid w:val="00637858"/>
    <w:rsid w:val="0065053E"/>
    <w:rsid w:val="006571C6"/>
    <w:rsid w:val="00666F13"/>
    <w:rsid w:val="00675F35"/>
    <w:rsid w:val="006909A0"/>
    <w:rsid w:val="006B600B"/>
    <w:rsid w:val="006D0706"/>
    <w:rsid w:val="006E3CB3"/>
    <w:rsid w:val="00701425"/>
    <w:rsid w:val="0071336F"/>
    <w:rsid w:val="0076108E"/>
    <w:rsid w:val="007650C0"/>
    <w:rsid w:val="007916A3"/>
    <w:rsid w:val="007A5D59"/>
    <w:rsid w:val="007C0593"/>
    <w:rsid w:val="00802F6F"/>
    <w:rsid w:val="00830A17"/>
    <w:rsid w:val="008342C9"/>
    <w:rsid w:val="00867973"/>
    <w:rsid w:val="0088046D"/>
    <w:rsid w:val="009142C6"/>
    <w:rsid w:val="0097452E"/>
    <w:rsid w:val="00982D86"/>
    <w:rsid w:val="00996FBD"/>
    <w:rsid w:val="009C08E3"/>
    <w:rsid w:val="009D14E8"/>
    <w:rsid w:val="009D690C"/>
    <w:rsid w:val="009E4DC8"/>
    <w:rsid w:val="009F797B"/>
    <w:rsid w:val="00A10C5A"/>
    <w:rsid w:val="00A24C50"/>
    <w:rsid w:val="00A31C1D"/>
    <w:rsid w:val="00A44512"/>
    <w:rsid w:val="00A56364"/>
    <w:rsid w:val="00AA61E7"/>
    <w:rsid w:val="00AA767D"/>
    <w:rsid w:val="00AD5C7D"/>
    <w:rsid w:val="00AE528F"/>
    <w:rsid w:val="00AF0BF9"/>
    <w:rsid w:val="00AF3F45"/>
    <w:rsid w:val="00B0236B"/>
    <w:rsid w:val="00B24200"/>
    <w:rsid w:val="00B24C43"/>
    <w:rsid w:val="00B835D5"/>
    <w:rsid w:val="00BA3358"/>
    <w:rsid w:val="00BA5005"/>
    <w:rsid w:val="00BA5C1A"/>
    <w:rsid w:val="00BA79ED"/>
    <w:rsid w:val="00BC3A88"/>
    <w:rsid w:val="00BD5601"/>
    <w:rsid w:val="00C1344D"/>
    <w:rsid w:val="00C24670"/>
    <w:rsid w:val="00C3240B"/>
    <w:rsid w:val="00C339C9"/>
    <w:rsid w:val="00C42170"/>
    <w:rsid w:val="00C81DAF"/>
    <w:rsid w:val="00C83A99"/>
    <w:rsid w:val="00CB5213"/>
    <w:rsid w:val="00CD617D"/>
    <w:rsid w:val="00CE3130"/>
    <w:rsid w:val="00CF41F9"/>
    <w:rsid w:val="00D950A6"/>
    <w:rsid w:val="00D959EF"/>
    <w:rsid w:val="00D96E52"/>
    <w:rsid w:val="00DB6031"/>
    <w:rsid w:val="00DD354C"/>
    <w:rsid w:val="00E0225C"/>
    <w:rsid w:val="00E23BB3"/>
    <w:rsid w:val="00E3447D"/>
    <w:rsid w:val="00E505CC"/>
    <w:rsid w:val="00E94BEC"/>
    <w:rsid w:val="00EE4E77"/>
    <w:rsid w:val="00F0322A"/>
    <w:rsid w:val="00F417E3"/>
    <w:rsid w:val="00F44485"/>
    <w:rsid w:val="00FA4A02"/>
    <w:rsid w:val="00FF16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8D9DF8"/>
  <w15:docId w15:val="{EE40936F-621E-4AEA-8208-AE11EBC6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5601"/>
    <w:pPr>
      <w:spacing w:line="240" w:lineRule="auto"/>
    </w:pPr>
    <w:rPr>
      <w:rFonts w:ascii="Arial" w:hAnsi="Arial"/>
    </w:rPr>
  </w:style>
  <w:style w:type="paragraph" w:styleId="Nadpis1">
    <w:name w:val="heading 1"/>
    <w:basedOn w:val="Normln"/>
    <w:next w:val="Normln"/>
    <w:link w:val="Nadpis1Char"/>
    <w:uiPriority w:val="9"/>
    <w:qFormat/>
    <w:rsid w:val="009F797B"/>
    <w:pPr>
      <w:keepNext/>
      <w:keepLines/>
      <w:numPr>
        <w:numId w:val="13"/>
      </w:numPr>
      <w:spacing w:after="0"/>
      <w:outlineLvl w:val="0"/>
    </w:pPr>
    <w:rPr>
      <w:rFonts w:eastAsiaTheme="majorEastAsia" w:cstheme="majorBidi"/>
      <w:b/>
      <w:color w:val="4F81BD" w:themeColor="accent1"/>
      <w:sz w:val="28"/>
      <w:szCs w:val="32"/>
    </w:rPr>
  </w:style>
  <w:style w:type="paragraph" w:styleId="Nadpis2">
    <w:name w:val="heading 2"/>
    <w:basedOn w:val="Normln"/>
    <w:next w:val="Normln"/>
    <w:link w:val="Nadpis2Char"/>
    <w:qFormat/>
    <w:rsid w:val="009F797B"/>
    <w:pPr>
      <w:keepNext/>
      <w:numPr>
        <w:ilvl w:val="1"/>
        <w:numId w:val="13"/>
      </w:numPr>
      <w:spacing w:after="0"/>
      <w:outlineLvl w:val="1"/>
    </w:pPr>
    <w:rPr>
      <w:rFonts w:eastAsia="Times New Roman" w:cs="Times New Roman"/>
      <w:b/>
      <w:sz w:val="26"/>
      <w:szCs w:val="24"/>
      <w:lang w:eastAsia="cs-CZ"/>
    </w:rPr>
  </w:style>
  <w:style w:type="paragraph" w:styleId="Nadpis3">
    <w:name w:val="heading 3"/>
    <w:basedOn w:val="Normln"/>
    <w:next w:val="Normln"/>
    <w:link w:val="Nadpis3Char"/>
    <w:qFormat/>
    <w:rsid w:val="006571C6"/>
    <w:pPr>
      <w:keepNext/>
      <w:spacing w:after="0"/>
      <w:outlineLvl w:val="2"/>
    </w:pPr>
    <w:rPr>
      <w:rFonts w:ascii="Times New Roman" w:eastAsia="Times New Roman" w:hAnsi="Times New Roman" w:cs="Times New Roman"/>
      <w:b/>
      <w:bCs/>
      <w:sz w:val="20"/>
      <w:szCs w:val="24"/>
      <w:u w:val="single"/>
      <w:lang w:eastAsia="cs-CZ"/>
    </w:rPr>
  </w:style>
  <w:style w:type="paragraph" w:styleId="Nadpis4">
    <w:name w:val="heading 4"/>
    <w:basedOn w:val="Normln"/>
    <w:next w:val="Normln"/>
    <w:link w:val="Nadpis4Char"/>
    <w:qFormat/>
    <w:rsid w:val="006571C6"/>
    <w:pPr>
      <w:keepNext/>
      <w:spacing w:after="0"/>
      <w:outlineLvl w:val="3"/>
    </w:pPr>
    <w:rPr>
      <w:rFonts w:ascii="Times New Roman" w:eastAsia="Times New Roman" w:hAnsi="Times New Roman" w:cs="Times New Roman"/>
      <w:b/>
      <w:bCs/>
      <w:sz w:val="28"/>
      <w:szCs w:val="24"/>
      <w:u w:val="single"/>
      <w:lang w:eastAsia="cs-CZ"/>
    </w:rPr>
  </w:style>
  <w:style w:type="paragraph" w:styleId="Nadpis5">
    <w:name w:val="heading 5"/>
    <w:basedOn w:val="Normln"/>
    <w:next w:val="Normln"/>
    <w:link w:val="Nadpis5Char"/>
    <w:qFormat/>
    <w:rsid w:val="006571C6"/>
    <w:pPr>
      <w:keepNext/>
      <w:spacing w:after="0"/>
      <w:outlineLvl w:val="4"/>
    </w:pPr>
    <w:rPr>
      <w:rFonts w:ascii="Times New Roman" w:eastAsia="Times New Roman" w:hAnsi="Times New Roman" w:cs="Times New Roman"/>
      <w:b/>
      <w:bCs/>
      <w:sz w:val="24"/>
      <w:szCs w:val="24"/>
      <w:u w:val="single"/>
      <w:lang w:eastAsia="cs-CZ"/>
    </w:rPr>
  </w:style>
  <w:style w:type="paragraph" w:styleId="Nadpis9">
    <w:name w:val="heading 9"/>
    <w:basedOn w:val="Normln"/>
    <w:next w:val="Normln"/>
    <w:link w:val="Nadpis9Char"/>
    <w:uiPriority w:val="9"/>
    <w:semiHidden/>
    <w:unhideWhenUsed/>
    <w:qFormat/>
    <w:rsid w:val="007C05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4C43"/>
    <w:pPr>
      <w:ind w:left="720"/>
      <w:contextualSpacing/>
    </w:pPr>
  </w:style>
  <w:style w:type="character" w:styleId="slostrnky">
    <w:name w:val="page number"/>
    <w:basedOn w:val="Standardnpsmoodstavce"/>
    <w:uiPriority w:val="99"/>
    <w:rsid w:val="00B24C43"/>
  </w:style>
  <w:style w:type="paragraph" w:styleId="Zhlav">
    <w:name w:val="header"/>
    <w:basedOn w:val="Normln"/>
    <w:link w:val="ZhlavChar"/>
    <w:uiPriority w:val="99"/>
    <w:rsid w:val="00B24C43"/>
    <w:pPr>
      <w:tabs>
        <w:tab w:val="center" w:pos="4536"/>
        <w:tab w:val="right" w:pos="9072"/>
      </w:tabs>
      <w:suppressAutoHyphens/>
      <w:spacing w:after="0"/>
    </w:pPr>
    <w:rPr>
      <w:rFonts w:ascii="Times New Roman" w:eastAsia="Times New Roman" w:hAnsi="Times New Roman" w:cs="Times New Roman"/>
      <w:sz w:val="20"/>
      <w:szCs w:val="20"/>
      <w:lang w:val="x-none" w:eastAsia="ar-SA"/>
    </w:rPr>
  </w:style>
  <w:style w:type="character" w:customStyle="1" w:styleId="ZhlavChar">
    <w:name w:val="Záhlaví Char"/>
    <w:basedOn w:val="Standardnpsmoodstavce"/>
    <w:link w:val="Zhlav"/>
    <w:uiPriority w:val="99"/>
    <w:rsid w:val="00B24C43"/>
    <w:rPr>
      <w:rFonts w:ascii="Times New Roman" w:eastAsia="Times New Roman" w:hAnsi="Times New Roman" w:cs="Times New Roman"/>
      <w:sz w:val="20"/>
      <w:szCs w:val="20"/>
      <w:lang w:val="x-none" w:eastAsia="ar-SA"/>
    </w:rPr>
  </w:style>
  <w:style w:type="paragraph" w:styleId="Zpat">
    <w:name w:val="footer"/>
    <w:basedOn w:val="Normln"/>
    <w:link w:val="ZpatChar"/>
    <w:uiPriority w:val="99"/>
    <w:rsid w:val="00B24C43"/>
    <w:pPr>
      <w:tabs>
        <w:tab w:val="center" w:pos="4536"/>
        <w:tab w:val="right" w:pos="9072"/>
      </w:tabs>
      <w:suppressAutoHyphens/>
      <w:spacing w:after="0"/>
    </w:pPr>
    <w:rPr>
      <w:rFonts w:ascii="Times New Roman" w:eastAsia="Times New Roman" w:hAnsi="Times New Roman" w:cs="Times New Roman"/>
      <w:sz w:val="20"/>
      <w:szCs w:val="20"/>
      <w:lang w:val="x-none" w:eastAsia="ar-SA"/>
    </w:rPr>
  </w:style>
  <w:style w:type="character" w:customStyle="1" w:styleId="ZpatChar">
    <w:name w:val="Zápatí Char"/>
    <w:basedOn w:val="Standardnpsmoodstavce"/>
    <w:link w:val="Zpat"/>
    <w:uiPriority w:val="99"/>
    <w:rsid w:val="00B24C43"/>
    <w:rPr>
      <w:rFonts w:ascii="Times New Roman" w:eastAsia="Times New Roman" w:hAnsi="Times New Roman" w:cs="Times New Roman"/>
      <w:sz w:val="20"/>
      <w:szCs w:val="20"/>
      <w:lang w:val="x-none" w:eastAsia="ar-SA"/>
    </w:rPr>
  </w:style>
  <w:style w:type="character" w:styleId="Odkaznakoment">
    <w:name w:val="annotation reference"/>
    <w:basedOn w:val="Standardnpsmoodstavce"/>
    <w:uiPriority w:val="99"/>
    <w:semiHidden/>
    <w:unhideWhenUsed/>
    <w:rsid w:val="00B24C43"/>
    <w:rPr>
      <w:sz w:val="16"/>
      <w:szCs w:val="16"/>
    </w:rPr>
  </w:style>
  <w:style w:type="paragraph" w:styleId="Textkomente">
    <w:name w:val="annotation text"/>
    <w:basedOn w:val="Normln"/>
    <w:link w:val="TextkomenteChar"/>
    <w:uiPriority w:val="99"/>
    <w:semiHidden/>
    <w:unhideWhenUsed/>
    <w:rsid w:val="00B24C43"/>
    <w:rPr>
      <w:sz w:val="20"/>
      <w:szCs w:val="20"/>
    </w:rPr>
  </w:style>
  <w:style w:type="character" w:customStyle="1" w:styleId="TextkomenteChar">
    <w:name w:val="Text komentáře Char"/>
    <w:basedOn w:val="Standardnpsmoodstavce"/>
    <w:link w:val="Textkomente"/>
    <w:uiPriority w:val="99"/>
    <w:semiHidden/>
    <w:rsid w:val="00B24C43"/>
    <w:rPr>
      <w:sz w:val="20"/>
      <w:szCs w:val="20"/>
    </w:rPr>
  </w:style>
  <w:style w:type="paragraph" w:styleId="Textbubliny">
    <w:name w:val="Balloon Text"/>
    <w:basedOn w:val="Normln"/>
    <w:link w:val="TextbublinyChar"/>
    <w:uiPriority w:val="99"/>
    <w:semiHidden/>
    <w:unhideWhenUsed/>
    <w:rsid w:val="00B24C4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4C43"/>
    <w:rPr>
      <w:rFonts w:ascii="Tahoma" w:hAnsi="Tahoma" w:cs="Tahoma"/>
      <w:sz w:val="16"/>
      <w:szCs w:val="16"/>
    </w:rPr>
  </w:style>
  <w:style w:type="paragraph" w:styleId="Revize">
    <w:name w:val="Revision"/>
    <w:hidden/>
    <w:uiPriority w:val="99"/>
    <w:semiHidden/>
    <w:rsid w:val="004C6993"/>
    <w:pPr>
      <w:spacing w:after="0" w:line="240" w:lineRule="auto"/>
    </w:pPr>
  </w:style>
  <w:style w:type="paragraph" w:styleId="Zkladntext">
    <w:name w:val="Body Text"/>
    <w:basedOn w:val="Normln"/>
    <w:link w:val="ZkladntextChar"/>
    <w:uiPriority w:val="99"/>
    <w:rsid w:val="002B7FB2"/>
    <w:pPr>
      <w:suppressAutoHyphens/>
      <w:spacing w:after="0"/>
    </w:pPr>
    <w:rPr>
      <w:rFonts w:ascii="Times New Roman" w:eastAsia="Times New Roman" w:hAnsi="Times New Roman" w:cs="Times New Roman"/>
      <w:sz w:val="20"/>
      <w:szCs w:val="20"/>
      <w:lang w:val="x-none" w:eastAsia="ar-SA"/>
    </w:rPr>
  </w:style>
  <w:style w:type="character" w:customStyle="1" w:styleId="ZkladntextChar">
    <w:name w:val="Základní text Char"/>
    <w:basedOn w:val="Standardnpsmoodstavce"/>
    <w:link w:val="Zkladntext"/>
    <w:uiPriority w:val="99"/>
    <w:rsid w:val="002B7FB2"/>
    <w:rPr>
      <w:rFonts w:ascii="Times New Roman" w:eastAsia="Times New Roman" w:hAnsi="Times New Roman" w:cs="Times New Roman"/>
      <w:sz w:val="20"/>
      <w:szCs w:val="20"/>
      <w:lang w:val="x-none" w:eastAsia="ar-SA"/>
    </w:rPr>
  </w:style>
  <w:style w:type="paragraph" w:styleId="Zkladntextodsazen">
    <w:name w:val="Body Text Indent"/>
    <w:basedOn w:val="Normln"/>
    <w:link w:val="ZkladntextodsazenChar"/>
    <w:uiPriority w:val="99"/>
    <w:semiHidden/>
    <w:unhideWhenUsed/>
    <w:rsid w:val="006571C6"/>
    <w:pPr>
      <w:spacing w:after="120"/>
      <w:ind w:left="283"/>
    </w:pPr>
  </w:style>
  <w:style w:type="character" w:customStyle="1" w:styleId="ZkladntextodsazenChar">
    <w:name w:val="Základní text odsazený Char"/>
    <w:basedOn w:val="Standardnpsmoodstavce"/>
    <w:link w:val="Zkladntextodsazen"/>
    <w:uiPriority w:val="99"/>
    <w:semiHidden/>
    <w:rsid w:val="006571C6"/>
  </w:style>
  <w:style w:type="paragraph" w:styleId="Zkladntext2">
    <w:name w:val="Body Text 2"/>
    <w:basedOn w:val="Normln"/>
    <w:link w:val="Zkladntext2Char"/>
    <w:uiPriority w:val="99"/>
    <w:semiHidden/>
    <w:unhideWhenUsed/>
    <w:rsid w:val="006571C6"/>
    <w:pPr>
      <w:spacing w:after="120" w:line="480" w:lineRule="auto"/>
    </w:pPr>
  </w:style>
  <w:style w:type="character" w:customStyle="1" w:styleId="Zkladntext2Char">
    <w:name w:val="Základní text 2 Char"/>
    <w:basedOn w:val="Standardnpsmoodstavce"/>
    <w:link w:val="Zkladntext2"/>
    <w:uiPriority w:val="99"/>
    <w:semiHidden/>
    <w:rsid w:val="006571C6"/>
  </w:style>
  <w:style w:type="character" w:customStyle="1" w:styleId="Nadpis2Char">
    <w:name w:val="Nadpis 2 Char"/>
    <w:basedOn w:val="Standardnpsmoodstavce"/>
    <w:link w:val="Nadpis2"/>
    <w:rsid w:val="009F797B"/>
    <w:rPr>
      <w:rFonts w:ascii="Arial" w:eastAsia="Times New Roman" w:hAnsi="Arial" w:cs="Times New Roman"/>
      <w:b/>
      <w:sz w:val="26"/>
      <w:szCs w:val="24"/>
      <w:lang w:eastAsia="cs-CZ"/>
    </w:rPr>
  </w:style>
  <w:style w:type="character" w:customStyle="1" w:styleId="Nadpis3Char">
    <w:name w:val="Nadpis 3 Char"/>
    <w:basedOn w:val="Standardnpsmoodstavce"/>
    <w:link w:val="Nadpis3"/>
    <w:rsid w:val="006571C6"/>
    <w:rPr>
      <w:rFonts w:ascii="Times New Roman" w:eastAsia="Times New Roman" w:hAnsi="Times New Roman" w:cs="Times New Roman"/>
      <w:b/>
      <w:bCs/>
      <w:sz w:val="20"/>
      <w:szCs w:val="24"/>
      <w:u w:val="single"/>
      <w:lang w:eastAsia="cs-CZ"/>
    </w:rPr>
  </w:style>
  <w:style w:type="character" w:customStyle="1" w:styleId="Nadpis4Char">
    <w:name w:val="Nadpis 4 Char"/>
    <w:basedOn w:val="Standardnpsmoodstavce"/>
    <w:link w:val="Nadpis4"/>
    <w:rsid w:val="006571C6"/>
    <w:rPr>
      <w:rFonts w:ascii="Times New Roman" w:eastAsia="Times New Roman" w:hAnsi="Times New Roman" w:cs="Times New Roman"/>
      <w:b/>
      <w:bCs/>
      <w:sz w:val="28"/>
      <w:szCs w:val="24"/>
      <w:u w:val="single"/>
      <w:lang w:eastAsia="cs-CZ"/>
    </w:rPr>
  </w:style>
  <w:style w:type="character" w:customStyle="1" w:styleId="Nadpis5Char">
    <w:name w:val="Nadpis 5 Char"/>
    <w:basedOn w:val="Standardnpsmoodstavce"/>
    <w:link w:val="Nadpis5"/>
    <w:rsid w:val="006571C6"/>
    <w:rPr>
      <w:rFonts w:ascii="Times New Roman" w:eastAsia="Times New Roman" w:hAnsi="Times New Roman" w:cs="Times New Roman"/>
      <w:b/>
      <w:bCs/>
      <w:sz w:val="24"/>
      <w:szCs w:val="24"/>
      <w:u w:val="single"/>
      <w:lang w:eastAsia="cs-CZ"/>
    </w:rPr>
  </w:style>
  <w:style w:type="character" w:customStyle="1" w:styleId="Nadpis1Char">
    <w:name w:val="Nadpis 1 Char"/>
    <w:basedOn w:val="Standardnpsmoodstavce"/>
    <w:link w:val="Nadpis1"/>
    <w:uiPriority w:val="9"/>
    <w:rsid w:val="009F797B"/>
    <w:rPr>
      <w:rFonts w:ascii="Arial" w:eastAsiaTheme="majorEastAsia" w:hAnsi="Arial" w:cstheme="majorBidi"/>
      <w:b/>
      <w:color w:val="4F81BD" w:themeColor="accent1"/>
      <w:sz w:val="28"/>
      <w:szCs w:val="32"/>
    </w:rPr>
  </w:style>
  <w:style w:type="paragraph" w:styleId="Bezmezer">
    <w:name w:val="No Spacing"/>
    <w:uiPriority w:val="1"/>
    <w:qFormat/>
    <w:rsid w:val="002C7649"/>
    <w:pPr>
      <w:spacing w:after="0" w:line="240" w:lineRule="auto"/>
    </w:pPr>
    <w:rPr>
      <w:rFonts w:ascii="Calibri" w:eastAsia="Calibri" w:hAnsi="Calibri" w:cs="Times New Roman"/>
    </w:rPr>
  </w:style>
  <w:style w:type="character" w:customStyle="1" w:styleId="Nadpis9Char">
    <w:name w:val="Nadpis 9 Char"/>
    <w:basedOn w:val="Standardnpsmoodstavce"/>
    <w:link w:val="Nadpis9"/>
    <w:uiPriority w:val="9"/>
    <w:semiHidden/>
    <w:rsid w:val="007C0593"/>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504FEF"/>
    <w:pPr>
      <w:numPr>
        <w:numId w:val="0"/>
      </w:numPr>
      <w:spacing w:before="240" w:line="259" w:lineRule="auto"/>
      <w:outlineLvl w:val="9"/>
    </w:pPr>
    <w:rPr>
      <w:rFonts w:asciiTheme="majorHAnsi" w:hAnsiTheme="majorHAnsi"/>
      <w:b w:val="0"/>
      <w:color w:val="365F91" w:themeColor="accent1" w:themeShade="BF"/>
      <w:sz w:val="32"/>
      <w:lang w:eastAsia="cs-CZ"/>
    </w:rPr>
  </w:style>
  <w:style w:type="paragraph" w:styleId="Obsah1">
    <w:name w:val="toc 1"/>
    <w:basedOn w:val="Normln"/>
    <w:next w:val="Normln"/>
    <w:autoRedefine/>
    <w:uiPriority w:val="39"/>
    <w:unhideWhenUsed/>
    <w:rsid w:val="00504FEF"/>
    <w:pPr>
      <w:spacing w:after="100"/>
    </w:pPr>
  </w:style>
  <w:style w:type="paragraph" w:styleId="Obsah2">
    <w:name w:val="toc 2"/>
    <w:basedOn w:val="Normln"/>
    <w:next w:val="Normln"/>
    <w:autoRedefine/>
    <w:uiPriority w:val="39"/>
    <w:unhideWhenUsed/>
    <w:rsid w:val="00504FEF"/>
    <w:pPr>
      <w:spacing w:after="100"/>
      <w:ind w:left="220"/>
    </w:pPr>
  </w:style>
  <w:style w:type="character" w:styleId="Hypertextovodkaz">
    <w:name w:val="Hyperlink"/>
    <w:basedOn w:val="Standardnpsmoodstavce"/>
    <w:uiPriority w:val="99"/>
    <w:unhideWhenUsed/>
    <w:rsid w:val="00504FEF"/>
    <w:rPr>
      <w:color w:val="0000FF" w:themeColor="hyperlink"/>
      <w:u w:val="single"/>
    </w:rPr>
  </w:style>
  <w:style w:type="paragraph" w:styleId="Pedmtkomente">
    <w:name w:val="annotation subject"/>
    <w:basedOn w:val="Textkomente"/>
    <w:next w:val="Textkomente"/>
    <w:link w:val="PedmtkomenteChar"/>
    <w:uiPriority w:val="99"/>
    <w:semiHidden/>
    <w:unhideWhenUsed/>
    <w:rsid w:val="00B24200"/>
    <w:rPr>
      <w:b/>
      <w:bCs/>
    </w:rPr>
  </w:style>
  <w:style w:type="character" w:customStyle="1" w:styleId="PedmtkomenteChar">
    <w:name w:val="Předmět komentáře Char"/>
    <w:basedOn w:val="TextkomenteChar"/>
    <w:link w:val="Pedmtkomente"/>
    <w:uiPriority w:val="99"/>
    <w:semiHidden/>
    <w:rsid w:val="00B2420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3886">
      <w:bodyDiv w:val="1"/>
      <w:marLeft w:val="0"/>
      <w:marRight w:val="0"/>
      <w:marTop w:val="0"/>
      <w:marBottom w:val="0"/>
      <w:divBdr>
        <w:top w:val="none" w:sz="0" w:space="0" w:color="auto"/>
        <w:left w:val="none" w:sz="0" w:space="0" w:color="auto"/>
        <w:bottom w:val="none" w:sz="0" w:space="0" w:color="auto"/>
        <w:right w:val="none" w:sz="0" w:space="0" w:color="auto"/>
      </w:divBdr>
    </w:div>
    <w:div w:id="175510048">
      <w:bodyDiv w:val="1"/>
      <w:marLeft w:val="0"/>
      <w:marRight w:val="0"/>
      <w:marTop w:val="0"/>
      <w:marBottom w:val="0"/>
      <w:divBdr>
        <w:top w:val="none" w:sz="0" w:space="0" w:color="auto"/>
        <w:left w:val="none" w:sz="0" w:space="0" w:color="auto"/>
        <w:bottom w:val="none" w:sz="0" w:space="0" w:color="auto"/>
        <w:right w:val="none" w:sz="0" w:space="0" w:color="auto"/>
      </w:divBdr>
    </w:div>
    <w:div w:id="238911380">
      <w:bodyDiv w:val="1"/>
      <w:marLeft w:val="0"/>
      <w:marRight w:val="0"/>
      <w:marTop w:val="0"/>
      <w:marBottom w:val="0"/>
      <w:divBdr>
        <w:top w:val="none" w:sz="0" w:space="0" w:color="auto"/>
        <w:left w:val="none" w:sz="0" w:space="0" w:color="auto"/>
        <w:bottom w:val="none" w:sz="0" w:space="0" w:color="auto"/>
        <w:right w:val="none" w:sz="0" w:space="0" w:color="auto"/>
      </w:divBdr>
    </w:div>
    <w:div w:id="249699928">
      <w:bodyDiv w:val="1"/>
      <w:marLeft w:val="0"/>
      <w:marRight w:val="0"/>
      <w:marTop w:val="0"/>
      <w:marBottom w:val="0"/>
      <w:divBdr>
        <w:top w:val="none" w:sz="0" w:space="0" w:color="auto"/>
        <w:left w:val="none" w:sz="0" w:space="0" w:color="auto"/>
        <w:bottom w:val="none" w:sz="0" w:space="0" w:color="auto"/>
        <w:right w:val="none" w:sz="0" w:space="0" w:color="auto"/>
      </w:divBdr>
    </w:div>
    <w:div w:id="300116439">
      <w:bodyDiv w:val="1"/>
      <w:marLeft w:val="0"/>
      <w:marRight w:val="0"/>
      <w:marTop w:val="0"/>
      <w:marBottom w:val="0"/>
      <w:divBdr>
        <w:top w:val="none" w:sz="0" w:space="0" w:color="auto"/>
        <w:left w:val="none" w:sz="0" w:space="0" w:color="auto"/>
        <w:bottom w:val="none" w:sz="0" w:space="0" w:color="auto"/>
        <w:right w:val="none" w:sz="0" w:space="0" w:color="auto"/>
      </w:divBdr>
    </w:div>
    <w:div w:id="515656167">
      <w:bodyDiv w:val="1"/>
      <w:marLeft w:val="0"/>
      <w:marRight w:val="0"/>
      <w:marTop w:val="0"/>
      <w:marBottom w:val="0"/>
      <w:divBdr>
        <w:top w:val="none" w:sz="0" w:space="0" w:color="auto"/>
        <w:left w:val="none" w:sz="0" w:space="0" w:color="auto"/>
        <w:bottom w:val="none" w:sz="0" w:space="0" w:color="auto"/>
        <w:right w:val="none" w:sz="0" w:space="0" w:color="auto"/>
      </w:divBdr>
    </w:div>
    <w:div w:id="528564400">
      <w:bodyDiv w:val="1"/>
      <w:marLeft w:val="0"/>
      <w:marRight w:val="0"/>
      <w:marTop w:val="0"/>
      <w:marBottom w:val="0"/>
      <w:divBdr>
        <w:top w:val="none" w:sz="0" w:space="0" w:color="auto"/>
        <w:left w:val="none" w:sz="0" w:space="0" w:color="auto"/>
        <w:bottom w:val="none" w:sz="0" w:space="0" w:color="auto"/>
        <w:right w:val="none" w:sz="0" w:space="0" w:color="auto"/>
      </w:divBdr>
    </w:div>
    <w:div w:id="648751275">
      <w:bodyDiv w:val="1"/>
      <w:marLeft w:val="0"/>
      <w:marRight w:val="0"/>
      <w:marTop w:val="0"/>
      <w:marBottom w:val="0"/>
      <w:divBdr>
        <w:top w:val="none" w:sz="0" w:space="0" w:color="auto"/>
        <w:left w:val="none" w:sz="0" w:space="0" w:color="auto"/>
        <w:bottom w:val="none" w:sz="0" w:space="0" w:color="auto"/>
        <w:right w:val="none" w:sz="0" w:space="0" w:color="auto"/>
      </w:divBdr>
    </w:div>
    <w:div w:id="663553679">
      <w:bodyDiv w:val="1"/>
      <w:marLeft w:val="0"/>
      <w:marRight w:val="0"/>
      <w:marTop w:val="0"/>
      <w:marBottom w:val="0"/>
      <w:divBdr>
        <w:top w:val="none" w:sz="0" w:space="0" w:color="auto"/>
        <w:left w:val="none" w:sz="0" w:space="0" w:color="auto"/>
        <w:bottom w:val="none" w:sz="0" w:space="0" w:color="auto"/>
        <w:right w:val="none" w:sz="0" w:space="0" w:color="auto"/>
      </w:divBdr>
    </w:div>
    <w:div w:id="680086883">
      <w:bodyDiv w:val="1"/>
      <w:marLeft w:val="0"/>
      <w:marRight w:val="0"/>
      <w:marTop w:val="0"/>
      <w:marBottom w:val="0"/>
      <w:divBdr>
        <w:top w:val="none" w:sz="0" w:space="0" w:color="auto"/>
        <w:left w:val="none" w:sz="0" w:space="0" w:color="auto"/>
        <w:bottom w:val="none" w:sz="0" w:space="0" w:color="auto"/>
        <w:right w:val="none" w:sz="0" w:space="0" w:color="auto"/>
      </w:divBdr>
    </w:div>
    <w:div w:id="846211680">
      <w:bodyDiv w:val="1"/>
      <w:marLeft w:val="0"/>
      <w:marRight w:val="0"/>
      <w:marTop w:val="0"/>
      <w:marBottom w:val="0"/>
      <w:divBdr>
        <w:top w:val="none" w:sz="0" w:space="0" w:color="auto"/>
        <w:left w:val="none" w:sz="0" w:space="0" w:color="auto"/>
        <w:bottom w:val="none" w:sz="0" w:space="0" w:color="auto"/>
        <w:right w:val="none" w:sz="0" w:space="0" w:color="auto"/>
      </w:divBdr>
    </w:div>
    <w:div w:id="1005478134">
      <w:bodyDiv w:val="1"/>
      <w:marLeft w:val="0"/>
      <w:marRight w:val="0"/>
      <w:marTop w:val="0"/>
      <w:marBottom w:val="0"/>
      <w:divBdr>
        <w:top w:val="none" w:sz="0" w:space="0" w:color="auto"/>
        <w:left w:val="none" w:sz="0" w:space="0" w:color="auto"/>
        <w:bottom w:val="none" w:sz="0" w:space="0" w:color="auto"/>
        <w:right w:val="none" w:sz="0" w:space="0" w:color="auto"/>
      </w:divBdr>
    </w:div>
    <w:div w:id="1014066916">
      <w:bodyDiv w:val="1"/>
      <w:marLeft w:val="0"/>
      <w:marRight w:val="0"/>
      <w:marTop w:val="0"/>
      <w:marBottom w:val="0"/>
      <w:divBdr>
        <w:top w:val="none" w:sz="0" w:space="0" w:color="auto"/>
        <w:left w:val="none" w:sz="0" w:space="0" w:color="auto"/>
        <w:bottom w:val="none" w:sz="0" w:space="0" w:color="auto"/>
        <w:right w:val="none" w:sz="0" w:space="0" w:color="auto"/>
      </w:divBdr>
    </w:div>
    <w:div w:id="1020279416">
      <w:bodyDiv w:val="1"/>
      <w:marLeft w:val="0"/>
      <w:marRight w:val="0"/>
      <w:marTop w:val="0"/>
      <w:marBottom w:val="0"/>
      <w:divBdr>
        <w:top w:val="none" w:sz="0" w:space="0" w:color="auto"/>
        <w:left w:val="none" w:sz="0" w:space="0" w:color="auto"/>
        <w:bottom w:val="none" w:sz="0" w:space="0" w:color="auto"/>
        <w:right w:val="none" w:sz="0" w:space="0" w:color="auto"/>
      </w:divBdr>
    </w:div>
    <w:div w:id="1222136326">
      <w:bodyDiv w:val="1"/>
      <w:marLeft w:val="0"/>
      <w:marRight w:val="0"/>
      <w:marTop w:val="0"/>
      <w:marBottom w:val="0"/>
      <w:divBdr>
        <w:top w:val="none" w:sz="0" w:space="0" w:color="auto"/>
        <w:left w:val="none" w:sz="0" w:space="0" w:color="auto"/>
        <w:bottom w:val="none" w:sz="0" w:space="0" w:color="auto"/>
        <w:right w:val="none" w:sz="0" w:space="0" w:color="auto"/>
      </w:divBdr>
    </w:div>
    <w:div w:id="1939485013">
      <w:bodyDiv w:val="1"/>
      <w:marLeft w:val="0"/>
      <w:marRight w:val="0"/>
      <w:marTop w:val="0"/>
      <w:marBottom w:val="0"/>
      <w:divBdr>
        <w:top w:val="none" w:sz="0" w:space="0" w:color="auto"/>
        <w:left w:val="none" w:sz="0" w:space="0" w:color="auto"/>
        <w:bottom w:val="none" w:sz="0" w:space="0" w:color="auto"/>
        <w:right w:val="none" w:sz="0" w:space="0" w:color="auto"/>
      </w:divBdr>
    </w:div>
    <w:div w:id="1946041111">
      <w:bodyDiv w:val="1"/>
      <w:marLeft w:val="0"/>
      <w:marRight w:val="0"/>
      <w:marTop w:val="0"/>
      <w:marBottom w:val="0"/>
      <w:divBdr>
        <w:top w:val="none" w:sz="0" w:space="0" w:color="auto"/>
        <w:left w:val="none" w:sz="0" w:space="0" w:color="auto"/>
        <w:bottom w:val="none" w:sz="0" w:space="0" w:color="auto"/>
        <w:right w:val="none" w:sz="0" w:space="0" w:color="auto"/>
      </w:divBdr>
    </w:div>
    <w:div w:id="2032216200">
      <w:bodyDiv w:val="1"/>
      <w:marLeft w:val="0"/>
      <w:marRight w:val="0"/>
      <w:marTop w:val="0"/>
      <w:marBottom w:val="0"/>
      <w:divBdr>
        <w:top w:val="none" w:sz="0" w:space="0" w:color="auto"/>
        <w:left w:val="none" w:sz="0" w:space="0" w:color="auto"/>
        <w:bottom w:val="none" w:sz="0" w:space="0" w:color="auto"/>
        <w:right w:val="none" w:sz="0" w:space="0" w:color="auto"/>
      </w:divBdr>
    </w:div>
    <w:div w:id="206124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7355D-553D-480E-ACE4-A34E2A60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33</Pages>
  <Words>10397</Words>
  <Characters>61345</Characters>
  <Application>Microsoft Office Word</Application>
  <DocSecurity>0</DocSecurity>
  <Lines>511</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Chumanová Jana</dc:creator>
  <cp:lastModifiedBy>Kubík Přemysl Ing.</cp:lastModifiedBy>
  <cp:revision>21</cp:revision>
  <cp:lastPrinted>2017-06-27T06:37:00Z</cp:lastPrinted>
  <dcterms:created xsi:type="dcterms:W3CDTF">2017-03-22T09:08:00Z</dcterms:created>
  <dcterms:modified xsi:type="dcterms:W3CDTF">2017-08-01T11:23:00Z</dcterms:modified>
</cp:coreProperties>
</file>