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F69A" w14:textId="77777777" w:rsidR="006B4B17" w:rsidRPr="00AD1275" w:rsidRDefault="006B4B17" w:rsidP="00AE2DC5">
      <w:pPr>
        <w:jc w:val="center"/>
        <w:rPr>
          <w:rFonts w:cs="Arial"/>
          <w:b/>
          <w:sz w:val="28"/>
          <w:szCs w:val="28"/>
        </w:rPr>
      </w:pPr>
    </w:p>
    <w:p w14:paraId="7EC5D46D" w14:textId="4ACC733E" w:rsidR="00E7355F" w:rsidRPr="00AD1275" w:rsidRDefault="009F3720" w:rsidP="00AE2DC5">
      <w:pPr>
        <w:jc w:val="center"/>
        <w:rPr>
          <w:rFonts w:cs="Arial"/>
          <w:b/>
          <w:sz w:val="28"/>
          <w:szCs w:val="28"/>
        </w:rPr>
      </w:pPr>
      <w:r w:rsidRPr="00AD1275">
        <w:rPr>
          <w:rFonts w:cs="Arial"/>
          <w:b/>
          <w:sz w:val="28"/>
          <w:szCs w:val="28"/>
        </w:rPr>
        <w:t>SMLOUVA O</w:t>
      </w:r>
      <w:r w:rsidR="009A53D2" w:rsidRPr="00AD1275">
        <w:rPr>
          <w:rFonts w:cs="Arial"/>
          <w:b/>
          <w:sz w:val="28"/>
          <w:szCs w:val="28"/>
        </w:rPr>
        <w:t xml:space="preserve"> </w:t>
      </w:r>
      <w:r w:rsidR="00EB3FF6" w:rsidRPr="00AD1275">
        <w:rPr>
          <w:rFonts w:cs="Arial"/>
          <w:b/>
          <w:sz w:val="28"/>
          <w:szCs w:val="28"/>
        </w:rPr>
        <w:t>DÍLO</w:t>
      </w:r>
    </w:p>
    <w:p w14:paraId="67E07FA4" w14:textId="5FA98328" w:rsidR="009F3720" w:rsidRPr="005A6326" w:rsidRDefault="002147D8" w:rsidP="00AE2DC5">
      <w:pPr>
        <w:jc w:val="center"/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 xml:space="preserve"> č. </w:t>
      </w:r>
      <w:r w:rsidR="00E7355F" w:rsidRPr="005A6326">
        <w:rPr>
          <w:rFonts w:cs="Arial"/>
          <w:b/>
          <w:szCs w:val="22"/>
          <w:highlight w:val="yellow"/>
          <w:lang w:val="en-US"/>
        </w:rPr>
        <w:t>[DOPLNIT]</w:t>
      </w:r>
    </w:p>
    <w:p w14:paraId="2A8D9CDB" w14:textId="77777777" w:rsidR="009F3720" w:rsidRPr="005A6326" w:rsidRDefault="009F3720" w:rsidP="00AE2DC5">
      <w:pPr>
        <w:jc w:val="center"/>
        <w:rPr>
          <w:rFonts w:cs="Arial"/>
          <w:szCs w:val="22"/>
        </w:rPr>
      </w:pPr>
      <w:r w:rsidRPr="005A6326">
        <w:rPr>
          <w:rFonts w:cs="Arial"/>
          <w:b/>
          <w:szCs w:val="22"/>
        </w:rPr>
        <w:t>(dále jen „smlouva“)</w:t>
      </w:r>
    </w:p>
    <w:p w14:paraId="15C75514" w14:textId="77777777" w:rsidR="009F3720" w:rsidRPr="005A6326" w:rsidRDefault="009F3720" w:rsidP="00AE2DC5">
      <w:pPr>
        <w:jc w:val="center"/>
        <w:rPr>
          <w:rFonts w:cs="Arial"/>
          <w:szCs w:val="22"/>
        </w:rPr>
      </w:pPr>
    </w:p>
    <w:p w14:paraId="1B1799BD" w14:textId="77777777" w:rsidR="009F3720" w:rsidRPr="005A6326" w:rsidRDefault="009F3720" w:rsidP="00AE2DC5">
      <w:pPr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>uzavřená</w:t>
      </w:r>
      <w:r w:rsidR="006A4E33" w:rsidRPr="005A6326">
        <w:rPr>
          <w:rFonts w:cs="Arial"/>
          <w:szCs w:val="22"/>
        </w:rPr>
        <w:t xml:space="preserve"> </w:t>
      </w:r>
      <w:r w:rsidR="006A4E33" w:rsidRPr="005A6326">
        <w:rPr>
          <w:rFonts w:cs="Arial"/>
          <w:bCs/>
          <w:szCs w:val="22"/>
        </w:rPr>
        <w:t>níže uvedeného dne, měsíce a roku</w:t>
      </w:r>
    </w:p>
    <w:p w14:paraId="7371A759" w14:textId="11C53749" w:rsidR="009F3720" w:rsidRPr="005A6326" w:rsidRDefault="009F3720" w:rsidP="000651E8">
      <w:pPr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 xml:space="preserve">podle § </w:t>
      </w:r>
      <w:r w:rsidR="0071160B" w:rsidRPr="005A6326">
        <w:rPr>
          <w:rFonts w:cs="Arial"/>
          <w:szCs w:val="22"/>
        </w:rPr>
        <w:t>2586</w:t>
      </w:r>
      <w:r w:rsidRPr="005A6326">
        <w:rPr>
          <w:rFonts w:cs="Arial"/>
          <w:szCs w:val="22"/>
        </w:rPr>
        <w:t xml:space="preserve"> zákona č. 89/2012 Sb., občanský zákoník, </w:t>
      </w:r>
    </w:p>
    <w:p w14:paraId="6A2DEA4E" w14:textId="77777777" w:rsidR="009F3720" w:rsidRPr="005A6326" w:rsidRDefault="009F3720" w:rsidP="00AE2DC5">
      <w:pPr>
        <w:jc w:val="center"/>
        <w:rPr>
          <w:rFonts w:cs="Arial"/>
          <w:szCs w:val="22"/>
        </w:rPr>
      </w:pPr>
      <w:r w:rsidRPr="005A6326">
        <w:rPr>
          <w:rFonts w:cs="Arial"/>
          <w:szCs w:val="22"/>
        </w:rPr>
        <w:t>(dále jen „občanský zákoník“)</w:t>
      </w:r>
    </w:p>
    <w:p w14:paraId="7E829E9B" w14:textId="77777777" w:rsidR="009F3720" w:rsidRPr="005A6326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5A6326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5A6326">
        <w:rPr>
          <w:rFonts w:cs="Arial"/>
          <w:b/>
          <w:szCs w:val="22"/>
        </w:rPr>
        <w:t>mezi smluvními stranami</w:t>
      </w:r>
    </w:p>
    <w:p w14:paraId="7A0E964E" w14:textId="77777777" w:rsidR="00CF6E49" w:rsidRPr="005A6326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5A6326">
        <w:rPr>
          <w:rFonts w:cs="Arial"/>
          <w:b/>
          <w:bCs/>
          <w:snapToGrid w:val="0"/>
          <w:szCs w:val="22"/>
        </w:rPr>
        <w:t>Objednatel</w:t>
      </w:r>
      <w:r w:rsidR="00D95427" w:rsidRPr="005A6326">
        <w:rPr>
          <w:rFonts w:cs="Arial"/>
          <w:b/>
          <w:bCs/>
          <w:snapToGrid w:val="0"/>
          <w:szCs w:val="22"/>
        </w:rPr>
        <w:t>em</w:t>
      </w:r>
    </w:p>
    <w:p w14:paraId="24FF1383" w14:textId="77777777" w:rsidR="00AD5D34" w:rsidRPr="005A6326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Česká republika - Státní pozemkový úřad,</w:t>
      </w:r>
    </w:p>
    <w:p w14:paraId="689C5DB5" w14:textId="77777777" w:rsidR="00AD5D34" w:rsidRPr="005A6326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5A6326">
        <w:rPr>
          <w:rFonts w:cs="Arial"/>
          <w:b/>
          <w:szCs w:val="22"/>
        </w:rPr>
        <w:tab/>
        <w:t xml:space="preserve">Krajský pozemkový úřad …….., </w:t>
      </w:r>
      <w:r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Pr="005A6326">
        <w:rPr>
          <w:rFonts w:cs="Arial"/>
          <w:bCs/>
          <w:snapToGrid w:val="0"/>
          <w:szCs w:val="22"/>
          <w:highlight w:val="yellow"/>
          <w:lang w:val="en-US"/>
        </w:rPr>
        <w:t>]</w:t>
      </w:r>
    </w:p>
    <w:p w14:paraId="51C3CFC8" w14:textId="77777777" w:rsidR="00AD5D34" w:rsidRPr="005A6326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 w:rsidRPr="005A6326">
        <w:rPr>
          <w:rFonts w:cs="Arial"/>
          <w:b/>
          <w:szCs w:val="22"/>
        </w:rPr>
        <w:t>Pobočka …….</w:t>
      </w:r>
      <w:r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Pr="005A6326">
        <w:rPr>
          <w:rFonts w:cs="Arial"/>
          <w:bCs/>
          <w:snapToGrid w:val="0"/>
          <w:szCs w:val="22"/>
          <w:highlight w:val="yellow"/>
          <w:lang w:val="en-US"/>
        </w:rPr>
        <w:t>]</w:t>
      </w:r>
    </w:p>
    <w:p w14:paraId="6006FC21" w14:textId="77777777" w:rsidR="00AD5D34" w:rsidRPr="005A6326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  <w:r w:rsidRPr="005A6326">
        <w:rPr>
          <w:rFonts w:cs="Arial"/>
          <w:szCs w:val="22"/>
        </w:rPr>
        <w:tab/>
      </w:r>
    </w:p>
    <w:p w14:paraId="07035AFA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5A6326">
        <w:rPr>
          <w:rFonts w:eastAsia="Lucida Sans Unicode" w:cs="Arial"/>
          <w:szCs w:val="22"/>
        </w:rPr>
        <w:t xml:space="preserve">      zastoupený:</w:t>
      </w:r>
      <w:r w:rsidRPr="005A6326">
        <w:rPr>
          <w:rFonts w:eastAsia="Lucida Sans Unicode" w:cs="Arial"/>
          <w:szCs w:val="22"/>
        </w:rPr>
        <w:tab/>
        <w:t xml:space="preserve">…….. </w:t>
      </w:r>
      <w:r w:rsidRPr="005A6326">
        <w:rPr>
          <w:rFonts w:eastAsia="Lucida Sans Unicode" w:cs="Arial"/>
          <w:b/>
          <w:szCs w:val="22"/>
          <w:highlight w:val="yellow"/>
        </w:rPr>
        <w:t>[DOPLNIT]</w:t>
      </w:r>
      <w:r w:rsidRPr="005A6326">
        <w:rPr>
          <w:rFonts w:eastAsia="Lucida Sans Unicode" w:cs="Arial"/>
          <w:szCs w:val="22"/>
          <w:highlight w:val="cyan"/>
        </w:rPr>
        <w:t xml:space="preserve"> (uvede se, ředitel KPÚ, v případě, že </w:t>
      </w:r>
      <w:proofErr w:type="spellStart"/>
      <w:r w:rsidRPr="005A6326">
        <w:rPr>
          <w:rFonts w:eastAsia="Lucida Sans Unicode" w:cs="Arial"/>
          <w:szCs w:val="22"/>
          <w:highlight w:val="cyan"/>
        </w:rPr>
        <w:t>SoD</w:t>
      </w:r>
      <w:proofErr w:type="spellEnd"/>
      <w:r w:rsidRPr="005A6326">
        <w:rPr>
          <w:rFonts w:eastAsia="Lucida Sans Unicode" w:cs="Arial"/>
          <w:szCs w:val="22"/>
          <w:highlight w:val="cyan"/>
        </w:rPr>
        <w:t xml:space="preserve"> podepisuje ředitel KPÚ nebo vedoucí pobočky v případě, že </w:t>
      </w:r>
      <w:proofErr w:type="spellStart"/>
      <w:r w:rsidRPr="005A6326">
        <w:rPr>
          <w:rFonts w:eastAsia="Lucida Sans Unicode" w:cs="Arial"/>
          <w:szCs w:val="22"/>
          <w:highlight w:val="cyan"/>
        </w:rPr>
        <w:t>SoD</w:t>
      </w:r>
      <w:proofErr w:type="spellEnd"/>
      <w:r w:rsidRPr="005A6326">
        <w:rPr>
          <w:rFonts w:eastAsia="Lucida Sans Unicode" w:cs="Arial"/>
          <w:szCs w:val="22"/>
          <w:highlight w:val="cyan"/>
        </w:rPr>
        <w:t xml:space="preserve"> podepisuje vedoucí pobočky, KPÚ, Pobočka)</w:t>
      </w:r>
    </w:p>
    <w:p w14:paraId="26C5EC42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 ve smluvních záležitostech oprávněn jednat:</w:t>
      </w:r>
      <w:r w:rsidRPr="005A6326">
        <w:rPr>
          <w:rFonts w:eastAsia="Lucida Sans Unicode" w:cs="Arial"/>
          <w:szCs w:val="22"/>
        </w:rPr>
        <w:tab/>
        <w:t xml:space="preserve">……... </w:t>
      </w:r>
      <w:r w:rsidRPr="005A6326">
        <w:rPr>
          <w:rFonts w:eastAsia="Lucida Sans Unicode" w:cs="Arial"/>
          <w:b/>
          <w:szCs w:val="22"/>
          <w:highlight w:val="yellow"/>
        </w:rPr>
        <w:t>[DOPLNIT]</w:t>
      </w:r>
      <w:r w:rsidRPr="005A6326">
        <w:rPr>
          <w:rFonts w:eastAsia="Lucida Sans Unicode" w:cs="Arial"/>
          <w:szCs w:val="22"/>
          <w:highlight w:val="cyan"/>
        </w:rPr>
        <w:t xml:space="preserve"> (vyplní se příslušný pracovník, KPÚ, Pobočka)</w:t>
      </w:r>
    </w:p>
    <w:p w14:paraId="120565BD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5A6326">
        <w:rPr>
          <w:rFonts w:eastAsia="Lucida Sans Unicode" w:cs="Arial"/>
          <w:szCs w:val="22"/>
        </w:rPr>
        <w:t xml:space="preserve">       v </w:t>
      </w:r>
      <w:r w:rsidRPr="005A6326">
        <w:rPr>
          <w:rFonts w:eastAsia="Lucida Sans Unicode" w:cs="Arial"/>
          <w:snapToGrid w:val="0"/>
          <w:szCs w:val="22"/>
        </w:rPr>
        <w:t>technických záležitostech oprávněn jednat:</w:t>
      </w:r>
      <w:r w:rsidRPr="005A6326">
        <w:rPr>
          <w:rFonts w:eastAsia="Lucida Sans Unicode" w:cs="Arial"/>
          <w:snapToGrid w:val="0"/>
          <w:szCs w:val="22"/>
        </w:rPr>
        <w:tab/>
        <w:t xml:space="preserve">……… </w:t>
      </w:r>
      <w:r w:rsidRPr="005A6326">
        <w:rPr>
          <w:rFonts w:eastAsia="Lucida Sans Unicode" w:cs="Arial"/>
          <w:b/>
          <w:szCs w:val="22"/>
          <w:highlight w:val="yellow"/>
        </w:rPr>
        <w:t>[DOPLNIT]</w:t>
      </w:r>
      <w:r w:rsidRPr="005A6326">
        <w:rPr>
          <w:rFonts w:eastAsia="Lucida Sans Unicode" w:cs="Arial"/>
          <w:szCs w:val="22"/>
          <w:highlight w:val="cyan"/>
        </w:rPr>
        <w:t xml:space="preserve"> (vyplní se příslušný pracovník, KPÚ, Pobočka)</w:t>
      </w:r>
      <w:r w:rsidRPr="005A6326">
        <w:rPr>
          <w:rFonts w:eastAsia="Lucida Sans Unicode" w:cs="Arial"/>
          <w:szCs w:val="22"/>
        </w:rPr>
        <w:t xml:space="preserve"> </w:t>
      </w:r>
    </w:p>
    <w:p w14:paraId="741CBB41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Adresa:</w:t>
      </w:r>
      <w:r w:rsidRPr="005A6326">
        <w:rPr>
          <w:rFonts w:eastAsia="Lucida Sans Unicode" w:cs="Arial"/>
          <w:szCs w:val="22"/>
        </w:rPr>
        <w:tab/>
        <w:t xml:space="preserve">…… </w:t>
      </w:r>
      <w:r w:rsidRPr="005A6326">
        <w:rPr>
          <w:rFonts w:eastAsia="Lucida Sans Unicode" w:cs="Arial"/>
          <w:b/>
          <w:szCs w:val="22"/>
          <w:highlight w:val="yellow"/>
        </w:rPr>
        <w:t>[DOPLNIT]</w:t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  <w:t xml:space="preserve">  </w:t>
      </w:r>
      <w:r w:rsidRPr="005A6326">
        <w:rPr>
          <w:rFonts w:eastAsia="Lucida Sans Unicode" w:cs="Arial"/>
          <w:szCs w:val="22"/>
        </w:rPr>
        <w:tab/>
      </w:r>
    </w:p>
    <w:p w14:paraId="0D48A447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Tel.:</w:t>
      </w:r>
      <w:r w:rsidRPr="005A6326">
        <w:rPr>
          <w:rFonts w:eastAsia="Lucida Sans Unicode" w:cs="Arial"/>
          <w:szCs w:val="22"/>
        </w:rPr>
        <w:tab/>
        <w:t>+420</w:t>
      </w:r>
      <w:r w:rsidRPr="005A6326">
        <w:rPr>
          <w:rFonts w:eastAsia="Lucida Sans Unicode" w:cs="Arial"/>
          <w:szCs w:val="22"/>
        </w:rPr>
        <w:tab/>
      </w:r>
      <w:r w:rsidRPr="005A6326">
        <w:rPr>
          <w:rFonts w:eastAsia="Lucida Sans Unicode" w:cs="Arial"/>
          <w:szCs w:val="22"/>
        </w:rPr>
        <w:tab/>
        <w:t xml:space="preserve"> </w:t>
      </w:r>
    </w:p>
    <w:p w14:paraId="36D2EE6B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E-mail:</w:t>
      </w:r>
      <w:r w:rsidRPr="005A6326">
        <w:rPr>
          <w:rFonts w:eastAsia="Lucida Sans Unicode" w:cs="Arial"/>
          <w:szCs w:val="22"/>
        </w:rPr>
        <w:tab/>
        <w:t xml:space="preserve">…… </w:t>
      </w:r>
      <w:r w:rsidRPr="005A6326">
        <w:rPr>
          <w:rFonts w:eastAsia="Lucida Sans Unicode" w:cs="Arial"/>
          <w:b/>
          <w:szCs w:val="22"/>
          <w:highlight w:val="yellow"/>
        </w:rPr>
        <w:t>[DOPLNIT]</w:t>
      </w:r>
      <w:r w:rsidRPr="005A6326">
        <w:rPr>
          <w:rFonts w:eastAsia="Lucida Sans Unicode" w:cs="Arial"/>
          <w:szCs w:val="22"/>
          <w:highlight w:val="yellow"/>
        </w:rPr>
        <w:t>@</w:t>
      </w:r>
      <w:r w:rsidRPr="005A6326">
        <w:rPr>
          <w:rFonts w:eastAsia="Lucida Sans Unicode" w:cs="Arial"/>
          <w:szCs w:val="22"/>
        </w:rPr>
        <w:t>spucr.cz</w:t>
      </w:r>
    </w:p>
    <w:p w14:paraId="5511424E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ID DS:</w:t>
      </w:r>
      <w:r w:rsidRPr="005A6326">
        <w:rPr>
          <w:rFonts w:eastAsia="Lucida Sans Unicode" w:cs="Arial"/>
          <w:szCs w:val="22"/>
        </w:rPr>
        <w:tab/>
        <w:t>z49per3</w:t>
      </w:r>
    </w:p>
    <w:p w14:paraId="12299676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5A6326">
        <w:rPr>
          <w:rFonts w:eastAsia="Lucida Sans Unicode" w:cs="Arial"/>
          <w:szCs w:val="22"/>
        </w:rPr>
        <w:t xml:space="preserve">      Bankovní spojení:</w:t>
      </w:r>
      <w:r w:rsidRPr="005A6326">
        <w:rPr>
          <w:rFonts w:eastAsia="Lucida Sans Unicode" w:cs="Arial"/>
          <w:szCs w:val="22"/>
        </w:rPr>
        <w:tab/>
        <w:t xml:space="preserve">ČNB </w:t>
      </w:r>
      <w:r w:rsidRPr="005A6326">
        <w:rPr>
          <w:rFonts w:eastAsia="Lucida Sans Unicode" w:cs="Arial"/>
          <w:szCs w:val="22"/>
        </w:rPr>
        <w:tab/>
      </w:r>
    </w:p>
    <w:p w14:paraId="607DE476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 xml:space="preserve">      Číslo účtu:</w:t>
      </w:r>
      <w:r w:rsidRPr="005A6326">
        <w:rPr>
          <w:rFonts w:eastAsia="Lucida Sans Unicode" w:cs="Arial"/>
          <w:bCs/>
          <w:szCs w:val="22"/>
        </w:rPr>
        <w:tab/>
        <w:t>3723001/0710</w:t>
      </w:r>
    </w:p>
    <w:p w14:paraId="58B27A87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 xml:space="preserve">      IČ:</w:t>
      </w:r>
      <w:r w:rsidRPr="005A6326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521369F4" w14:textId="77777777" w:rsidR="00AD5D34" w:rsidRPr="005A6326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 xml:space="preserve">      DIČ:</w:t>
      </w:r>
      <w:r w:rsidRPr="005A6326">
        <w:rPr>
          <w:rFonts w:eastAsia="Lucida Sans Unicode" w:cs="Arial"/>
          <w:bCs/>
          <w:szCs w:val="22"/>
        </w:rPr>
        <w:tab/>
        <w:t xml:space="preserve">není plátcem DPH </w:t>
      </w:r>
    </w:p>
    <w:p w14:paraId="1E0A2337" w14:textId="77777777" w:rsidR="00126736" w:rsidRPr="005A6326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5A6326">
        <w:rPr>
          <w:rFonts w:cs="Arial"/>
          <w:snapToGrid w:val="0"/>
          <w:szCs w:val="22"/>
        </w:rPr>
        <w:t>(dále jen jako „objednatel“)</w:t>
      </w:r>
    </w:p>
    <w:p w14:paraId="7A4F644A" w14:textId="77777777" w:rsidR="00AD5D34" w:rsidRPr="005A6326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5A6326" w:rsidRDefault="00CF6E49" w:rsidP="00AD5D34">
      <w:pPr>
        <w:ind w:left="2124" w:firstLine="708"/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a</w:t>
      </w:r>
    </w:p>
    <w:p w14:paraId="477BC401" w14:textId="77777777" w:rsidR="00CF6E49" w:rsidRPr="005A6326" w:rsidRDefault="00FD20AF" w:rsidP="00AE2DC5">
      <w:pPr>
        <w:rPr>
          <w:rFonts w:cs="Arial"/>
          <w:b/>
          <w:bCs/>
          <w:snapToGrid w:val="0"/>
          <w:szCs w:val="22"/>
        </w:rPr>
      </w:pPr>
      <w:r w:rsidRPr="005A6326">
        <w:rPr>
          <w:rFonts w:cs="Arial"/>
          <w:b/>
          <w:bCs/>
          <w:snapToGrid w:val="0"/>
          <w:szCs w:val="22"/>
        </w:rPr>
        <w:t>Zhotovitel</w:t>
      </w:r>
      <w:r w:rsidR="00D95427" w:rsidRPr="005A6326">
        <w:rPr>
          <w:rFonts w:cs="Arial"/>
          <w:b/>
          <w:bCs/>
          <w:snapToGrid w:val="0"/>
          <w:szCs w:val="22"/>
        </w:rPr>
        <w:t>em</w:t>
      </w:r>
    </w:p>
    <w:p w14:paraId="721B3014" w14:textId="77777777" w:rsidR="00CF6E49" w:rsidRPr="005A6326" w:rsidRDefault="006313D9" w:rsidP="00AE2DC5">
      <w:pPr>
        <w:rPr>
          <w:rFonts w:cs="Arial"/>
          <w:b/>
          <w:bCs/>
          <w:snapToGrid w:val="0"/>
          <w:szCs w:val="22"/>
          <w:lang w:val="en-US"/>
        </w:rPr>
      </w:pPr>
      <w:r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81067AE" w14:textId="45D93E0D" w:rsidR="00CF6E49" w:rsidRPr="005A6326" w:rsidRDefault="00D8162E" w:rsidP="00AE2DC5">
      <w:pPr>
        <w:jc w:val="both"/>
        <w:rPr>
          <w:rFonts w:cs="Arial"/>
          <w:bCs/>
          <w:szCs w:val="22"/>
        </w:rPr>
      </w:pPr>
      <w:r w:rsidRPr="005A6326">
        <w:rPr>
          <w:rFonts w:cs="Arial"/>
          <w:bCs/>
          <w:szCs w:val="22"/>
        </w:rPr>
        <w:t>Sídlo</w:t>
      </w:r>
      <w:r w:rsidR="004D5F78" w:rsidRPr="005A6326">
        <w:rPr>
          <w:rFonts w:cs="Arial"/>
          <w:bCs/>
          <w:szCs w:val="22"/>
        </w:rPr>
        <w:t>:</w:t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4D5F78" w:rsidRPr="005A6326">
        <w:rPr>
          <w:rFonts w:cs="Arial"/>
          <w:bCs/>
          <w:szCs w:val="22"/>
        </w:rPr>
        <w:tab/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6ED7663C" w:rsidR="00CF6E49" w:rsidRPr="005A6326" w:rsidRDefault="00CF6E49" w:rsidP="00AE2DC5">
      <w:pPr>
        <w:rPr>
          <w:rFonts w:cs="Arial"/>
          <w:b/>
          <w:szCs w:val="22"/>
        </w:rPr>
      </w:pPr>
      <w:r w:rsidRPr="005A6326">
        <w:rPr>
          <w:rFonts w:cs="Arial"/>
          <w:szCs w:val="22"/>
        </w:rPr>
        <w:t>Zastoupený:</w:t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2F78556" w14:textId="379BAD1E" w:rsidR="00CF6E49" w:rsidRPr="005A6326" w:rsidRDefault="00CF6E49" w:rsidP="00AE2DC5">
      <w:pPr>
        <w:rPr>
          <w:rFonts w:cs="Arial"/>
          <w:b/>
          <w:szCs w:val="22"/>
        </w:rPr>
      </w:pPr>
      <w:r w:rsidRPr="005A6326">
        <w:rPr>
          <w:rFonts w:cs="Arial"/>
          <w:szCs w:val="22"/>
        </w:rPr>
        <w:t>Ve smluvních záležitostech oprávněn jednat:</w:t>
      </w:r>
      <w:r w:rsidR="004D5F78" w:rsidRPr="005A6326">
        <w:rPr>
          <w:rFonts w:cs="Arial"/>
          <w:szCs w:val="22"/>
        </w:rPr>
        <w:tab/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3CC2FDBF" w14:textId="6C78268E" w:rsidR="00CF6E49" w:rsidRPr="005A6326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5A6326">
        <w:rPr>
          <w:rFonts w:cs="Arial"/>
          <w:b w:val="0"/>
          <w:szCs w:val="22"/>
        </w:rPr>
        <w:t>V technických záležitostech oprávněn jednat:</w:t>
      </w:r>
      <w:r w:rsidR="004D5F78" w:rsidRPr="005A6326">
        <w:rPr>
          <w:rFonts w:cs="Arial"/>
          <w:b w:val="0"/>
          <w:szCs w:val="22"/>
        </w:rPr>
        <w:tab/>
      </w:r>
      <w:r w:rsidR="00233696" w:rsidRPr="005A6326">
        <w:rPr>
          <w:rFonts w:cs="Arial"/>
          <w:bCs/>
          <w:szCs w:val="22"/>
          <w:highlight w:val="yellow"/>
          <w:lang w:val="en-US"/>
        </w:rPr>
        <w:t>[DOPLNIT]</w:t>
      </w:r>
    </w:p>
    <w:p w14:paraId="1F8D697F" w14:textId="4E62CBBB" w:rsidR="00660B9F" w:rsidRPr="005A6326" w:rsidRDefault="00CF6E49" w:rsidP="000651E8">
      <w:pPr>
        <w:rPr>
          <w:rFonts w:cs="Arial"/>
          <w:b/>
          <w:szCs w:val="22"/>
          <w:lang w:val="en-US"/>
        </w:rPr>
      </w:pPr>
      <w:r w:rsidRPr="005A6326">
        <w:rPr>
          <w:rFonts w:cs="Arial"/>
          <w:szCs w:val="22"/>
        </w:rPr>
        <w:t>Bankovní spojení:</w:t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660B9F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0F14F033" w14:textId="1A85A0E9" w:rsidR="00CF6E49" w:rsidRPr="005A6326" w:rsidRDefault="00CF6E49" w:rsidP="000651E8">
      <w:pPr>
        <w:rPr>
          <w:rFonts w:cs="Arial"/>
          <w:szCs w:val="22"/>
        </w:rPr>
      </w:pPr>
      <w:r w:rsidRPr="005A6326">
        <w:rPr>
          <w:rFonts w:cs="Arial"/>
          <w:szCs w:val="22"/>
        </w:rPr>
        <w:lastRenderedPageBreak/>
        <w:t>Číslo účtu:</w:t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660B9F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314F9DCF" w14:textId="3F74150F" w:rsidR="00660B9F" w:rsidRPr="005A6326" w:rsidRDefault="00CF6E49" w:rsidP="000651E8">
      <w:pPr>
        <w:rPr>
          <w:rFonts w:cs="Arial"/>
          <w:b/>
          <w:szCs w:val="22"/>
          <w:lang w:val="en-US"/>
        </w:rPr>
      </w:pPr>
      <w:r w:rsidRPr="005A6326">
        <w:rPr>
          <w:rFonts w:cs="Arial"/>
          <w:szCs w:val="22"/>
        </w:rPr>
        <w:t>IČ/DIČ:</w:t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4D5F78" w:rsidRPr="005A6326">
        <w:rPr>
          <w:rFonts w:cs="Arial"/>
          <w:szCs w:val="22"/>
        </w:rPr>
        <w:tab/>
      </w:r>
      <w:r w:rsidR="00660B9F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5665DA66" w14:textId="4DC1DA25" w:rsidR="00CB68CC" w:rsidRPr="005A6326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5A6326">
        <w:rPr>
          <w:rFonts w:cs="Arial"/>
          <w:szCs w:val="22"/>
        </w:rPr>
        <w:t xml:space="preserve">Společnost je zapsaná v obchodním rejstříku vedeném u </w:t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0F648D" w:rsidRPr="005A6326">
        <w:rPr>
          <w:rFonts w:cs="Arial"/>
          <w:szCs w:val="22"/>
        </w:rPr>
        <w:t>soudu v</w:t>
      </w:r>
      <w:r w:rsidR="00233696" w:rsidRPr="005A6326">
        <w:rPr>
          <w:rFonts w:cs="Arial"/>
          <w:szCs w:val="22"/>
        </w:rPr>
        <w:t xml:space="preserve"> </w:t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Pr="005A6326">
        <w:rPr>
          <w:rFonts w:cs="Arial"/>
          <w:szCs w:val="22"/>
        </w:rPr>
        <w:t>oddíl</w:t>
      </w:r>
      <w:r w:rsidR="00233696" w:rsidRPr="005A6326">
        <w:rPr>
          <w:rFonts w:cs="Arial"/>
          <w:szCs w:val="22"/>
        </w:rPr>
        <w:t xml:space="preserve"> </w:t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="00233696" w:rsidRPr="005A6326">
        <w:rPr>
          <w:rFonts w:cs="Arial"/>
          <w:b/>
          <w:bCs/>
          <w:snapToGrid w:val="0"/>
          <w:szCs w:val="22"/>
          <w:lang w:val="en-US"/>
        </w:rPr>
        <w:t>]</w:t>
      </w:r>
      <w:r w:rsidRPr="005A6326">
        <w:rPr>
          <w:rFonts w:cs="Arial"/>
          <w:szCs w:val="22"/>
        </w:rPr>
        <w:t xml:space="preserve"> vložka </w:t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233696" w:rsidRPr="005A6326">
        <w:rPr>
          <w:rFonts w:cs="Arial"/>
          <w:b/>
          <w:bCs/>
          <w:snapToGrid w:val="0"/>
          <w:szCs w:val="22"/>
          <w:lang w:val="en-US"/>
        </w:rPr>
        <w:t>.</w:t>
      </w:r>
    </w:p>
    <w:p w14:paraId="51F9FE2E" w14:textId="3F7ED4CE" w:rsidR="00126736" w:rsidRPr="005A6326" w:rsidRDefault="004D5F78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5A6326">
        <w:rPr>
          <w:rFonts w:cs="Arial"/>
          <w:snapToGrid w:val="0"/>
          <w:szCs w:val="22"/>
        </w:rPr>
        <w:tab/>
      </w:r>
      <w:r w:rsidR="00126736" w:rsidRPr="005A6326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5A6326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5E4F3F62" w14:textId="77777777" w:rsidR="004F64EF" w:rsidRPr="005A6326" w:rsidRDefault="000475F1" w:rsidP="004F64EF">
      <w:pPr>
        <w:jc w:val="both"/>
        <w:rPr>
          <w:rFonts w:cs="Arial"/>
          <w:szCs w:val="22"/>
        </w:rPr>
      </w:pPr>
      <w:r w:rsidRPr="005A6326">
        <w:rPr>
          <w:rFonts w:cs="Arial"/>
          <w:szCs w:val="22"/>
        </w:rPr>
        <w:t xml:space="preserve">na veřejnou zakázku malého rozsahu </w:t>
      </w:r>
      <w:r w:rsidR="002921CB" w:rsidRPr="005A6326">
        <w:rPr>
          <w:rFonts w:cs="Arial"/>
          <w:szCs w:val="22"/>
        </w:rPr>
        <w:t xml:space="preserve">s názvem </w:t>
      </w:r>
      <w:r w:rsidR="002921CB" w:rsidRPr="005A6326">
        <w:rPr>
          <w:rFonts w:cs="Arial"/>
          <w:b/>
          <w:spacing w:val="8"/>
          <w:szCs w:val="22"/>
        </w:rPr>
        <w:t>„</w:t>
      </w:r>
      <w:r w:rsidR="00233696" w:rsidRPr="005A6326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8A52EE" w:rsidRPr="005A6326">
        <w:rPr>
          <w:rFonts w:cs="Arial"/>
          <w:b/>
          <w:spacing w:val="8"/>
          <w:szCs w:val="22"/>
        </w:rPr>
        <w:t xml:space="preserve">“, </w:t>
      </w:r>
      <w:r w:rsidR="00CF6E49" w:rsidRPr="005A6326">
        <w:rPr>
          <w:rFonts w:cs="Arial"/>
          <w:szCs w:val="22"/>
        </w:rPr>
        <w:t xml:space="preserve">na základě výsledku výběrového řízení </w:t>
      </w:r>
      <w:r w:rsidR="004F64EF" w:rsidRPr="005A6326">
        <w:rPr>
          <w:rFonts w:cs="Arial"/>
          <w:szCs w:val="22"/>
        </w:rPr>
        <w:t xml:space="preserve"> realizovaného v souladu s příslušnými ustanoveními zákona č. 134/2016 Sb., o zadávání veřejných zakázek (dále jen „ZZVZ“).</w:t>
      </w:r>
    </w:p>
    <w:p w14:paraId="7AD0CBC7" w14:textId="6C8A4E6F" w:rsidR="004F64EF" w:rsidRPr="005A6326" w:rsidRDefault="004F154E" w:rsidP="004F64EF">
      <w:pPr>
        <w:jc w:val="center"/>
        <w:rPr>
          <w:rFonts w:cs="Arial"/>
          <w:b/>
          <w:szCs w:val="22"/>
        </w:rPr>
      </w:pPr>
      <w:r w:rsidRPr="005A6326">
        <w:rPr>
          <w:rFonts w:cs="Arial"/>
          <w:szCs w:val="22"/>
        </w:rPr>
        <w:br/>
      </w:r>
      <w:proofErr w:type="spellStart"/>
      <w:r w:rsidR="004F64EF" w:rsidRPr="005A6326">
        <w:rPr>
          <w:rFonts w:cs="Arial"/>
          <w:b/>
          <w:szCs w:val="22"/>
        </w:rPr>
        <w:t>Čl.I</w:t>
      </w:r>
      <w:proofErr w:type="spellEnd"/>
    </w:p>
    <w:p w14:paraId="538DD6A0" w14:textId="372695D8" w:rsidR="004F154E" w:rsidRPr="005A6326" w:rsidRDefault="004F154E" w:rsidP="00B51571">
      <w:pPr>
        <w:spacing w:before="100" w:beforeAutospacing="1"/>
        <w:jc w:val="center"/>
        <w:rPr>
          <w:rFonts w:cs="Arial"/>
          <w:b/>
          <w:szCs w:val="22"/>
          <w:u w:val="single"/>
        </w:rPr>
      </w:pPr>
      <w:r w:rsidRPr="005A6326">
        <w:rPr>
          <w:rFonts w:cs="Arial"/>
          <w:b/>
          <w:szCs w:val="22"/>
          <w:u w:val="single"/>
        </w:rPr>
        <w:t>Předmět a účel smlouvy</w:t>
      </w:r>
    </w:p>
    <w:p w14:paraId="036F8EE5" w14:textId="31923FF5" w:rsidR="008665E9" w:rsidRPr="005A6326" w:rsidRDefault="000F5BF7" w:rsidP="00B51571">
      <w:pPr>
        <w:pStyle w:val="l-L1"/>
        <w:keepNext w:val="0"/>
        <w:numPr>
          <w:ilvl w:val="1"/>
          <w:numId w:val="37"/>
        </w:numPr>
        <w:spacing w:before="100" w:beforeAutospacing="1" w:after="120"/>
        <w:jc w:val="both"/>
        <w:rPr>
          <w:rStyle w:val="l-L2Char"/>
          <w:rFonts w:cs="Arial"/>
          <w:b w:val="0"/>
          <w:szCs w:val="22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5A6326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5A6326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5A6326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5A6326">
        <w:rPr>
          <w:rStyle w:val="l-L2Char"/>
          <w:rFonts w:cs="Arial"/>
          <w:b w:val="0"/>
          <w:szCs w:val="22"/>
          <w:u w:val="none"/>
        </w:rPr>
        <w:t xml:space="preserve">ho povolení a pro provádění stavby </w:t>
      </w:r>
      <w:r w:rsidR="00E00A8F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5A6326">
        <w:rPr>
          <w:rStyle w:val="l-L2Char"/>
          <w:rFonts w:cs="Arial"/>
          <w:b w:val="0"/>
          <w:szCs w:val="22"/>
          <w:u w:val="none"/>
        </w:rPr>
        <w:t xml:space="preserve"> (dále jen „projektová dokumentace“)</w:t>
      </w:r>
      <w:r w:rsidR="00E00A8F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9C9A7B4" w14:textId="3BABA53D" w:rsidR="000F5BF7" w:rsidRPr="005A6326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A56274" w:rsidRPr="005A6326">
        <w:rPr>
          <w:rStyle w:val="l-L2Char"/>
          <w:rFonts w:cs="Arial"/>
          <w:b w:val="0"/>
          <w:szCs w:val="22"/>
          <w:u w:val="none"/>
        </w:rPr>
        <w:t xml:space="preserve">   </w:t>
      </w:r>
      <w:r w:rsidR="004E69ED" w:rsidRPr="005A632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>[DOPLNIT]</w:t>
      </w:r>
    </w:p>
    <w:p w14:paraId="20E141FE" w14:textId="77777777" w:rsidR="00035F68" w:rsidRPr="005A6326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5A6326">
        <w:rPr>
          <w:rStyle w:val="l-L2Char"/>
          <w:rFonts w:cs="Arial"/>
          <w:b w:val="0"/>
          <w:szCs w:val="22"/>
          <w:u w:val="none"/>
        </w:rPr>
        <w:t xml:space="preserve">   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4E69ED" w:rsidRPr="005A6326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>[DOPLNIT]</w:t>
      </w:r>
      <w:r w:rsidR="000F5BF7"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8338D4A" w14:textId="02433240" w:rsidR="000F5BF7" w:rsidRPr="005A6326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Popis stavby:      </w:t>
      </w:r>
      <w:r w:rsidRPr="005A6326">
        <w:rPr>
          <w:rFonts w:ascii="Arial" w:hAnsi="Arial" w:cs="Arial"/>
          <w:szCs w:val="22"/>
          <w:highlight w:val="yellow"/>
          <w:u w:val="none"/>
          <w:lang w:val="en-US"/>
        </w:rPr>
        <w:t>[DOPLNIT]</w:t>
      </w:r>
      <w:r w:rsidR="000F5BF7" w:rsidRPr="005A6326">
        <w:rPr>
          <w:rStyle w:val="l-L2Char"/>
          <w:rFonts w:cs="Arial"/>
          <w:szCs w:val="22"/>
          <w:u w:val="none"/>
        </w:rPr>
        <w:t xml:space="preserve"> </w:t>
      </w:r>
    </w:p>
    <w:p w14:paraId="6CC0351C" w14:textId="77777777" w:rsidR="000F5BF7" w:rsidRPr="005A6326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5A6326">
        <w:rPr>
          <w:rStyle w:val="l-L2Char"/>
          <w:rFonts w:cs="Arial"/>
          <w:b w:val="0"/>
          <w:szCs w:val="22"/>
          <w:u w:val="none"/>
        </w:rPr>
        <w:t>s</w:t>
      </w:r>
      <w:r w:rsidRPr="005A6326">
        <w:rPr>
          <w:rStyle w:val="l-L2Char"/>
          <w:rFonts w:cs="Arial"/>
          <w:b w:val="0"/>
          <w:szCs w:val="22"/>
          <w:u w:val="none"/>
        </w:rPr>
        <w:t>tavba“).</w:t>
      </w:r>
    </w:p>
    <w:p w14:paraId="06B267EB" w14:textId="6BA56679" w:rsidR="000F73CB" w:rsidRPr="005A6326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szCs w:val="22"/>
        </w:rPr>
        <w:t>vypracovat pro objednatele projektovou dokumentaci</w:t>
      </w:r>
      <w:r w:rsidR="004177C2" w:rsidRPr="005A6326">
        <w:rPr>
          <w:rStyle w:val="l-L2Char"/>
          <w:rFonts w:cs="Arial"/>
          <w:szCs w:val="22"/>
        </w:rPr>
        <w:t xml:space="preserve"> </w:t>
      </w:r>
      <w:r w:rsidR="004177C2" w:rsidRPr="005A6326">
        <w:rPr>
          <w:rStyle w:val="l-L2Char"/>
          <w:rFonts w:cs="Arial"/>
          <w:b w:val="0"/>
          <w:szCs w:val="22"/>
          <w:u w:val="none"/>
        </w:rPr>
        <w:t xml:space="preserve">včetně </w:t>
      </w:r>
      <w:r w:rsidR="004177C2" w:rsidRPr="005A6326">
        <w:rPr>
          <w:rStyle w:val="l-L2Char"/>
          <w:rFonts w:cs="Arial"/>
          <w:szCs w:val="22"/>
        </w:rPr>
        <w:t>provedení podrobného geotechnického průzkumu</w:t>
      </w:r>
      <w:r w:rsidRPr="005A6326">
        <w:rPr>
          <w:rStyle w:val="l-L2Char"/>
          <w:rFonts w:cs="Arial"/>
          <w:b w:val="0"/>
          <w:szCs w:val="22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5A6326">
        <w:rPr>
          <w:rStyle w:val="l-L2Char"/>
          <w:rFonts w:cs="Arial"/>
          <w:b w:val="0"/>
          <w:szCs w:val="22"/>
          <w:u w:val="none"/>
        </w:rPr>
        <w:t>t</w:t>
      </w:r>
      <w:r w:rsidRPr="005A6326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>“</w:t>
      </w:r>
      <w:r w:rsidR="00035F68" w:rsidRPr="005A6326">
        <w:rPr>
          <w:rStyle w:val="l-L2Char"/>
          <w:rFonts w:cs="Arial"/>
          <w:b w:val="0"/>
          <w:szCs w:val="22"/>
          <w:u w:val="none"/>
        </w:rPr>
        <w:t>)</w:t>
      </w:r>
      <w:r w:rsidR="006B21C5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054952A1" w14:textId="0D679BA7" w:rsidR="00C50D61" w:rsidRPr="005A6326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5A6326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5A6326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5A6326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2954D1" w:rsidRPr="005A6326">
        <w:rPr>
          <w:rStyle w:val="l-L2Char"/>
          <w:rFonts w:cs="Arial"/>
          <w:b w:val="0"/>
          <w:szCs w:val="22"/>
          <w:u w:val="none"/>
        </w:rPr>
        <w:t xml:space="preserve"> a v Příloze č. 2</w:t>
      </w:r>
      <w:r w:rsidR="00631AE8" w:rsidRPr="005A6326">
        <w:rPr>
          <w:rStyle w:val="l-L2Char"/>
          <w:rFonts w:cs="Arial"/>
          <w:b w:val="0"/>
          <w:szCs w:val="22"/>
          <w:u w:val="none"/>
        </w:rPr>
        <w:t xml:space="preserve"> této </w:t>
      </w:r>
      <w:r w:rsidR="00024114" w:rsidRPr="005A6326">
        <w:rPr>
          <w:rStyle w:val="l-L2Char"/>
          <w:rFonts w:cs="Arial"/>
          <w:b w:val="0"/>
          <w:szCs w:val="22"/>
          <w:u w:val="none"/>
        </w:rPr>
        <w:t>s</w:t>
      </w:r>
      <w:r w:rsidR="00631AE8" w:rsidRPr="005A6326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5A6326">
        <w:rPr>
          <w:rStyle w:val="l-L2Char"/>
          <w:rFonts w:cs="Arial"/>
          <w:b w:val="0"/>
          <w:szCs w:val="22"/>
          <w:u w:val="none"/>
        </w:rPr>
        <w:t>,</w:t>
      </w:r>
      <w:r w:rsidR="002954D1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47679A" w:rsidRPr="005A6326">
        <w:rPr>
          <w:rStyle w:val="l-L2Char"/>
          <w:rFonts w:cs="Arial"/>
          <w:b w:val="0"/>
          <w:szCs w:val="22"/>
          <w:u w:val="none"/>
        </w:rPr>
        <w:t>kter</w:t>
      </w:r>
      <w:r w:rsidR="002954D1" w:rsidRPr="005A6326">
        <w:rPr>
          <w:rStyle w:val="l-L2Char"/>
          <w:rFonts w:cs="Arial"/>
          <w:b w:val="0"/>
          <w:szCs w:val="22"/>
          <w:u w:val="none"/>
        </w:rPr>
        <w:t>é</w:t>
      </w:r>
      <w:r w:rsidR="0047679A" w:rsidRPr="005A6326">
        <w:rPr>
          <w:rStyle w:val="l-L2Char"/>
          <w:rFonts w:cs="Arial"/>
          <w:b w:val="0"/>
          <w:szCs w:val="22"/>
          <w:u w:val="none"/>
        </w:rPr>
        <w:t xml:space="preserve"> j</w:t>
      </w:r>
      <w:r w:rsidR="002954D1" w:rsidRPr="005A6326">
        <w:rPr>
          <w:rStyle w:val="l-L2Char"/>
          <w:rFonts w:cs="Arial"/>
          <w:b w:val="0"/>
          <w:szCs w:val="22"/>
          <w:u w:val="none"/>
        </w:rPr>
        <w:t>sou</w:t>
      </w:r>
      <w:r w:rsidR="0047679A" w:rsidRPr="005A6326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5A6326">
        <w:rPr>
          <w:rStyle w:val="l-L2Char"/>
          <w:rFonts w:cs="Arial"/>
          <w:b w:val="0"/>
          <w:szCs w:val="22"/>
          <w:u w:val="none"/>
        </w:rPr>
        <w:t>.</w:t>
      </w:r>
      <w:r w:rsidR="00631AE8" w:rsidRPr="005A6326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68F39D10" w14:textId="236E5958" w:rsidR="00670F32" w:rsidRPr="005A6326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5A6326">
        <w:rPr>
          <w:rFonts w:ascii="Arial" w:hAnsi="Arial" w:cs="Arial"/>
          <w:b w:val="0"/>
          <w:szCs w:val="22"/>
          <w:u w:val="none"/>
        </w:rPr>
        <w:t>Plnění</w:t>
      </w:r>
      <w:r w:rsidRPr="005A6326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5A6326">
        <w:rPr>
          <w:rFonts w:ascii="Arial" w:hAnsi="Arial" w:cs="Arial"/>
          <w:b w:val="0"/>
          <w:szCs w:val="22"/>
          <w:u w:val="none"/>
        </w:rPr>
        <w:t>y</w:t>
      </w:r>
      <w:r w:rsidRPr="005A6326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5A6326">
        <w:rPr>
          <w:rFonts w:ascii="Arial" w:hAnsi="Arial" w:cs="Arial"/>
          <w:b w:val="0"/>
          <w:szCs w:val="22"/>
          <w:u w:val="none"/>
        </w:rPr>
        <w:t>jeho</w:t>
      </w:r>
      <w:r w:rsidR="0047679A" w:rsidRPr="005A6326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64DD5FF4" w14:textId="77777777" w:rsidR="00632E5A" w:rsidRPr="005A6326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  <w:t>Práva a povinnosti smluvních stran</w:t>
      </w:r>
    </w:p>
    <w:p w14:paraId="1BB6F81F" w14:textId="77777777" w:rsidR="00716DDA" w:rsidRPr="005A6326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5A6326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5A6326">
        <w:rPr>
          <w:rStyle w:val="l-L2Char"/>
          <w:rFonts w:cs="Arial"/>
          <w:b w:val="0"/>
          <w:szCs w:val="22"/>
          <w:u w:val="none"/>
        </w:rPr>
        <w:t>P</w:t>
      </w:r>
      <w:r w:rsidR="008E4F6B" w:rsidRPr="005A6326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5A6326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5A6326">
        <w:rPr>
          <w:rStyle w:val="l-L2Char"/>
          <w:rFonts w:cs="Arial"/>
          <w:b w:val="0"/>
          <w:szCs w:val="22"/>
          <w:u w:val="none"/>
        </w:rPr>
        <w:t>ých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5A6326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5A6326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5A6326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555986FD" w14:textId="3F8E2D96" w:rsidR="004F38A5" w:rsidRPr="005A6326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5A6326">
        <w:rPr>
          <w:rFonts w:cs="Arial"/>
          <w:b w:val="0"/>
          <w:szCs w:val="22"/>
          <w:u w:val="none"/>
        </w:rPr>
        <w:t>poskytování Plnění</w:t>
      </w:r>
      <w:r w:rsidRPr="005A6326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5A6326">
        <w:rPr>
          <w:rFonts w:cs="Arial"/>
          <w:b w:val="0"/>
          <w:szCs w:val="22"/>
          <w:u w:val="none"/>
        </w:rPr>
        <w:t>Plnění</w:t>
      </w:r>
      <w:r w:rsidRPr="005A6326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669C8DEC" w14:textId="77777777" w:rsidR="000708A3" w:rsidRPr="005A6326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b w:val="0"/>
          <w:szCs w:val="22"/>
          <w:u w:val="none"/>
        </w:rPr>
        <w:lastRenderedPageBreak/>
        <w:t>Zhotovitel</w:t>
      </w:r>
      <w:r w:rsidR="000708A3" w:rsidRPr="005A6326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5A6326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77777777" w:rsidR="0079106B" w:rsidRPr="005A6326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Zhotovitel je povinen včas oznámit objednateli všechny okolnosti, které zjistil při poskytování Plnění a jež mohou mít vliv na změnu pokynů objednatele.</w:t>
      </w:r>
    </w:p>
    <w:p w14:paraId="296F4098" w14:textId="77777777" w:rsidR="00426FA0" w:rsidRPr="005A6326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2C0DBF31" w14:textId="77777777" w:rsidR="00426FA0" w:rsidRPr="005A6326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5A6326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66C8894" w14:textId="3AAE04C4" w:rsidR="00884ED8" w:rsidRPr="005A6326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5A6326">
        <w:rPr>
          <w:rFonts w:cs="Arial"/>
          <w:b w:val="0"/>
          <w:szCs w:val="22"/>
          <w:u w:val="none"/>
        </w:rPr>
        <w:t>Plnění</w:t>
      </w:r>
      <w:r w:rsidRPr="005A6326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2CC05E13" w14:textId="40F9A39A" w:rsidR="00884ED8" w:rsidRPr="005A6326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5A6326">
        <w:rPr>
          <w:rFonts w:cs="Arial"/>
          <w:b w:val="0"/>
          <w:szCs w:val="22"/>
          <w:u w:val="none"/>
        </w:rPr>
        <w:t>Plnění</w:t>
      </w:r>
      <w:r w:rsidRPr="005A6326">
        <w:rPr>
          <w:rFonts w:cs="Arial"/>
          <w:b w:val="0"/>
          <w:szCs w:val="22"/>
          <w:u w:val="none"/>
        </w:rPr>
        <w:t xml:space="preserve">. </w:t>
      </w:r>
    </w:p>
    <w:p w14:paraId="6AE5BD3E" w14:textId="77777777" w:rsidR="00426FA0" w:rsidRPr="005A6326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5A6326">
        <w:rPr>
          <w:rStyle w:val="l-L2Char"/>
          <w:rFonts w:cs="Arial"/>
          <w:b w:val="0"/>
          <w:szCs w:val="22"/>
          <w:u w:val="none"/>
        </w:rPr>
        <w:t>imi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14A05D4A" w14:textId="4E9F55A9" w:rsidR="006436C8" w:rsidRPr="005A6326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5A6326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5A6326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5A6326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5A6326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5A6326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5A6326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5A6326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5A6326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5A6326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67278A71" w14:textId="77777777" w:rsidR="00A13487" w:rsidRPr="005A6326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72F6F17B" w14:textId="77777777" w:rsidR="00E72C64" w:rsidRPr="005A6326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069AF320" w14:textId="77777777" w:rsidR="00536E8C" w:rsidRPr="005A6326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</w:r>
      <w:bookmarkStart w:id="0" w:name="_Ref376528450"/>
      <w:r w:rsidR="00EA6F75" w:rsidRPr="005A6326">
        <w:rPr>
          <w:rFonts w:ascii="Arial" w:hAnsi="Arial" w:cs="Arial"/>
          <w:szCs w:val="22"/>
        </w:rPr>
        <w:t>T</w:t>
      </w:r>
      <w:r w:rsidR="008960AA" w:rsidRPr="005A6326">
        <w:rPr>
          <w:rFonts w:ascii="Arial" w:hAnsi="Arial" w:cs="Arial"/>
          <w:szCs w:val="22"/>
        </w:rPr>
        <w:t>ermín plnění</w:t>
      </w:r>
      <w:bookmarkEnd w:id="0"/>
    </w:p>
    <w:p w14:paraId="016DB46C" w14:textId="77777777" w:rsidR="008011A3" w:rsidRPr="005A6326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5A6326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68AF43A3" w14:textId="3A2B6B4A" w:rsidR="00A50845" w:rsidRPr="005A6326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5A6326">
        <w:rPr>
          <w:rStyle w:val="l-L2Char"/>
          <w:rFonts w:cs="Arial"/>
          <w:b w:val="0"/>
          <w:szCs w:val="22"/>
          <w:u w:val="none"/>
        </w:rPr>
        <w:t>na</w:t>
      </w:r>
      <w:r w:rsidR="00E46FD4" w:rsidRPr="005A6326">
        <w:rPr>
          <w:rStyle w:val="l-L2Char"/>
          <w:rFonts w:cs="Arial"/>
          <w:b w:val="0"/>
          <w:szCs w:val="22"/>
          <w:u w:val="none"/>
        </w:rPr>
        <w:t xml:space="preserve">: </w:t>
      </w:r>
      <w:r w:rsidR="00510C7F" w:rsidRPr="005A6326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510C7F" w:rsidRPr="005A6326">
        <w:rPr>
          <w:rFonts w:ascii="Arial" w:hAnsi="Arial" w:cs="Arial"/>
          <w:bCs/>
          <w:snapToGrid w:val="0"/>
          <w:szCs w:val="22"/>
          <w:lang w:val="en-US"/>
        </w:rPr>
        <w:t xml:space="preserve"> </w:t>
      </w:r>
      <w:r w:rsidR="008011A3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152A85B9" w14:textId="77777777" w:rsidR="000203F2" w:rsidRPr="005A6326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  <w:t xml:space="preserve">Předání a převzetí </w:t>
      </w:r>
      <w:r w:rsidR="008C126A" w:rsidRPr="005A6326">
        <w:rPr>
          <w:rFonts w:ascii="Arial" w:hAnsi="Arial" w:cs="Arial"/>
          <w:szCs w:val="22"/>
        </w:rPr>
        <w:t>Plnění</w:t>
      </w:r>
    </w:p>
    <w:p w14:paraId="1B58C10F" w14:textId="0C800130" w:rsidR="001D70C2" w:rsidRPr="005A6326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36F30E6D" w14:textId="752BC5F6" w:rsidR="006A2FB2" w:rsidRPr="005A6326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lastRenderedPageBreak/>
        <w:t xml:space="preserve">Zhotovitel nese až do okamžiku předání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257D4B5C" w14:textId="20683B86" w:rsidR="008C4E63" w:rsidRPr="005A6326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5A6326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5A6326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5A6326">
        <w:rPr>
          <w:rFonts w:ascii="Arial" w:hAnsi="Arial" w:cs="Arial"/>
          <w:b w:val="0"/>
          <w:szCs w:val="22"/>
          <w:u w:val="none"/>
        </w:rPr>
        <w:t>Plnění</w:t>
      </w:r>
      <w:r w:rsidRPr="005A6326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5A6326">
        <w:rPr>
          <w:rFonts w:ascii="Arial" w:hAnsi="Arial" w:cs="Arial"/>
          <w:b w:val="0"/>
          <w:szCs w:val="22"/>
          <w:u w:val="none"/>
        </w:rPr>
        <w:t>bude</w:t>
      </w:r>
      <w:r w:rsidRPr="005A6326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5A6326">
        <w:rPr>
          <w:rFonts w:ascii="Arial" w:hAnsi="Arial" w:cs="Arial"/>
          <w:b w:val="0"/>
          <w:szCs w:val="22"/>
          <w:u w:val="none"/>
        </w:rPr>
        <w:t>bude</w:t>
      </w:r>
      <w:r w:rsidRPr="005A6326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5A6326">
        <w:rPr>
          <w:rFonts w:ascii="Arial" w:hAnsi="Arial" w:cs="Arial"/>
          <w:b w:val="0"/>
          <w:szCs w:val="22"/>
          <w:u w:val="none"/>
        </w:rPr>
        <w:t>Plnění</w:t>
      </w:r>
      <w:r w:rsidRPr="005A6326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5A6326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5A6326">
        <w:rPr>
          <w:rStyle w:val="l-L2Char"/>
          <w:rFonts w:cs="Arial"/>
          <w:b w:val="0"/>
          <w:szCs w:val="22"/>
          <w:u w:val="none"/>
        </w:rPr>
        <w:t>O</w:t>
      </w:r>
      <w:r w:rsidR="006A2FB2" w:rsidRPr="005A6326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5A6326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5A6326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5A6326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5A6326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47BE6F2C" w14:textId="77777777" w:rsidR="00236919" w:rsidRPr="005A6326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</w:r>
      <w:r w:rsidR="008960AA" w:rsidRPr="005A6326">
        <w:rPr>
          <w:rFonts w:ascii="Arial" w:hAnsi="Arial" w:cs="Arial"/>
          <w:szCs w:val="22"/>
        </w:rPr>
        <w:t>Cena a způsob platby</w:t>
      </w:r>
    </w:p>
    <w:p w14:paraId="6FBBD6CE" w14:textId="7BCFE6C6" w:rsidR="001D70C2" w:rsidRPr="005A6326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5A6326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A14402" w:rsidRPr="005A6326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</w:p>
    <w:p w14:paraId="142C854A" w14:textId="411EA807" w:rsidR="00DE5AF1" w:rsidRPr="005A6326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5A6326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5A6326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DE5AF1" w:rsidRPr="005A6326">
        <w:rPr>
          <w:rStyle w:val="l-L2Char"/>
          <w:rFonts w:cs="Arial"/>
          <w:szCs w:val="22"/>
          <w:u w:val="none"/>
        </w:rPr>
        <w:t xml:space="preserve">,- Kč </w:t>
      </w:r>
      <w:r w:rsidR="00D021D9" w:rsidRPr="005A6326">
        <w:rPr>
          <w:rStyle w:val="l-L2Char"/>
          <w:rFonts w:cs="Arial"/>
          <w:szCs w:val="22"/>
          <w:u w:val="none"/>
        </w:rPr>
        <w:t xml:space="preserve">bez DPH, </w:t>
      </w:r>
      <w:r w:rsidR="00D021D9" w:rsidRPr="005A6326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5A6326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6F3CD0" w:rsidRPr="005A6326">
        <w:rPr>
          <w:rStyle w:val="l-L2Char"/>
          <w:rFonts w:cs="Arial"/>
          <w:b w:val="0"/>
          <w:szCs w:val="22"/>
          <w:u w:val="none"/>
        </w:rPr>
        <w:t>,-</w:t>
      </w:r>
      <w:r w:rsidR="006F3CD0" w:rsidRPr="005A6326">
        <w:rPr>
          <w:rStyle w:val="l-L2Char"/>
          <w:rFonts w:cs="Arial"/>
          <w:szCs w:val="22"/>
          <w:u w:val="none"/>
        </w:rPr>
        <w:t xml:space="preserve"> Kč </w:t>
      </w:r>
      <w:r w:rsidR="00AF3FF8" w:rsidRPr="005A6326">
        <w:rPr>
          <w:rStyle w:val="l-L2Char"/>
          <w:rFonts w:cs="Arial"/>
          <w:szCs w:val="22"/>
          <w:u w:val="none"/>
        </w:rPr>
        <w:t>s</w:t>
      </w:r>
      <w:r w:rsidR="00D021D9" w:rsidRPr="005A6326">
        <w:rPr>
          <w:rStyle w:val="l-L2Char"/>
          <w:rFonts w:cs="Arial"/>
          <w:szCs w:val="22"/>
          <w:u w:val="none"/>
        </w:rPr>
        <w:t> </w:t>
      </w:r>
      <w:r w:rsidR="00DE5AF1" w:rsidRPr="005A6326">
        <w:rPr>
          <w:rStyle w:val="l-L2Char"/>
          <w:rFonts w:cs="Arial"/>
          <w:szCs w:val="22"/>
          <w:u w:val="none"/>
        </w:rPr>
        <w:t>DPH</w:t>
      </w:r>
      <w:r w:rsidR="00D021D9" w:rsidRPr="005A6326">
        <w:rPr>
          <w:rStyle w:val="l-L2Char"/>
          <w:rFonts w:cs="Arial"/>
          <w:szCs w:val="22"/>
          <w:u w:val="none"/>
        </w:rPr>
        <w:t>)</w:t>
      </w:r>
      <w:r w:rsidR="00DE5AF1" w:rsidRPr="005A6326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6C16DC20" w14:textId="77777777" w:rsidR="00C30DBF" w:rsidRPr="005A6326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5A6326">
        <w:rPr>
          <w:rFonts w:cs="Arial"/>
          <w:b w:val="0"/>
          <w:szCs w:val="22"/>
          <w:u w:val="none"/>
        </w:rPr>
        <w:t>poskytování Plnění</w:t>
      </w:r>
      <w:r w:rsidRPr="005A6326">
        <w:rPr>
          <w:rFonts w:cs="Arial"/>
          <w:b w:val="0"/>
          <w:szCs w:val="22"/>
          <w:u w:val="none"/>
        </w:rPr>
        <w:t xml:space="preserve"> přiměřená část </w:t>
      </w:r>
      <w:r w:rsidR="00C1681E" w:rsidRPr="005A6326">
        <w:rPr>
          <w:rFonts w:cs="Arial"/>
          <w:b w:val="0"/>
          <w:szCs w:val="22"/>
          <w:u w:val="none"/>
        </w:rPr>
        <w:t>ceny s</w:t>
      </w:r>
      <w:r w:rsidRPr="005A6326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407A04D" w14:textId="130F822D" w:rsidR="0005524A" w:rsidRPr="005A6326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5A6326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5A6326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5A6326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739D7A5E" w14:textId="77777777" w:rsidR="008B55DF" w:rsidRPr="005A6326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5A6326">
        <w:rPr>
          <w:rStyle w:val="l-L2Char"/>
          <w:rFonts w:cs="Arial"/>
          <w:b w:val="0"/>
          <w:szCs w:val="22"/>
          <w:u w:val="none"/>
        </w:rPr>
        <w:t>účinnosti smlouvy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7B6C6487" w14:textId="77777777" w:rsidR="000708A3" w:rsidRPr="005A6326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5A6326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5A6326">
        <w:rPr>
          <w:rStyle w:val="l-L2Char"/>
          <w:rFonts w:cs="Arial"/>
          <w:b w:val="0"/>
          <w:szCs w:val="22"/>
          <w:u w:val="none"/>
        </w:rPr>
        <w:t>úhradou.</w:t>
      </w:r>
    </w:p>
    <w:p w14:paraId="08597CF7" w14:textId="77777777" w:rsidR="00532A42" w:rsidRPr="005A6326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5A6326">
        <w:rPr>
          <w:rStyle w:val="l-L2Char"/>
          <w:rFonts w:cs="Arial"/>
          <w:b w:val="0"/>
          <w:szCs w:val="22"/>
          <w:u w:val="none"/>
        </w:rPr>
        <w:t>. F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5A6326">
        <w:rPr>
          <w:rStyle w:val="l-L2Char"/>
          <w:rFonts w:cs="Arial"/>
          <w:b w:val="0"/>
          <w:szCs w:val="22"/>
          <w:u w:val="none"/>
        </w:rPr>
        <w:t>435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5A6326">
        <w:rPr>
          <w:rStyle w:val="l-L2Char"/>
          <w:rFonts w:cs="Arial"/>
          <w:b w:val="0"/>
          <w:szCs w:val="22"/>
          <w:u w:val="none"/>
        </w:rPr>
        <w:t>občanského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27088D79" w14:textId="77777777" w:rsidR="00C75A45" w:rsidRPr="005A6326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46FBD007" w14:textId="7A7E6142" w:rsidR="00C75A45" w:rsidRPr="005A6326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             Odběratel: Státní pozemkový úřad, Praha 3, Husinecká 1024/11a, PSČ 130 00, IČ 01312774</w:t>
      </w:r>
    </w:p>
    <w:p w14:paraId="3F88255B" w14:textId="5D661B55" w:rsidR="00C75A45" w:rsidRPr="005A6326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 </w:t>
      </w:r>
      <w:r w:rsidRPr="005A6326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 xml:space="preserve">[DOPLNIT] </w:t>
      </w:r>
      <w:proofErr w:type="spellStart"/>
      <w:r w:rsidRPr="005A6326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>adresu</w:t>
      </w:r>
      <w:proofErr w:type="spellEnd"/>
      <w:r w:rsidRPr="005A6326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>, PSČ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6C1BD530" w14:textId="436FB167" w:rsidR="004D5F78" w:rsidRPr="005A6326" w:rsidRDefault="00532A4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faktury.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747EE6F8" w14:textId="54E9B998" w:rsidR="00532A42" w:rsidRPr="005A6326" w:rsidRDefault="004D5F78" w:rsidP="004D5F78">
      <w:pPr>
        <w:spacing w:after="0" w:line="240" w:lineRule="auto"/>
        <w:rPr>
          <w:rStyle w:val="l-L2Char"/>
          <w:rFonts w:cs="Arial"/>
          <w:szCs w:val="22"/>
          <w:lang w:eastAsia="en-US"/>
        </w:rPr>
      </w:pPr>
      <w:r w:rsidRPr="005A6326">
        <w:rPr>
          <w:rStyle w:val="l-L2Char"/>
          <w:rFonts w:cs="Arial"/>
          <w:b/>
          <w:szCs w:val="22"/>
        </w:rPr>
        <w:br w:type="page"/>
      </w:r>
    </w:p>
    <w:p w14:paraId="02CE7AE4" w14:textId="77777777" w:rsidR="008E7C88" w:rsidRPr="005A6326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lastRenderedPageBreak/>
        <w:br/>
      </w:r>
      <w:r w:rsidR="000203F2" w:rsidRPr="005A6326">
        <w:rPr>
          <w:rFonts w:ascii="Arial" w:hAnsi="Arial" w:cs="Arial"/>
          <w:szCs w:val="22"/>
        </w:rPr>
        <w:t>Záruka za jakost a vady</w:t>
      </w:r>
    </w:p>
    <w:p w14:paraId="464D3865" w14:textId="77777777" w:rsidR="00C52BAE" w:rsidRPr="005A6326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5A6326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5A6326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5A6326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5A6326">
        <w:rPr>
          <w:rFonts w:ascii="Arial" w:hAnsi="Arial" w:cs="Arial"/>
          <w:b w:val="0"/>
          <w:szCs w:val="22"/>
          <w:u w:val="none"/>
        </w:rPr>
        <w:t>,</w:t>
      </w:r>
      <w:r w:rsidR="00380D9B" w:rsidRPr="005A6326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5A6326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1B79640C" w14:textId="29A74412" w:rsidR="005844C4" w:rsidRPr="005A6326" w:rsidRDefault="00863B50" w:rsidP="001800BB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5A6326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5A6326">
        <w:rPr>
          <w:rStyle w:val="l-L2Char"/>
          <w:rFonts w:cs="Arial"/>
          <w:b w:val="0"/>
          <w:szCs w:val="22"/>
          <w:u w:val="none"/>
        </w:rPr>
        <w:t>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trvá </w:t>
      </w:r>
      <w:commentRangeStart w:id="3"/>
      <w:r w:rsidR="001800BB" w:rsidRPr="005A6326">
        <w:rPr>
          <w:rStyle w:val="l-L2Char"/>
          <w:rFonts w:cs="Arial"/>
          <w:b w:val="0"/>
          <w:szCs w:val="22"/>
          <w:u w:val="none"/>
        </w:rPr>
        <w:t>60 měsíců/ 60 + ….. měsíců</w:t>
      </w:r>
      <w:r w:rsidR="001800BB" w:rsidRPr="005A6326" w:rsidDel="001800BB">
        <w:rPr>
          <w:rStyle w:val="l-L2Char"/>
          <w:rFonts w:cs="Arial"/>
          <w:b w:val="0"/>
          <w:szCs w:val="22"/>
          <w:u w:val="none"/>
        </w:rPr>
        <w:t xml:space="preserve"> </w:t>
      </w:r>
      <w:commentRangeEnd w:id="3"/>
      <w:r w:rsidR="001800BB" w:rsidRPr="005A6326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commentReference w:id="3"/>
      </w:r>
      <w:r w:rsidR="008C126A" w:rsidRPr="005A6326">
        <w:rPr>
          <w:rStyle w:val="l-L2Char"/>
          <w:rFonts w:cs="Arial"/>
          <w:b w:val="0"/>
          <w:szCs w:val="22"/>
          <w:u w:val="none"/>
        </w:rPr>
        <w:t>o</w:t>
      </w:r>
      <w:r w:rsidRPr="005A6326">
        <w:rPr>
          <w:rStyle w:val="l-L2Char"/>
          <w:rFonts w:cs="Arial"/>
          <w:b w:val="0"/>
          <w:szCs w:val="22"/>
          <w:u w:val="none"/>
        </w:rPr>
        <w:t>d</w:t>
      </w:r>
      <w:r w:rsidR="005A0043" w:rsidRPr="005A6326">
        <w:rPr>
          <w:rStyle w:val="l-L2Char"/>
          <w:rFonts w:cs="Arial"/>
          <w:b w:val="0"/>
          <w:szCs w:val="22"/>
          <w:u w:val="none"/>
        </w:rPr>
        <w:t>e dne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5A6326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5A6326">
        <w:rPr>
          <w:rStyle w:val="l-L2Char"/>
          <w:rFonts w:cs="Arial"/>
          <w:b w:val="0"/>
          <w:szCs w:val="22"/>
          <w:u w:val="none"/>
        </w:rPr>
        <w:t>.</w:t>
      </w:r>
      <w:r w:rsidR="00A50845"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AFFD350" w14:textId="77777777" w:rsidR="00A50845" w:rsidRPr="005A6326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5A6326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2E0C17BD" w14:textId="289286FC" w:rsidR="00C467FD" w:rsidRPr="005A6326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5A6326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5A6326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5A6326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5A6326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5A6326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39E39F8B" w14:textId="77777777" w:rsidR="009F5452" w:rsidRPr="005A6326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F954138" w14:textId="36A00403" w:rsidR="009F5452" w:rsidRPr="005A6326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t>Aktualizace Plnění</w:t>
      </w:r>
    </w:p>
    <w:p w14:paraId="10FC8D3E" w14:textId="721FCC47" w:rsidR="009F5452" w:rsidRPr="005A6326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 xml:space="preserve">7.1  </w:t>
      </w:r>
      <w:r w:rsidRPr="005A6326">
        <w:rPr>
          <w:rFonts w:ascii="Arial" w:hAnsi="Arial" w:cs="Arial"/>
          <w:b w:val="0"/>
          <w:szCs w:val="22"/>
          <w:u w:val="none"/>
        </w:rPr>
        <w:tab/>
      </w:r>
      <w:r w:rsidR="009C0AAF" w:rsidRPr="005A6326">
        <w:rPr>
          <w:rStyle w:val="l-L2Char"/>
          <w:rFonts w:cs="Arial"/>
          <w:b w:val="0"/>
          <w:szCs w:val="22"/>
          <w:u w:val="none"/>
        </w:rPr>
        <w:t xml:space="preserve">Objednatel si vyhrazuje právo vyzvat  zhotovitele v případě potřeby o bezplatnou aktualizaci technického nebo formálního  řešení Plnění, pokud během 3 let od prvního předání a převzetí Plnění dle </w:t>
      </w:r>
      <w:proofErr w:type="spellStart"/>
      <w:r w:rsidR="009C0AAF" w:rsidRPr="005A6326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r w:rsidR="009C0AAF" w:rsidRPr="005A6326">
        <w:rPr>
          <w:rStyle w:val="l-L2Char"/>
          <w:rFonts w:cs="Arial"/>
          <w:b w:val="0"/>
          <w:szCs w:val="22"/>
          <w:u w:val="none"/>
        </w:rPr>
        <w:t xml:space="preserve"> dojde ke změně předpisů nebo technických norem (max. jedenkrát).</w:t>
      </w:r>
    </w:p>
    <w:p w14:paraId="2E0D5B19" w14:textId="587F59D8" w:rsidR="00690C9D" w:rsidRPr="005A6326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>7.</w:t>
      </w:r>
      <w:r w:rsidRPr="005A6326">
        <w:rPr>
          <w:rStyle w:val="l-L2Char"/>
          <w:rFonts w:cs="Arial"/>
          <w:b w:val="0"/>
          <w:szCs w:val="22"/>
          <w:u w:val="none"/>
        </w:rPr>
        <w:t>2</w:t>
      </w:r>
      <w:r w:rsidRPr="005A6326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6C6C663E" w14:textId="789B0EEB" w:rsidR="009F5452" w:rsidRPr="005A6326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7.</w:t>
      </w:r>
      <w:r w:rsidR="00690C9D" w:rsidRPr="005A6326">
        <w:rPr>
          <w:rStyle w:val="l-L2Char"/>
          <w:rFonts w:cs="Arial"/>
          <w:b w:val="0"/>
          <w:szCs w:val="22"/>
          <w:u w:val="none"/>
        </w:rPr>
        <w:t>3</w:t>
      </w:r>
      <w:r w:rsidRPr="005A6326">
        <w:rPr>
          <w:rStyle w:val="l-L2Char"/>
          <w:rFonts w:cs="Arial"/>
          <w:b w:val="0"/>
          <w:szCs w:val="22"/>
          <w:u w:val="none"/>
        </w:rPr>
        <w:tab/>
        <w:t>Objednatel si vyhrazuje právo požádat zhotovitele v případě potřeby o bezplatnou aktualizaci rozpočtu (max. dvakrát).</w:t>
      </w:r>
    </w:p>
    <w:p w14:paraId="3726F192" w14:textId="60198F04" w:rsidR="00690C9D" w:rsidRPr="005A6326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7.4</w:t>
      </w:r>
      <w:r w:rsidRPr="005A6326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56FDC273" w14:textId="3F167595" w:rsidR="00690C9D" w:rsidRPr="005A6326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7.5</w:t>
      </w:r>
      <w:r w:rsidRPr="005A6326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5A6326">
        <w:rPr>
          <w:rStyle w:val="l-L2Char"/>
          <w:rFonts w:cs="Arial"/>
          <w:b w:val="0"/>
          <w:szCs w:val="22"/>
          <w:u w:val="none"/>
        </w:rPr>
        <w:t>a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5A6326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8D2DA1" w:rsidRPr="005A6326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r w:rsidR="00E64D8D" w:rsidRPr="005A6326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r w:rsidR="00E64D8D" w:rsidRPr="005A6326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r w:rsidR="008D2DA1" w:rsidRPr="005A6326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28A6A24A" w14:textId="77777777" w:rsidR="008D2DA1" w:rsidRPr="005A6326" w:rsidRDefault="008D2DA1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</w:p>
    <w:p w14:paraId="1ED3F8AA" w14:textId="77777777" w:rsidR="004D037A" w:rsidRPr="005A6326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  <w:t>Povinnost mlčenlivosti</w:t>
      </w:r>
    </w:p>
    <w:p w14:paraId="44F75D5C" w14:textId="77777777" w:rsidR="004D037A" w:rsidRPr="005A6326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="004D037A" w:rsidRPr="005A6326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5A6326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5A6326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5A6326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60C576D3" w14:textId="77777777" w:rsidR="004D037A" w:rsidRPr="005A6326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5A6326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5A6326">
        <w:rPr>
          <w:rStyle w:val="l-L2Char"/>
          <w:rFonts w:cs="Arial"/>
          <w:b w:val="0"/>
          <w:szCs w:val="22"/>
          <w:u w:val="none"/>
        </w:rPr>
        <w:t>e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5A6326">
        <w:rPr>
          <w:rStyle w:val="l-L2Char"/>
          <w:rFonts w:cs="Arial"/>
          <w:b w:val="0"/>
          <w:szCs w:val="22"/>
          <w:u w:val="none"/>
        </w:rPr>
        <w:t>této</w:t>
      </w:r>
      <w:r w:rsidR="002538F3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>povinnosti.</w:t>
      </w:r>
    </w:p>
    <w:p w14:paraId="126C65C8" w14:textId="77777777" w:rsidR="009D39E8" w:rsidRPr="005A6326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lastRenderedPageBreak/>
        <w:br/>
      </w:r>
      <w:bookmarkStart w:id="5" w:name="_Ref376798291"/>
      <w:r w:rsidRPr="005A6326">
        <w:rPr>
          <w:rFonts w:ascii="Arial" w:hAnsi="Arial" w:cs="Arial"/>
          <w:szCs w:val="22"/>
        </w:rPr>
        <w:t>Licenční ujednání</w:t>
      </w:r>
      <w:bookmarkEnd w:id="5"/>
    </w:p>
    <w:p w14:paraId="63895710" w14:textId="5D4F77CC" w:rsidR="009D39E8" w:rsidRPr="005A6326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5A6326">
        <w:rPr>
          <w:rFonts w:cs="Arial"/>
          <w:szCs w:val="22"/>
          <w:lang w:eastAsia="en-US"/>
        </w:rPr>
        <w:t xml:space="preserve">Vzhledem k tomu, že součástí </w:t>
      </w:r>
      <w:r w:rsidR="005A0043" w:rsidRPr="005A6326">
        <w:rPr>
          <w:rFonts w:cs="Arial"/>
          <w:szCs w:val="22"/>
          <w:lang w:eastAsia="en-US"/>
        </w:rPr>
        <w:t>P</w:t>
      </w:r>
      <w:r w:rsidRPr="005A6326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5A6326">
        <w:rPr>
          <w:rFonts w:cs="Arial"/>
          <w:szCs w:val="22"/>
          <w:lang w:eastAsia="en-US"/>
        </w:rPr>
        <w:t>P</w:t>
      </w:r>
      <w:r w:rsidRPr="005A6326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5A6326">
        <w:rPr>
          <w:rFonts w:cs="Arial"/>
          <w:szCs w:val="22"/>
          <w:lang w:eastAsia="en-US"/>
        </w:rPr>
        <w:fldChar w:fldCharType="begin"/>
      </w:r>
      <w:r w:rsidRPr="005A6326">
        <w:rPr>
          <w:rFonts w:cs="Arial"/>
          <w:szCs w:val="22"/>
          <w:lang w:eastAsia="en-US"/>
        </w:rPr>
        <w:instrText xml:space="preserve"> REF _Ref376798291 \r \h  \* MERGEFORMAT </w:instrText>
      </w:r>
      <w:r w:rsidRPr="005A6326">
        <w:rPr>
          <w:rFonts w:cs="Arial"/>
          <w:szCs w:val="22"/>
          <w:lang w:eastAsia="en-US"/>
        </w:rPr>
      </w:r>
      <w:r w:rsidRPr="005A6326">
        <w:rPr>
          <w:rFonts w:cs="Arial"/>
          <w:szCs w:val="22"/>
          <w:lang w:eastAsia="en-US"/>
        </w:rPr>
        <w:fldChar w:fldCharType="separate"/>
      </w:r>
      <w:r w:rsidR="005E269D" w:rsidRPr="005A6326">
        <w:rPr>
          <w:rFonts w:cs="Arial"/>
          <w:szCs w:val="22"/>
          <w:lang w:eastAsia="en-US"/>
        </w:rPr>
        <w:t>Čl. IX</w:t>
      </w:r>
      <w:r w:rsidRPr="005A6326">
        <w:rPr>
          <w:rFonts w:cs="Arial"/>
          <w:szCs w:val="22"/>
          <w:lang w:eastAsia="en-US"/>
        </w:rPr>
        <w:fldChar w:fldCharType="end"/>
      </w:r>
      <w:r w:rsidRPr="005A6326">
        <w:rPr>
          <w:rFonts w:cs="Arial"/>
          <w:szCs w:val="22"/>
          <w:lang w:eastAsia="en-US"/>
        </w:rPr>
        <w:t>. smlouvy.</w:t>
      </w:r>
    </w:p>
    <w:p w14:paraId="26DDDD80" w14:textId="77777777" w:rsidR="009D39E8" w:rsidRPr="005A6326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887456D" w14:textId="77777777" w:rsidR="009D39E8" w:rsidRPr="005A6326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687F3CD7" w14:textId="77777777" w:rsidR="009D39E8" w:rsidRPr="005A6326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5A6326">
        <w:rPr>
          <w:rFonts w:cs="Arial"/>
          <w:b w:val="0"/>
          <w:szCs w:val="22"/>
          <w:u w:val="none"/>
        </w:rPr>
        <w:t>Plnění</w:t>
      </w:r>
      <w:r w:rsidRPr="005A6326">
        <w:rPr>
          <w:rFonts w:cs="Arial"/>
          <w:b w:val="0"/>
          <w:szCs w:val="22"/>
          <w:u w:val="none"/>
        </w:rPr>
        <w:t xml:space="preserve"> dle této smlouvy. </w:t>
      </w:r>
    </w:p>
    <w:p w14:paraId="744DE090" w14:textId="77777777" w:rsidR="009D39E8" w:rsidRPr="005A6326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51951085" w14:textId="32B89B87" w:rsidR="006431F2" w:rsidRPr="005A6326" w:rsidRDefault="009D39E8" w:rsidP="004D5F7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901F422" w14:textId="1D3D3E8B" w:rsidR="003C6C55" w:rsidRPr="005A6326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  <w:t>Smluvní pokuty</w:t>
      </w:r>
      <w:r w:rsidR="001640AC" w:rsidRPr="005A6326">
        <w:rPr>
          <w:rFonts w:ascii="Arial" w:hAnsi="Arial" w:cs="Arial"/>
          <w:szCs w:val="22"/>
        </w:rPr>
        <w:t>, náhrada škody</w:t>
      </w:r>
      <w:r w:rsidR="00024114" w:rsidRPr="005A6326">
        <w:rPr>
          <w:rFonts w:ascii="Arial" w:hAnsi="Arial" w:cs="Arial"/>
          <w:szCs w:val="22"/>
        </w:rPr>
        <w:t xml:space="preserve">, </w:t>
      </w:r>
      <w:r w:rsidRPr="005A6326">
        <w:rPr>
          <w:rFonts w:ascii="Arial" w:hAnsi="Arial" w:cs="Arial"/>
          <w:szCs w:val="22"/>
        </w:rPr>
        <w:t>odstoupení od smlouvy</w:t>
      </w:r>
      <w:r w:rsidR="00024114" w:rsidRPr="005A6326">
        <w:rPr>
          <w:rFonts w:ascii="Arial" w:hAnsi="Arial" w:cs="Arial"/>
          <w:szCs w:val="22"/>
        </w:rPr>
        <w:t xml:space="preserve"> a výpověď smlouvy</w:t>
      </w:r>
    </w:p>
    <w:p w14:paraId="2AFF784C" w14:textId="068C1A73" w:rsidR="00806017" w:rsidRPr="005A6326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F15883" w:rsidRPr="005A6326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5A6326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5A6326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5A6326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5A6326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5A6326">
        <w:rPr>
          <w:rStyle w:val="l-L2Char"/>
          <w:rFonts w:cs="Arial"/>
          <w:b w:val="0"/>
          <w:szCs w:val="22"/>
          <w:u w:val="none"/>
        </w:rPr>
      </w:r>
      <w:r w:rsidR="00F15883" w:rsidRPr="005A6326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5A6326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5A6326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5A6326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5A6326">
        <w:rPr>
          <w:rStyle w:val="l-L2Char"/>
          <w:rFonts w:cs="Arial"/>
          <w:b w:val="0"/>
          <w:szCs w:val="22"/>
          <w:u w:val="none"/>
        </w:rPr>
        <w:t>0,05% z ceny Díla či jeho části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5A6326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6E339BF8" w14:textId="77777777" w:rsidR="00666E0D" w:rsidRPr="005A6326" w:rsidRDefault="00666E0D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5A6326">
        <w:rPr>
          <w:rStyle w:val="l-L2Char"/>
          <w:rFonts w:cs="Arial"/>
          <w:b w:val="0"/>
          <w:szCs w:val="22"/>
          <w:u w:val="none"/>
        </w:rPr>
        <w:t> </w:t>
      </w:r>
      <w:r w:rsidRPr="005A6326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5A6326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5A6326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5A6326">
        <w:rPr>
          <w:rStyle w:val="l-L2Char"/>
          <w:rFonts w:cs="Arial"/>
          <w:b w:val="0"/>
          <w:szCs w:val="22"/>
          <w:u w:val="none"/>
        </w:rPr>
        <w:t xml:space="preserve"> v termínu dle </w:t>
      </w:r>
      <w:proofErr w:type="gramStart"/>
      <w:r w:rsidR="00D53965" w:rsidRPr="005A6326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5A6326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5A6326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5A6326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5A6326">
        <w:rPr>
          <w:rStyle w:val="l-L2Char"/>
          <w:rFonts w:cs="Arial"/>
          <w:b w:val="0"/>
          <w:szCs w:val="22"/>
          <w:u w:val="none"/>
        </w:rPr>
      </w:r>
      <w:r w:rsidR="00D53965" w:rsidRPr="005A6326">
        <w:rPr>
          <w:rStyle w:val="l-L2Char"/>
          <w:rFonts w:cs="Arial"/>
          <w:b w:val="0"/>
          <w:szCs w:val="22"/>
          <w:u w:val="none"/>
        </w:rPr>
        <w:fldChar w:fldCharType="separate"/>
      </w:r>
      <w:r w:rsidR="005E269D" w:rsidRPr="005A6326">
        <w:rPr>
          <w:rStyle w:val="l-L2Char"/>
          <w:rFonts w:cs="Arial"/>
          <w:b w:val="0"/>
          <w:szCs w:val="22"/>
          <w:u w:val="none"/>
        </w:rPr>
        <w:t>6.4</w:t>
      </w:r>
      <w:r w:rsidR="00D53965" w:rsidRPr="005A6326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5A6326">
        <w:rPr>
          <w:rStyle w:val="l-L2Char"/>
          <w:rFonts w:cs="Arial"/>
          <w:b w:val="0"/>
          <w:szCs w:val="22"/>
          <w:u w:val="none"/>
        </w:rPr>
        <w:t xml:space="preserve"> této</w:t>
      </w:r>
      <w:proofErr w:type="gramEnd"/>
      <w:r w:rsidR="00D53965" w:rsidRPr="005A6326">
        <w:rPr>
          <w:rStyle w:val="l-L2Char"/>
          <w:rFonts w:cs="Arial"/>
          <w:b w:val="0"/>
          <w:szCs w:val="22"/>
          <w:u w:val="none"/>
        </w:rPr>
        <w:t xml:space="preserve"> smlouvy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5A6326">
        <w:rPr>
          <w:rStyle w:val="l-L2Char"/>
          <w:rFonts w:cs="Arial"/>
          <w:b w:val="0"/>
          <w:szCs w:val="22"/>
          <w:u w:val="none"/>
        </w:rPr>
        <w:t>0,05 % z ceny takového Plnění či jeho části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za každý </w:t>
      </w:r>
      <w:r w:rsidR="00512DDF" w:rsidRPr="005A6326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4CF371A7" w14:textId="77777777" w:rsidR="000B713E" w:rsidRPr="005A6326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5A6326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325BF78C" w14:textId="6092BBB2" w:rsidR="004861C9" w:rsidRPr="005A6326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5A6326">
        <w:rPr>
          <w:rFonts w:ascii="Arial" w:hAnsi="Arial" w:cs="Arial"/>
          <w:b w:val="0"/>
          <w:szCs w:val="22"/>
          <w:u w:val="none"/>
        </w:rPr>
        <w:t>s</w:t>
      </w:r>
      <w:r w:rsidRPr="005A6326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5A6326">
        <w:rPr>
          <w:rFonts w:ascii="Arial" w:hAnsi="Arial" w:cs="Arial"/>
          <w:b w:val="0"/>
          <w:szCs w:val="22"/>
          <w:u w:val="none"/>
        </w:rPr>
        <w:t> </w:t>
      </w:r>
      <w:r w:rsidRPr="005A6326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D349492" w14:textId="77777777" w:rsidR="004861C9" w:rsidRPr="005A6326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35346F4B" w14:textId="77777777" w:rsidR="00DF44DE" w:rsidRPr="005A6326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5A6326">
        <w:rPr>
          <w:rStyle w:val="l-L2Char"/>
          <w:rFonts w:cs="Arial"/>
          <w:b w:val="0"/>
          <w:szCs w:val="22"/>
          <w:u w:val="none"/>
        </w:rPr>
        <w:t>Objednatel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lastRenderedPageBreak/>
        <w:t xml:space="preserve">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379E6A50" w14:textId="25398196" w:rsidR="00A31242" w:rsidRPr="005A6326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5A6326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5A6326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5A6326">
        <w:rPr>
          <w:rStyle w:val="l-L2Char"/>
          <w:rFonts w:cs="Arial"/>
          <w:b w:val="0"/>
          <w:szCs w:val="22"/>
          <w:u w:val="none"/>
        </w:rPr>
        <w:t>.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3613F46" w14:textId="78378A41" w:rsidR="00E23090" w:rsidRPr="005A6326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5A6326">
        <w:rPr>
          <w:rStyle w:val="l-L2Char"/>
          <w:rFonts w:cs="Arial"/>
          <w:szCs w:val="22"/>
        </w:rPr>
        <w:t xml:space="preserve">Ve vztahu ke </w:t>
      </w:r>
      <w:r w:rsidR="00C467FD" w:rsidRPr="005A6326">
        <w:rPr>
          <w:rStyle w:val="l-L2Char"/>
          <w:rFonts w:cs="Arial"/>
          <w:szCs w:val="22"/>
        </w:rPr>
        <w:t>Plnění</w:t>
      </w:r>
      <w:r w:rsidRPr="005A6326">
        <w:rPr>
          <w:rStyle w:val="l-L2Char"/>
          <w:rFonts w:cs="Arial"/>
          <w:szCs w:val="22"/>
        </w:rPr>
        <w:t xml:space="preserve"> je objednatel oprávněn tuto</w:t>
      </w:r>
      <w:r w:rsidRPr="005A6326">
        <w:rPr>
          <w:rFonts w:cs="Arial"/>
          <w:szCs w:val="22"/>
        </w:rPr>
        <w:t xml:space="preserve"> </w:t>
      </w:r>
      <w:r w:rsidRPr="005A6326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5A6326">
        <w:rPr>
          <w:rStyle w:val="l-L2Char"/>
          <w:rFonts w:cs="Arial"/>
          <w:szCs w:val="22"/>
          <w:lang w:eastAsia="en-US"/>
        </w:rPr>
        <w:t xml:space="preserve">doba </w:t>
      </w:r>
      <w:r w:rsidRPr="005A6326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54C553D1" w14:textId="77777777" w:rsidR="00995ABC" w:rsidRPr="005A6326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5A6326">
        <w:rPr>
          <w:rFonts w:ascii="Arial" w:hAnsi="Arial" w:cs="Arial"/>
          <w:szCs w:val="22"/>
        </w:rPr>
        <w:br/>
        <w:t>Závěrečná ustanovení</w:t>
      </w:r>
    </w:p>
    <w:p w14:paraId="312D6EA4" w14:textId="77777777" w:rsidR="00A50845" w:rsidRPr="005A6326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5A6326">
        <w:rPr>
          <w:rStyle w:val="l-L2Char"/>
          <w:rFonts w:cs="Arial"/>
          <w:b w:val="0"/>
          <w:szCs w:val="22"/>
          <w:u w:val="none"/>
        </w:rPr>
        <w:t>občanského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494A8AEF" w14:textId="7341E595" w:rsidR="007E1651" w:rsidRDefault="007E1651" w:rsidP="007E165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Smluvní strany jsou si plně vědomy zákonné povinnosti od 1. 7. 2016 uveřejnit dle zákona č. 340/2015 Sb., o zvláštních podmínkách účinnosti některých smluv, uveřejňování těchto smluv a o registru smluv (zákon o registru smluv) tuto </w:t>
      </w:r>
      <w:r w:rsidR="00B51571" w:rsidRPr="005A6326">
        <w:rPr>
          <w:rStyle w:val="l-L2Char"/>
          <w:rFonts w:cs="Arial"/>
          <w:b w:val="0"/>
          <w:szCs w:val="22"/>
          <w:u w:val="none"/>
        </w:rPr>
        <w:t>s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mlouvu včetně všech případných dohod, kterými se tato </w:t>
      </w:r>
      <w:r w:rsidR="00B51571" w:rsidRPr="005A6326">
        <w:rPr>
          <w:rStyle w:val="l-L2Char"/>
          <w:rFonts w:cs="Arial"/>
          <w:b w:val="0"/>
          <w:szCs w:val="22"/>
          <w:u w:val="none"/>
        </w:rPr>
        <w:t>s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mlouva doplňuje, mění, nahrazuje nebo ruší, a to prostřednictvím registru smluv. Smluvní strany se dále dohodly, že tuto </w:t>
      </w:r>
      <w:r w:rsidR="00B51571" w:rsidRPr="005A6326">
        <w:rPr>
          <w:rStyle w:val="l-L2Char"/>
          <w:rFonts w:cs="Arial"/>
          <w:b w:val="0"/>
          <w:szCs w:val="22"/>
          <w:u w:val="none"/>
        </w:rPr>
        <w:t>s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mlouvu zašle správci registru smluv k uveřejnění prostřednictvím registru smluv </w:t>
      </w:r>
      <w:r w:rsidR="0099705B" w:rsidRPr="005A6326">
        <w:rPr>
          <w:rStyle w:val="l-L2Char"/>
          <w:rFonts w:cs="Arial"/>
          <w:b w:val="0"/>
          <w:szCs w:val="22"/>
          <w:u w:val="none"/>
        </w:rPr>
        <w:t>o</w:t>
      </w:r>
      <w:r w:rsidRPr="005A6326">
        <w:rPr>
          <w:rStyle w:val="l-L2Char"/>
          <w:rFonts w:cs="Arial"/>
          <w:b w:val="0"/>
          <w:szCs w:val="22"/>
          <w:u w:val="none"/>
        </w:rPr>
        <w:t>bjednatel</w:t>
      </w:r>
      <w:r w:rsidR="00B51571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42116A5B" w14:textId="7A3D67E3" w:rsidR="00156E89" w:rsidRPr="009E5064" w:rsidRDefault="00156E89" w:rsidP="00156E89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highlight w:val="yellow"/>
          <w:u w:val="none"/>
        </w:rPr>
      </w:pPr>
      <w:r w:rsidRPr="009E5064">
        <w:rPr>
          <w:rStyle w:val="l-L2Char"/>
          <w:rFonts w:cs="Arial"/>
          <w:b w:val="0"/>
          <w:szCs w:val="22"/>
          <w:highlight w:val="yellow"/>
          <w:u w:val="none"/>
        </w:rPr>
        <w:t xml:space="preserve">Smlouva nabývá platnosti dnem podpisu smluvních stran a účinnosti dnem jejího uveřejnění v registru smluv dle </w:t>
      </w:r>
      <w:proofErr w:type="spellStart"/>
      <w:r w:rsidRPr="009E5064">
        <w:rPr>
          <w:rStyle w:val="l-L2Char"/>
          <w:rFonts w:cs="Arial"/>
          <w:b w:val="0"/>
          <w:szCs w:val="22"/>
          <w:highlight w:val="yellow"/>
          <w:u w:val="none"/>
        </w:rPr>
        <w:t>ust</w:t>
      </w:r>
      <w:proofErr w:type="spellEnd"/>
      <w:r w:rsidRPr="009E5064">
        <w:rPr>
          <w:rStyle w:val="l-L2Char"/>
          <w:rFonts w:cs="Arial"/>
          <w:b w:val="0"/>
          <w:szCs w:val="22"/>
          <w:highlight w:val="yellow"/>
          <w:u w:val="none"/>
        </w:rPr>
        <w:t>. § 6 odst. 1 zákona č. 340/2015 Sb., o registru smluv.</w:t>
      </w:r>
    </w:p>
    <w:p w14:paraId="7341DBE6" w14:textId="0C8CE837" w:rsidR="00CE2C1C" w:rsidRPr="005A6326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bookmarkStart w:id="6" w:name="_GoBack"/>
      <w:bookmarkEnd w:id="6"/>
      <w:r w:rsidRPr="005A6326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6FA4AC4" w14:textId="3303264A" w:rsidR="00A50845" w:rsidRPr="005A6326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commentRangeStart w:id="7"/>
      <w:r w:rsidRPr="005A6326">
        <w:rPr>
          <w:rStyle w:val="l-L2Char"/>
          <w:rFonts w:cs="Arial"/>
          <w:b w:val="0"/>
          <w:szCs w:val="22"/>
          <w:u w:val="none"/>
        </w:rPr>
        <w:t xml:space="preserve">Smlouva je vyhotovena ve </w:t>
      </w:r>
      <w:r w:rsidR="00C467FD" w:rsidRPr="005A6326">
        <w:rPr>
          <w:rStyle w:val="l-L2Char"/>
          <w:rFonts w:cs="Arial"/>
          <w:b w:val="0"/>
          <w:szCs w:val="22"/>
          <w:u w:val="none"/>
        </w:rPr>
        <w:t>čtyřech</w:t>
      </w:r>
      <w:r w:rsidR="00A50845" w:rsidRPr="005A6326">
        <w:rPr>
          <w:rStyle w:val="l-L2Char"/>
          <w:rFonts w:cs="Arial"/>
          <w:b w:val="0"/>
          <w:szCs w:val="22"/>
          <w:u w:val="none"/>
        </w:rPr>
        <w:t xml:space="preserve"> stejnopisech, z toho ve dvou vyhotoveních pro objednatele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a </w:t>
      </w:r>
      <w:r w:rsidR="0095373F" w:rsidRPr="005A6326">
        <w:rPr>
          <w:rStyle w:val="l-L2Char"/>
          <w:rFonts w:cs="Arial"/>
          <w:b w:val="0"/>
          <w:szCs w:val="22"/>
          <w:u w:val="none"/>
        </w:rPr>
        <w:t>v</w:t>
      </w:r>
      <w:r w:rsidR="00C467FD" w:rsidRPr="005A6326">
        <w:rPr>
          <w:rStyle w:val="l-L2Char"/>
          <w:rFonts w:cs="Arial"/>
          <w:b w:val="0"/>
          <w:szCs w:val="22"/>
          <w:u w:val="none"/>
        </w:rPr>
        <w:t>e</w:t>
      </w:r>
      <w:r w:rsidR="0095373F" w:rsidRPr="005A6326">
        <w:rPr>
          <w:rStyle w:val="l-L2Char"/>
          <w:rFonts w:cs="Arial"/>
          <w:b w:val="0"/>
          <w:szCs w:val="22"/>
          <w:u w:val="none"/>
        </w:rPr>
        <w:t> </w:t>
      </w:r>
      <w:r w:rsidR="00C467FD" w:rsidRPr="005A6326">
        <w:rPr>
          <w:rStyle w:val="l-L2Char"/>
          <w:rFonts w:cs="Arial"/>
          <w:b w:val="0"/>
          <w:szCs w:val="22"/>
          <w:u w:val="none"/>
        </w:rPr>
        <w:t>dvou</w:t>
      </w:r>
      <w:r w:rsidR="00A50845" w:rsidRPr="005A6326">
        <w:rPr>
          <w:rStyle w:val="l-L2Char"/>
          <w:rFonts w:cs="Arial"/>
          <w:b w:val="0"/>
          <w:szCs w:val="22"/>
          <w:u w:val="none"/>
        </w:rPr>
        <w:t xml:space="preserve"> vyhotovení pro zhotovitele, z nichž každý má povahu originálu.</w:t>
      </w:r>
      <w:commentRangeEnd w:id="7"/>
      <w:r w:rsidR="00AA2B37">
        <w:rPr>
          <w:rStyle w:val="Odkaznakoment"/>
          <w:rFonts w:ascii="Arial" w:hAnsi="Arial"/>
          <w:b w:val="0"/>
          <w:u w:val="none"/>
          <w:lang w:eastAsia="cs-CZ"/>
        </w:rPr>
        <w:commentReference w:id="7"/>
      </w:r>
    </w:p>
    <w:p w14:paraId="3B131C17" w14:textId="3E34B614" w:rsidR="00A50845" w:rsidRPr="005A6326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5A6326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743455" w:rsidRPr="005A6326">
        <w:rPr>
          <w:rStyle w:val="l-L2Char"/>
          <w:rFonts w:cs="Arial"/>
          <w:b w:val="0"/>
          <w:szCs w:val="22"/>
          <w:u w:val="none"/>
        </w:rPr>
        <w:t>Z</w:t>
      </w:r>
      <w:r w:rsidR="00EA1A9A" w:rsidRPr="005A6326">
        <w:rPr>
          <w:rStyle w:val="l-L2Char"/>
          <w:rFonts w:cs="Arial"/>
          <w:b w:val="0"/>
          <w:szCs w:val="22"/>
          <w:u w:val="none"/>
        </w:rPr>
        <w:t>VZ</w:t>
      </w:r>
      <w:r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21D38069" w14:textId="367BFDB0" w:rsidR="00431242" w:rsidRPr="00156E89" w:rsidRDefault="00FD2BEE" w:rsidP="00156E89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5A6326">
        <w:rPr>
          <w:rStyle w:val="l-L2Char"/>
          <w:rFonts w:cs="Arial"/>
          <w:b w:val="0"/>
          <w:szCs w:val="22"/>
          <w:u w:val="none"/>
        </w:rPr>
        <w:t>.</w:t>
      </w:r>
    </w:p>
    <w:p w14:paraId="3EDAB1FB" w14:textId="4D03B214" w:rsidR="00C32521" w:rsidRPr="005A6326" w:rsidRDefault="00C32521" w:rsidP="0043124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</w:p>
    <w:p w14:paraId="66EABDA7" w14:textId="77777777" w:rsidR="00362FAF" w:rsidRPr="005A6326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3873155C" w14:textId="77777777" w:rsidR="002954D1" w:rsidRPr="005A6326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lastRenderedPageBreak/>
        <w:t>Přílohou č. 1 této smlouvy je specifikace Plnění</w:t>
      </w:r>
      <w:r w:rsidR="002954D1" w:rsidRPr="005A6326">
        <w:rPr>
          <w:rStyle w:val="l-L2Char"/>
          <w:rFonts w:cs="Arial"/>
          <w:b w:val="0"/>
          <w:szCs w:val="22"/>
          <w:u w:val="none"/>
        </w:rPr>
        <w:t xml:space="preserve"> v souvislosti s vypracováním projektové dokumentace;</w:t>
      </w:r>
    </w:p>
    <w:p w14:paraId="567A96D8" w14:textId="5ACB0DF0" w:rsidR="00362FAF" w:rsidRPr="005A6326" w:rsidRDefault="002954D1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02831E7C" w14:textId="2D8F9FF3" w:rsidR="00A50845" w:rsidRPr="005A6326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szCs w:val="22"/>
        </w:rPr>
        <w:t>Smluvní strany</w:t>
      </w:r>
      <w:r w:rsidR="00A50845" w:rsidRPr="005A6326">
        <w:rPr>
          <w:rStyle w:val="l-L2Char"/>
          <w:rFonts w:cs="Arial"/>
          <w:szCs w:val="22"/>
        </w:rPr>
        <w:t xml:space="preserve"> smlouvu přečetl</w:t>
      </w:r>
      <w:r w:rsidRPr="005A6326">
        <w:rPr>
          <w:rStyle w:val="l-L2Char"/>
          <w:rFonts w:cs="Arial"/>
          <w:szCs w:val="22"/>
        </w:rPr>
        <w:t>y</w:t>
      </w:r>
      <w:r w:rsidR="00A50845" w:rsidRPr="005A6326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5B1F3CDA" w14:textId="77777777" w:rsidR="00581454" w:rsidRPr="005A6326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1FF5E098" w14:textId="77777777" w:rsidR="00581454" w:rsidRPr="005A6326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A6326" w14:paraId="4DEE29BB" w14:textId="77777777" w:rsidTr="0077220E">
        <w:tc>
          <w:tcPr>
            <w:tcW w:w="4606" w:type="dxa"/>
            <w:shd w:val="clear" w:color="auto" w:fill="auto"/>
          </w:tcPr>
          <w:p w14:paraId="44C79F84" w14:textId="05F5389C" w:rsidR="00CB55C3" w:rsidRPr="005A6326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V…………………..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7777777" w:rsidR="00CB55C3" w:rsidRPr="005A6326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V………………….. dne………</w:t>
            </w:r>
          </w:p>
        </w:tc>
      </w:tr>
      <w:tr w:rsidR="00CB55C3" w:rsidRPr="005A6326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A6326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A6326" w14:paraId="33956E3E" w14:textId="77777777" w:rsidTr="0077220E">
        <w:tc>
          <w:tcPr>
            <w:tcW w:w="4606" w:type="dxa"/>
            <w:shd w:val="clear" w:color="auto" w:fill="auto"/>
          </w:tcPr>
          <w:p w14:paraId="274EAE1B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107A016D" w14:textId="77777777" w:rsidR="00CB55C3" w:rsidRPr="005A6326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06B30A7B" w14:textId="77777777" w:rsidR="000524D5" w:rsidRPr="005A6326" w:rsidRDefault="000524D5" w:rsidP="00AE2DC5">
      <w:pPr>
        <w:spacing w:line="276" w:lineRule="auto"/>
        <w:rPr>
          <w:rFonts w:cs="Arial"/>
          <w:szCs w:val="22"/>
        </w:rPr>
      </w:pPr>
    </w:p>
    <w:p w14:paraId="1DA5CEE0" w14:textId="77777777" w:rsidR="00152458" w:rsidRPr="005A6326" w:rsidRDefault="00152458" w:rsidP="003C2212">
      <w:pPr>
        <w:jc w:val="center"/>
        <w:rPr>
          <w:rFonts w:cs="Arial"/>
          <w:szCs w:val="22"/>
        </w:rPr>
        <w:sectPr w:rsidR="00152458" w:rsidRPr="005A632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72"/>
        </w:sectPr>
      </w:pPr>
    </w:p>
    <w:p w14:paraId="7CFE3812" w14:textId="77777777" w:rsidR="006152B5" w:rsidRPr="005A6326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5A6326">
        <w:rPr>
          <w:sz w:val="22"/>
          <w:szCs w:val="22"/>
        </w:rPr>
        <w:lastRenderedPageBreak/>
        <w:t xml:space="preserve">Příloha č. 1 – Podrobná specifikace </w:t>
      </w:r>
      <w:r w:rsidR="002E7E2A" w:rsidRPr="005A6326">
        <w:rPr>
          <w:sz w:val="22"/>
          <w:szCs w:val="22"/>
        </w:rPr>
        <w:t>Plnění</w:t>
      </w:r>
    </w:p>
    <w:p w14:paraId="3FB9FC6E" w14:textId="7EB46193" w:rsidR="00B94443" w:rsidRPr="005A6326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>Plnění</w:t>
      </w:r>
    </w:p>
    <w:p w14:paraId="5D15E565" w14:textId="691041FB" w:rsidR="00B94443" w:rsidRPr="005A6326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 xml:space="preserve">Podmínky </w:t>
      </w:r>
      <w:r w:rsidR="00535C93" w:rsidRPr="005A6326">
        <w:rPr>
          <w:rStyle w:val="l-L2Char"/>
          <w:rFonts w:cs="Arial"/>
          <w:szCs w:val="22"/>
          <w:u w:val="none"/>
        </w:rPr>
        <w:t>provádění</w:t>
      </w:r>
      <w:r w:rsidRPr="005A6326">
        <w:rPr>
          <w:rStyle w:val="l-L2Char"/>
          <w:rFonts w:cs="Arial"/>
          <w:szCs w:val="22"/>
          <w:u w:val="none"/>
        </w:rPr>
        <w:t xml:space="preserve"> </w:t>
      </w:r>
      <w:r w:rsidR="00EA6D3F" w:rsidRPr="005A6326">
        <w:rPr>
          <w:rStyle w:val="l-L2Char"/>
          <w:rFonts w:cs="Arial"/>
          <w:szCs w:val="22"/>
          <w:u w:val="none"/>
        </w:rPr>
        <w:t>Plnění</w:t>
      </w:r>
    </w:p>
    <w:p w14:paraId="67465A9E" w14:textId="529D9EB2" w:rsidR="00B51571" w:rsidRPr="005A6326" w:rsidRDefault="00D16E9B" w:rsidP="00B51571">
      <w:pPr>
        <w:pStyle w:val="l-L1"/>
        <w:keepNext w:val="0"/>
        <w:numPr>
          <w:ilvl w:val="0"/>
          <w:numId w:val="0"/>
        </w:numPr>
        <w:spacing w:before="120" w:after="120"/>
        <w:ind w:left="1213"/>
        <w:jc w:val="both"/>
        <w:rPr>
          <w:rFonts w:ascii="Arial" w:hAnsi="Arial"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5A6326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5A6326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5A6326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5A6326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5A6326">
        <w:rPr>
          <w:rStyle w:val="l-L2Char"/>
          <w:rFonts w:cs="Arial"/>
          <w:b w:val="0"/>
          <w:szCs w:val="22"/>
          <w:u w:val="none"/>
        </w:rPr>
        <w:t>,</w:t>
      </w:r>
      <w:r w:rsidR="00152458" w:rsidRPr="005A6326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5A6326">
        <w:rPr>
          <w:rStyle w:val="l-L2Char"/>
          <w:rFonts w:cs="Arial"/>
          <w:b w:val="0"/>
          <w:szCs w:val="22"/>
          <w:u w:val="none"/>
        </w:rPr>
        <w:t>a</w:t>
      </w:r>
      <w:r w:rsidR="00152458" w:rsidRPr="005A6326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5A6326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5A6326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5A6326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5A6326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5A6326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152458" w:rsidRPr="005A6326">
        <w:rPr>
          <w:rStyle w:val="l-L2Char"/>
          <w:rFonts w:cs="Arial"/>
          <w:b w:val="0"/>
          <w:szCs w:val="22"/>
          <w:u w:val="none"/>
        </w:rPr>
        <w:t xml:space="preserve">.  Dále bude postupováno dle </w:t>
      </w:r>
      <w:r w:rsidR="00B51571" w:rsidRPr="005A6326">
        <w:rPr>
          <w:rStyle w:val="l-L2Char"/>
          <w:rFonts w:cs="Arial"/>
          <w:b w:val="0"/>
          <w:szCs w:val="22"/>
          <w:u w:val="none"/>
        </w:rPr>
        <w:t>příslušných ustanovení zákona č. 134/2016 Sb., o zadávání veřejných zakázek a</w:t>
      </w:r>
      <w:r w:rsidR="00B51571" w:rsidRPr="005A6326">
        <w:rPr>
          <w:rFonts w:ascii="Arial" w:hAnsi="Arial" w:cs="Arial"/>
          <w:b w:val="0"/>
          <w:szCs w:val="22"/>
          <w:u w:val="none"/>
        </w:rPr>
        <w:t xml:space="preserve"> jeho prováděcích vyhlášek. Jde zejména o vyhlášku č. 169/2016 Sb.</w:t>
      </w:r>
      <w:r w:rsidR="00B51571" w:rsidRPr="005A6326">
        <w:rPr>
          <w:rFonts w:ascii="Arial" w:hAnsi="Arial" w:cs="Arial"/>
          <w:szCs w:val="22"/>
          <w:u w:val="none"/>
        </w:rPr>
        <w:t xml:space="preserve">, </w:t>
      </w:r>
      <w:r w:rsidR="00B51571" w:rsidRPr="005A6326">
        <w:rPr>
          <w:rFonts w:ascii="Arial" w:hAnsi="Arial" w:cs="Arial"/>
          <w:b w:val="0"/>
          <w:szCs w:val="22"/>
          <w:u w:val="none"/>
        </w:rPr>
        <w:t>o stanovení rozsahu dokumentace veřejné zakázky na stavební práce a soupisu stavebních prací dodávek a služeb s výkazem výměr.</w:t>
      </w:r>
    </w:p>
    <w:p w14:paraId="39DE0A95" w14:textId="31AE2073" w:rsidR="00152458" w:rsidRPr="005A6326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5A6326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035383C7" w14:textId="20E95D1B" w:rsidR="00152458" w:rsidRPr="005A6326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5A6326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prací </w:t>
      </w:r>
      <w:r w:rsidR="00EA6D3F" w:rsidRPr="005A6326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5A6326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5A6326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5A6326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5A6326">
        <w:rPr>
          <w:rStyle w:val="l-L2Char"/>
          <w:rFonts w:cs="Arial"/>
          <w:b w:val="0"/>
          <w:szCs w:val="22"/>
          <w:u w:val="none"/>
        </w:rPr>
        <w:t>ý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5A6326">
        <w:rPr>
          <w:rStyle w:val="l-L2Char"/>
          <w:rFonts w:cs="Arial"/>
          <w:b w:val="0"/>
          <w:szCs w:val="22"/>
          <w:u w:val="none"/>
        </w:rPr>
        <w:t>et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5A6326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5A6326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5A6326">
        <w:rPr>
          <w:rStyle w:val="l-L2Char"/>
          <w:rFonts w:cs="Arial"/>
          <w:b w:val="0"/>
          <w:szCs w:val="22"/>
          <w:u w:val="none"/>
        </w:rPr>
        <w:t> </w:t>
      </w:r>
      <w:r w:rsidRPr="005A6326">
        <w:rPr>
          <w:rStyle w:val="l-L2Char"/>
          <w:rFonts w:cs="Arial"/>
          <w:b w:val="0"/>
          <w:szCs w:val="22"/>
          <w:u w:val="none"/>
        </w:rPr>
        <w:t>DIO</w:t>
      </w:r>
      <w:r w:rsidR="002F02E0" w:rsidRPr="005A6326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35F3174D" w14:textId="1A5E28B6" w:rsidR="00152458" w:rsidRPr="005A6326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5A6326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5A6326">
        <w:rPr>
          <w:rStyle w:val="l-L2Char"/>
          <w:rFonts w:cs="Arial"/>
          <w:b w:val="0"/>
          <w:szCs w:val="22"/>
          <w:u w:val="none"/>
        </w:rPr>
        <w:t>dále jen „</w:t>
      </w:r>
      <w:r w:rsidRPr="005A6326">
        <w:rPr>
          <w:rStyle w:val="l-L2Char"/>
          <w:rFonts w:cs="Arial"/>
          <w:b w:val="0"/>
          <w:szCs w:val="22"/>
          <w:u w:val="none"/>
        </w:rPr>
        <w:t>DOSS</w:t>
      </w:r>
      <w:r w:rsidR="00F13F17" w:rsidRPr="005A6326">
        <w:rPr>
          <w:rStyle w:val="l-L2Char"/>
          <w:rFonts w:cs="Arial"/>
          <w:b w:val="0"/>
          <w:szCs w:val="22"/>
          <w:u w:val="none"/>
        </w:rPr>
        <w:t>“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5A6326">
        <w:rPr>
          <w:rStyle w:val="l-L2Char"/>
          <w:rFonts w:cs="Arial"/>
          <w:b w:val="0"/>
          <w:szCs w:val="22"/>
          <w:u w:val="none"/>
        </w:rPr>
        <w:t>Projektová dokumentace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49D1ACAE" w14:textId="4EC71895" w:rsidR="00152458" w:rsidRPr="005A6326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5A6326">
        <w:rPr>
          <w:rStyle w:val="l-L2Char"/>
          <w:rFonts w:cs="Arial"/>
          <w:b w:val="0"/>
          <w:szCs w:val="22"/>
          <w:u w:val="none"/>
        </w:rPr>
        <w:t>ů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5A6326">
        <w:rPr>
          <w:rStyle w:val="l-L2Char"/>
          <w:rFonts w:cs="Arial"/>
          <w:b w:val="0"/>
          <w:szCs w:val="22"/>
          <w:u w:val="none"/>
        </w:rPr>
        <w:t>ých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5A6326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5A6326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5A6326">
        <w:rPr>
          <w:rStyle w:val="l-L2Char"/>
          <w:rFonts w:cs="Arial"/>
          <w:b w:val="0"/>
          <w:szCs w:val="22"/>
          <w:u w:val="none"/>
        </w:rPr>
        <w:t>, pokud bude třeba,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5A6326">
        <w:rPr>
          <w:rStyle w:val="l-L2Char"/>
          <w:rFonts w:cs="Arial"/>
          <w:b w:val="0"/>
          <w:szCs w:val="22"/>
          <w:u w:val="none"/>
        </w:rPr>
        <w:t xml:space="preserve">.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V případě potřeby bude provedeno kácení lesní a nelesní zeleně včetně likvidace. Odvodnění povrchové nebo podpovrchové v rozsahu pozemku stavby. Bude </w:t>
      </w:r>
      <w:r w:rsidRPr="005A6326">
        <w:rPr>
          <w:rStyle w:val="l-L2Char"/>
          <w:rFonts w:cs="Arial"/>
          <w:b w:val="0"/>
          <w:szCs w:val="22"/>
          <w:u w:val="none"/>
        </w:rPr>
        <w:lastRenderedPageBreak/>
        <w:t>respektován pozemek stavby ze schválené pozemkové úpravy</w:t>
      </w:r>
      <w:r w:rsidR="00C629E5" w:rsidRPr="005A6326">
        <w:rPr>
          <w:rStyle w:val="l-L2Char"/>
          <w:rFonts w:cs="Arial"/>
          <w:b w:val="0"/>
          <w:szCs w:val="22"/>
          <w:u w:val="none"/>
        </w:rPr>
        <w:t>,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5A6326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5A6326">
        <w:rPr>
          <w:rStyle w:val="l-L2Char"/>
          <w:rFonts w:cs="Arial"/>
          <w:b w:val="0"/>
          <w:szCs w:val="22"/>
          <w:u w:val="none"/>
        </w:rPr>
        <w:t xml:space="preserve"> zajištění funkční návaznosti stavby.  </w:t>
      </w:r>
      <w:r w:rsidR="00C629E5" w:rsidRPr="005A6326">
        <w:rPr>
          <w:rStyle w:val="l-L2Char"/>
          <w:rFonts w:cs="Arial"/>
          <w:b w:val="0"/>
          <w:i/>
          <w:szCs w:val="22"/>
          <w:u w:val="none"/>
        </w:rPr>
        <w:t>(u polních cest řešení napojení na jinou komunikaci, u PEO a VHS napojení na vodní toky, příkopy, údolnice apod.)</w:t>
      </w:r>
    </w:p>
    <w:p w14:paraId="0E11065D" w14:textId="433A636C" w:rsidR="00C629E5" w:rsidRPr="005A6326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Specifikace stavby:</w:t>
      </w:r>
      <w:r w:rsidRPr="005A6326">
        <w:rPr>
          <w:rStyle w:val="l-L2Char"/>
          <w:rFonts w:cs="Arial"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szCs w:val="22"/>
          <w:u w:val="none"/>
        </w:rPr>
        <w:t>(</w:t>
      </w:r>
      <w:r w:rsidRPr="005A6326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5A6326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5A6326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5A6326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5A6326">
        <w:rPr>
          <w:rStyle w:val="l-L2Char"/>
          <w:rFonts w:cs="Arial"/>
          <w:b w:val="0"/>
          <w:i/>
          <w:szCs w:val="22"/>
          <w:u w:val="none"/>
        </w:rPr>
        <w:t>. Součástí polních cest bude výsadba zeleně. Přístupy na pozemky jednotlivých vlastníků budou řešeny sjezdy v rámci pozemku stavby</w:t>
      </w:r>
      <w:r w:rsidR="005E6D45" w:rsidRPr="005A6326">
        <w:rPr>
          <w:rStyle w:val="l-L2Char"/>
          <w:rFonts w:cs="Arial"/>
          <w:b w:val="0"/>
          <w:i/>
          <w:szCs w:val="22"/>
          <w:u w:val="none"/>
        </w:rPr>
        <w:t>, a pod</w:t>
      </w:r>
      <w:r w:rsidR="00C629E5" w:rsidRPr="005A6326">
        <w:rPr>
          <w:rStyle w:val="l-L2Char"/>
          <w:rFonts w:cs="Arial"/>
          <w:b w:val="0"/>
          <w:i/>
          <w:szCs w:val="22"/>
          <w:u w:val="none"/>
        </w:rPr>
        <w:t>.</w:t>
      </w:r>
      <w:r w:rsidRPr="005A6326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5A6326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5A6326">
        <w:rPr>
          <w:rStyle w:val="l-L2Char"/>
          <w:rFonts w:cs="Arial"/>
          <w:b w:val="0"/>
          <w:i/>
          <w:szCs w:val="22"/>
          <w:u w:val="none"/>
        </w:rPr>
        <w:t>řípadně pokud je třeba doplnit informace které nejsou obsaženy v PSZ a DTR</w:t>
      </w:r>
      <w:r w:rsidRPr="005A6326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0BDA798A" w14:textId="62AA8FDF" w:rsidR="003659C2" w:rsidRPr="005A6326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57754CF1" w14:textId="445E5AD8" w:rsidR="00152458" w:rsidRPr="005A6326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5A6326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5A6326">
        <w:rPr>
          <w:rStyle w:val="l-L2Char"/>
          <w:rFonts w:cs="Arial"/>
          <w:b w:val="0"/>
          <w:szCs w:val="22"/>
          <w:u w:val="none"/>
        </w:rPr>
        <w:t>Díla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5A6326">
        <w:rPr>
          <w:rStyle w:val="l-L2Char"/>
          <w:rFonts w:cs="Arial"/>
          <w:b w:val="0"/>
          <w:szCs w:val="22"/>
          <w:u w:val="none"/>
        </w:rPr>
        <w:t>D</w:t>
      </w:r>
      <w:r w:rsidRPr="005A6326">
        <w:rPr>
          <w:rStyle w:val="l-L2Char"/>
          <w:rFonts w:cs="Arial"/>
          <w:b w:val="0"/>
          <w:szCs w:val="22"/>
          <w:u w:val="none"/>
        </w:rPr>
        <w:t>íla potřebné.</w:t>
      </w:r>
    </w:p>
    <w:p w14:paraId="4A15A107" w14:textId="100789AD" w:rsidR="00722CA2" w:rsidRPr="005A6326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szCs w:val="22"/>
        </w:rPr>
        <w:t>Projektová dokumentace</w:t>
      </w:r>
      <w:r w:rsidR="00722CA2" w:rsidRPr="005A6326">
        <w:rPr>
          <w:rStyle w:val="l-L2Char"/>
          <w:rFonts w:cs="Arial"/>
          <w:szCs w:val="22"/>
        </w:rPr>
        <w:t xml:space="preserve"> bude dodán</w:t>
      </w:r>
      <w:r w:rsidRPr="005A6326">
        <w:rPr>
          <w:rStyle w:val="l-L2Char"/>
          <w:rFonts w:cs="Arial"/>
          <w:szCs w:val="22"/>
        </w:rPr>
        <w:t>a</w:t>
      </w:r>
      <w:r w:rsidR="00722CA2" w:rsidRPr="005A6326">
        <w:rPr>
          <w:rStyle w:val="l-L2Char"/>
          <w:rFonts w:cs="Arial"/>
          <w:szCs w:val="22"/>
        </w:rPr>
        <w:t xml:space="preserve"> objednateli v</w:t>
      </w:r>
      <w:r w:rsidR="00722CA2" w:rsidRPr="005A6326">
        <w:rPr>
          <w:rStyle w:val="l-L2Char"/>
          <w:rFonts w:cs="Arial"/>
          <w:szCs w:val="22"/>
          <w:lang w:eastAsia="en-US"/>
        </w:rPr>
        <w:t xml:space="preserve"> </w:t>
      </w:r>
      <w:r w:rsidR="00722CA2" w:rsidRPr="005A6326">
        <w:rPr>
          <w:rStyle w:val="l-L2Char"/>
          <w:rFonts w:cs="Arial"/>
          <w:szCs w:val="22"/>
        </w:rPr>
        <w:t>6</w:t>
      </w:r>
      <w:r w:rsidR="00722CA2" w:rsidRPr="005A6326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5A6326">
        <w:rPr>
          <w:rStyle w:val="l-L2Char"/>
          <w:rFonts w:cs="Arial"/>
          <w:szCs w:val="22"/>
        </w:rPr>
        <w:t xml:space="preserve"> v</w:t>
      </w:r>
      <w:r w:rsidR="00722CA2" w:rsidRPr="005A6326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5A6326">
        <w:rPr>
          <w:rStyle w:val="l-L2Char"/>
          <w:rFonts w:cs="Arial"/>
          <w:szCs w:val="22"/>
        </w:rPr>
        <w:t xml:space="preserve"> podobě </w:t>
      </w:r>
      <w:r w:rsidR="00722CA2" w:rsidRPr="005A6326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5A6326">
        <w:rPr>
          <w:rStyle w:val="l-L2Char"/>
          <w:rFonts w:cs="Arial"/>
          <w:szCs w:val="22"/>
        </w:rPr>
        <w:t>na CD ve formátu „</w:t>
      </w:r>
      <w:proofErr w:type="spellStart"/>
      <w:r w:rsidR="00722CA2" w:rsidRPr="005A6326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5A6326">
        <w:rPr>
          <w:rStyle w:val="l-L2Char"/>
          <w:rFonts w:cs="Arial"/>
          <w:szCs w:val="22"/>
          <w:lang w:eastAsia="en-US"/>
        </w:rPr>
        <w:t>“</w:t>
      </w:r>
      <w:r w:rsidR="00B70B1E" w:rsidRPr="005A6326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5A6326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5A6326">
        <w:rPr>
          <w:rStyle w:val="l-L2Char"/>
          <w:rFonts w:cs="Arial"/>
          <w:szCs w:val="22"/>
        </w:rPr>
        <w:t>“</w:t>
      </w:r>
      <w:r w:rsidR="00722CA2" w:rsidRPr="005A6326">
        <w:rPr>
          <w:rStyle w:val="l-L2Char"/>
          <w:rFonts w:cs="Arial"/>
          <w:szCs w:val="22"/>
        </w:rPr>
        <w:t>, s</w:t>
      </w:r>
      <w:r w:rsidR="00722CA2" w:rsidRPr="005A6326">
        <w:rPr>
          <w:rStyle w:val="l-L2Char"/>
          <w:rFonts w:cs="Arial"/>
          <w:szCs w:val="22"/>
          <w:lang w:eastAsia="en-US"/>
        </w:rPr>
        <w:t xml:space="preserve"> </w:t>
      </w:r>
      <w:r w:rsidR="00722CA2" w:rsidRPr="005A6326">
        <w:rPr>
          <w:rStyle w:val="l-L2Char"/>
          <w:rFonts w:cs="Arial"/>
          <w:szCs w:val="22"/>
        </w:rPr>
        <w:t xml:space="preserve">rozpočtem stavby a výkazem výměr ve formátu . </w:t>
      </w:r>
      <w:proofErr w:type="spellStart"/>
      <w:r w:rsidR="00722CA2" w:rsidRPr="005A6326">
        <w:rPr>
          <w:rStyle w:val="l-L2Char"/>
          <w:rFonts w:cs="Arial"/>
          <w:szCs w:val="22"/>
        </w:rPr>
        <w:t>xls</w:t>
      </w:r>
      <w:proofErr w:type="spellEnd"/>
      <w:r w:rsidR="00722CA2" w:rsidRPr="005A6326">
        <w:rPr>
          <w:rStyle w:val="l-L2Char"/>
          <w:rFonts w:cs="Arial"/>
          <w:szCs w:val="22"/>
        </w:rPr>
        <w:t xml:space="preserve">, </w:t>
      </w:r>
      <w:proofErr w:type="spellStart"/>
      <w:r w:rsidR="00722CA2" w:rsidRPr="005A6326">
        <w:rPr>
          <w:rStyle w:val="l-L2Char"/>
          <w:rFonts w:cs="Arial"/>
          <w:szCs w:val="22"/>
        </w:rPr>
        <w:t>xlsx</w:t>
      </w:r>
      <w:proofErr w:type="spellEnd"/>
      <w:r w:rsidR="00722CA2" w:rsidRPr="005A6326">
        <w:rPr>
          <w:rStyle w:val="l-L2Char"/>
          <w:rFonts w:cs="Arial"/>
          <w:szCs w:val="22"/>
        </w:rPr>
        <w:t xml:space="preserve">, pro každou </w:t>
      </w:r>
      <w:r w:rsidR="00B70B1E" w:rsidRPr="005A6326">
        <w:rPr>
          <w:rStyle w:val="l-L2Char"/>
          <w:rFonts w:cs="Arial"/>
          <w:szCs w:val="22"/>
          <w:lang w:eastAsia="en-US"/>
        </w:rPr>
        <w:t>stavbu</w:t>
      </w:r>
      <w:r w:rsidR="00722CA2" w:rsidRPr="005A6326">
        <w:rPr>
          <w:rStyle w:val="l-L2Char"/>
          <w:rFonts w:cs="Arial"/>
          <w:szCs w:val="22"/>
        </w:rPr>
        <w:t xml:space="preserve"> zvlášť.</w:t>
      </w:r>
    </w:p>
    <w:p w14:paraId="3ACF5D77" w14:textId="4CA265A0" w:rsidR="00F829EA" w:rsidRPr="005A6326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5A6326">
        <w:rPr>
          <w:rStyle w:val="l-L2Char"/>
          <w:rFonts w:cs="Arial"/>
          <w:szCs w:val="22"/>
          <w:u w:val="none"/>
        </w:rPr>
        <w:t>Díla</w:t>
      </w:r>
      <w:r w:rsidRPr="005A6326">
        <w:rPr>
          <w:rStyle w:val="l-L2Char"/>
          <w:rFonts w:cs="Arial"/>
          <w:szCs w:val="22"/>
          <w:u w:val="none"/>
        </w:rPr>
        <w:t>:</w:t>
      </w:r>
    </w:p>
    <w:p w14:paraId="4041627E" w14:textId="0D217D40" w:rsidR="00B94443" w:rsidRPr="005A6326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cs="Arial"/>
          <w:szCs w:val="22"/>
        </w:rPr>
      </w:pPr>
      <w:r w:rsidRPr="005A6326">
        <w:rPr>
          <w:rStyle w:val="l-L2Char"/>
          <w:rFonts w:cs="Arial"/>
          <w:szCs w:val="22"/>
        </w:rPr>
        <w:t xml:space="preserve">Zhotovitel je povinen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5A6326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5A6326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276C4175" w14:textId="6C45C584" w:rsidR="00B94443" w:rsidRPr="005A6326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5A6326">
        <w:rPr>
          <w:rStyle w:val="l-L2Char"/>
          <w:rFonts w:cs="Arial"/>
          <w:szCs w:val="22"/>
          <w:u w:val="none"/>
        </w:rPr>
        <w:t>Díla</w:t>
      </w:r>
      <w:r w:rsidR="00A14402" w:rsidRPr="005A6326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7F17FC7E" w14:textId="77777777" w:rsidR="00F829EA" w:rsidRPr="005A6326" w:rsidRDefault="00F829EA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r w:rsidRPr="005A6326">
        <w:rPr>
          <w:rFonts w:ascii="Arial" w:hAnsi="Arial" w:cs="Arial"/>
          <w:szCs w:val="22"/>
          <w:highlight w:val="yellow"/>
          <w:lang w:val="en-US"/>
        </w:rPr>
        <w:t>[</w:t>
      </w:r>
      <w:r w:rsidRPr="005A6326">
        <w:rPr>
          <w:rStyle w:val="l-L2Char"/>
          <w:rFonts w:cs="Arial"/>
          <w:szCs w:val="22"/>
          <w:highlight w:val="yellow"/>
          <w:u w:val="none"/>
        </w:rPr>
        <w:t>DOPLNIT]</w:t>
      </w:r>
    </w:p>
    <w:p w14:paraId="563E698E" w14:textId="77777777" w:rsidR="00F829EA" w:rsidRPr="005A6326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>Plán společných zařízení:</w:t>
      </w:r>
    </w:p>
    <w:p w14:paraId="33644920" w14:textId="77777777" w:rsidR="00F829EA" w:rsidRPr="005A6326" w:rsidRDefault="00F829E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  <w:r w:rsidRPr="005A6326">
        <w:rPr>
          <w:rStyle w:val="l-L2Char"/>
          <w:rFonts w:cs="Arial"/>
          <w:szCs w:val="22"/>
          <w:highlight w:val="yellow"/>
          <w:u w:val="none"/>
        </w:rPr>
        <w:t>[DOPLNIT]</w:t>
      </w:r>
    </w:p>
    <w:p w14:paraId="47AA6266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E8DC3B6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4F9A0318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627591CC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3673665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99EA120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59819B3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71EB00A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3F54121A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7473834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243E4AE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1A8AD1F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5F0643CB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0E63B22B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21B6D2EC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7DC65D28" w14:textId="77777777" w:rsidR="002E0D1A" w:rsidRPr="005A6326" w:rsidRDefault="002E0D1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91A8470" w14:textId="76205C0B" w:rsidR="006431F2" w:rsidRPr="005A6326" w:rsidRDefault="006431F2">
      <w:pPr>
        <w:spacing w:after="0" w:line="240" w:lineRule="auto"/>
        <w:rPr>
          <w:rFonts w:cs="Arial"/>
          <w:b/>
          <w:bCs/>
          <w:kern w:val="32"/>
          <w:szCs w:val="22"/>
        </w:rPr>
      </w:pPr>
    </w:p>
    <w:p w14:paraId="3FB8152E" w14:textId="2BE7479E" w:rsidR="002E0D1A" w:rsidRPr="005A6326" w:rsidRDefault="002E0D1A" w:rsidP="003534A5">
      <w:pPr>
        <w:pStyle w:val="Nadpis1"/>
        <w:keepNext w:val="0"/>
        <w:jc w:val="center"/>
        <w:rPr>
          <w:sz w:val="22"/>
          <w:szCs w:val="22"/>
        </w:rPr>
      </w:pPr>
      <w:r w:rsidRPr="005A6326">
        <w:rPr>
          <w:sz w:val="22"/>
          <w:szCs w:val="22"/>
        </w:rPr>
        <w:t>Příloha č. 2 – Podrobná specifikace Plnění v souvislosti s vypraco</w:t>
      </w:r>
      <w:r w:rsidR="003534A5" w:rsidRPr="005A6326">
        <w:rPr>
          <w:sz w:val="22"/>
          <w:szCs w:val="22"/>
        </w:rPr>
        <w:t xml:space="preserve">váním podrobného geotechnického </w:t>
      </w:r>
      <w:r w:rsidRPr="005A6326">
        <w:rPr>
          <w:sz w:val="22"/>
          <w:szCs w:val="22"/>
        </w:rPr>
        <w:t>průzkumu</w:t>
      </w:r>
    </w:p>
    <w:p w14:paraId="62B33EFB" w14:textId="77777777" w:rsidR="00DE1361" w:rsidRPr="005A6326" w:rsidRDefault="00DE1361" w:rsidP="00DE1361">
      <w:pPr>
        <w:rPr>
          <w:rFonts w:cs="Arial"/>
          <w:szCs w:val="22"/>
        </w:rPr>
      </w:pPr>
    </w:p>
    <w:p w14:paraId="29906197" w14:textId="71E6C76A" w:rsidR="0006284B" w:rsidRPr="005A6326" w:rsidRDefault="0006284B" w:rsidP="00DE1361">
      <w:pPr>
        <w:ind w:firstLine="360"/>
        <w:rPr>
          <w:rFonts w:cs="Arial"/>
          <w:b/>
          <w:i/>
          <w:szCs w:val="22"/>
        </w:rPr>
      </w:pPr>
      <w:r w:rsidRPr="005A6326">
        <w:rPr>
          <w:rFonts w:cs="Arial"/>
          <w:b/>
          <w:i/>
          <w:szCs w:val="22"/>
          <w:highlight w:val="cyan"/>
        </w:rPr>
        <w:t xml:space="preserve">(Vybere se specifikace </w:t>
      </w:r>
      <w:proofErr w:type="spellStart"/>
      <w:r w:rsidR="00DE1361" w:rsidRPr="005A6326">
        <w:rPr>
          <w:rFonts w:cs="Arial"/>
          <w:b/>
          <w:i/>
          <w:szCs w:val="22"/>
          <w:highlight w:val="cyan"/>
        </w:rPr>
        <w:t>díla</w:t>
      </w:r>
      <w:r w:rsidRPr="005A6326">
        <w:rPr>
          <w:rFonts w:cs="Arial"/>
          <w:b/>
          <w:i/>
          <w:szCs w:val="22"/>
          <w:highlight w:val="cyan"/>
        </w:rPr>
        <w:t>dle</w:t>
      </w:r>
      <w:proofErr w:type="spellEnd"/>
      <w:r w:rsidRPr="005A6326">
        <w:rPr>
          <w:rFonts w:cs="Arial"/>
          <w:b/>
          <w:i/>
          <w:szCs w:val="22"/>
          <w:highlight w:val="cyan"/>
        </w:rPr>
        <w:t xml:space="preserve"> typu stavby)</w:t>
      </w:r>
    </w:p>
    <w:p w14:paraId="3D7D228C" w14:textId="77777777" w:rsidR="00DE1361" w:rsidRPr="005A6326" w:rsidRDefault="00DE1361" w:rsidP="00DE1361">
      <w:pPr>
        <w:rPr>
          <w:rFonts w:cs="Arial"/>
          <w:b/>
          <w:i/>
          <w:szCs w:val="22"/>
        </w:rPr>
      </w:pPr>
    </w:p>
    <w:p w14:paraId="1411689F" w14:textId="77777777" w:rsidR="002E0D1A" w:rsidRPr="005A6326" w:rsidRDefault="002E0D1A" w:rsidP="002E0D1A">
      <w:pPr>
        <w:pStyle w:val="l-L1"/>
        <w:keepNext w:val="0"/>
        <w:numPr>
          <w:ilvl w:val="0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>Plnění</w:t>
      </w:r>
    </w:p>
    <w:p w14:paraId="7AE7463E" w14:textId="77777777" w:rsidR="002E0D1A" w:rsidRPr="005A6326" w:rsidRDefault="002E0D1A" w:rsidP="002E0D1A">
      <w:pPr>
        <w:pStyle w:val="l-L1"/>
        <w:keepNext w:val="0"/>
        <w:numPr>
          <w:ilvl w:val="1"/>
          <w:numId w:val="71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5A6326">
        <w:rPr>
          <w:rStyle w:val="l-L2Char"/>
          <w:rFonts w:cs="Arial"/>
          <w:szCs w:val="22"/>
          <w:u w:val="none"/>
        </w:rPr>
        <w:t>Podmínky provádění Plnění</w:t>
      </w:r>
    </w:p>
    <w:p w14:paraId="157EB85B" w14:textId="1330D8DA" w:rsidR="002E0D1A" w:rsidRPr="005A6326" w:rsidRDefault="002E0D1A" w:rsidP="002E0D1A">
      <w:pPr>
        <w:pStyle w:val="l-L1"/>
        <w:keepNext w:val="0"/>
        <w:numPr>
          <w:ilvl w:val="2"/>
          <w:numId w:val="72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>Pro stanovení podmínek pro zpracování projektové dokumentace pro real</w:t>
      </w:r>
      <w:r w:rsidR="00E96D07" w:rsidRPr="005A6326">
        <w:rPr>
          <w:rFonts w:ascii="Arial" w:hAnsi="Arial" w:cs="Arial"/>
          <w:b w:val="0"/>
          <w:szCs w:val="22"/>
          <w:u w:val="none"/>
        </w:rPr>
        <w:t>izaci stavby vždy slouží podrobný geotechnický průzkum, který  m</w:t>
      </w:r>
      <w:r w:rsidRPr="005A6326">
        <w:rPr>
          <w:rFonts w:ascii="Arial" w:hAnsi="Arial" w:cs="Arial"/>
          <w:b w:val="0"/>
          <w:szCs w:val="22"/>
          <w:u w:val="none"/>
        </w:rPr>
        <w:t xml:space="preserve">ůže navazovat na předběžný průzkum. </w:t>
      </w:r>
    </w:p>
    <w:p w14:paraId="7998A6AE" w14:textId="1E5F55DA" w:rsidR="005A32C1" w:rsidRPr="005A6326" w:rsidRDefault="002E0D1A" w:rsidP="005A32C1">
      <w:pPr>
        <w:pStyle w:val="l-L1"/>
        <w:keepNext w:val="0"/>
        <w:numPr>
          <w:ilvl w:val="2"/>
          <w:numId w:val="72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5A6326">
        <w:rPr>
          <w:rFonts w:ascii="Arial" w:hAnsi="Arial" w:cs="Arial"/>
          <w:b w:val="0"/>
          <w:szCs w:val="22"/>
          <w:u w:val="none"/>
        </w:rPr>
        <w:t>Zadání a požadavky na podrobný geotechnický průzkum jsou rozděleny dle typů staveb na průzkum pro polní cesty a nádrže a poldry. Specifikace obsahuje požadavky na: A. mapové podklady, B. technické práce a podklady, C. terénní měření a laboratorní zkoušky, D. náležitosti závěrečné zprávy  a E. členění díla.</w:t>
      </w:r>
      <w:r w:rsidR="005A32C1" w:rsidRPr="005A6326">
        <w:rPr>
          <w:rFonts w:ascii="Arial" w:hAnsi="Arial" w:cs="Arial"/>
          <w:b w:val="0"/>
          <w:szCs w:val="22"/>
          <w:u w:val="none"/>
        </w:rPr>
        <w:t xml:space="preserve"> </w:t>
      </w:r>
    </w:p>
    <w:p w14:paraId="4A00EC30" w14:textId="03480658" w:rsidR="005A32C1" w:rsidRPr="005A6326" w:rsidRDefault="0006284B" w:rsidP="0006284B">
      <w:pPr>
        <w:spacing w:after="0" w:line="240" w:lineRule="auto"/>
        <w:rPr>
          <w:rFonts w:cs="Arial"/>
          <w:szCs w:val="22"/>
          <w:lang w:eastAsia="en-US"/>
        </w:rPr>
      </w:pPr>
      <w:r w:rsidRPr="005A6326">
        <w:rPr>
          <w:rFonts w:cs="Arial"/>
          <w:b/>
          <w:szCs w:val="22"/>
        </w:rPr>
        <w:br w:type="page"/>
      </w:r>
    </w:p>
    <w:p w14:paraId="2DA73EE7" w14:textId="3A6A626D" w:rsidR="005A32C1" w:rsidRPr="005A6326" w:rsidRDefault="005A32C1" w:rsidP="0015467D">
      <w:pPr>
        <w:widowControl w:val="0"/>
        <w:numPr>
          <w:ilvl w:val="1"/>
          <w:numId w:val="71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5A6326">
        <w:rPr>
          <w:rFonts w:eastAsia="Calibri" w:cs="Arial"/>
          <w:b/>
          <w:bCs/>
          <w:spacing w:val="-2"/>
          <w:szCs w:val="22"/>
          <w:u w:val="single" w:color="000000"/>
        </w:rPr>
        <w:lastRenderedPageBreak/>
        <w:t>Zadání</w:t>
      </w:r>
      <w:r w:rsidRPr="005A6326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5A6326">
        <w:rPr>
          <w:rFonts w:eastAsia="Calibri" w:cs="Arial"/>
          <w:b/>
          <w:bCs/>
          <w:szCs w:val="22"/>
          <w:u w:val="single" w:color="000000"/>
        </w:rPr>
        <w:t>a</w:t>
      </w:r>
      <w:r w:rsidRPr="005A6326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5A6326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5A6326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5A6326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="00E80B1A" w:rsidRPr="005A6326">
        <w:rPr>
          <w:rFonts w:eastAsia="Calibri" w:cs="Arial"/>
          <w:b/>
          <w:bCs/>
          <w:spacing w:val="-1"/>
          <w:szCs w:val="22"/>
          <w:u w:val="single" w:color="000000"/>
        </w:rPr>
        <w:t>podrobný</w:t>
      </w:r>
      <w:r w:rsidRPr="005A6326">
        <w:rPr>
          <w:rFonts w:eastAsia="Calibri" w:cs="Arial"/>
          <w:b/>
          <w:bCs/>
          <w:spacing w:val="-1"/>
          <w:szCs w:val="22"/>
          <w:u w:val="single" w:color="000000"/>
        </w:rPr>
        <w:t xml:space="preserve"> geotechnický</w:t>
      </w:r>
      <w:r w:rsidRPr="005A6326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5A6326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5A6326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424E4A9" w14:textId="77777777" w:rsidR="005A32C1" w:rsidRPr="005A6326" w:rsidRDefault="005A32C1" w:rsidP="005A32C1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5A6326">
        <w:rPr>
          <w:rFonts w:eastAsia="Calibri" w:cs="Arial"/>
          <w:b/>
          <w:bCs/>
          <w:szCs w:val="22"/>
        </w:rPr>
        <w:t xml:space="preserve"> </w:t>
      </w:r>
    </w:p>
    <w:p w14:paraId="774BE2D4" w14:textId="5F0435A2" w:rsidR="00B00AE7" w:rsidRPr="005A6326" w:rsidRDefault="00B00AE7" w:rsidP="00B00AE7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3549DF38" w14:textId="77777777" w:rsidR="00B00AE7" w:rsidRPr="005A6326" w:rsidRDefault="00B00AE7" w:rsidP="00B00AE7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B00AE7" w:rsidRPr="005A6326" w14:paraId="2070C1BD" w14:textId="77777777" w:rsidTr="00E96D0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917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pacing w:val="-1"/>
                <w:szCs w:val="22"/>
              </w:rPr>
              <w:t xml:space="preserve">A.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Podklady</w:t>
            </w:r>
            <w:proofErr w:type="spellEnd"/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b/>
                <w:spacing w:val="-2"/>
                <w:szCs w:val="22"/>
              </w:rPr>
              <w:t>pro</w:t>
            </w:r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zadání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b/>
                <w:spacing w:val="-1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07B6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</w:rPr>
            </w:pPr>
          </w:p>
        </w:tc>
      </w:tr>
      <w:tr w:rsidR="00B00AE7" w:rsidRPr="005A6326" w14:paraId="17A7F921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235D" w14:textId="77777777" w:rsidR="00B00AE7" w:rsidRPr="005A6326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6700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3807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3E5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9962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B00AE7" w:rsidRPr="005A6326" w14:paraId="5EDDD824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D2721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E30B" w14:textId="77777777" w:rsidR="00B00AE7" w:rsidRPr="005A6326" w:rsidRDefault="00B00AE7" w:rsidP="00E96D0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16D5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1</w:t>
            </w:r>
            <w:r w:rsidRPr="005A6326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1AA57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5</w:t>
            </w:r>
            <w:r w:rsidRPr="005A6326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7F4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1:1000</w:t>
            </w:r>
          </w:p>
        </w:tc>
      </w:tr>
      <w:tr w:rsidR="00B00AE7" w:rsidRPr="005A6326" w14:paraId="65B815F7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C85F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E8EA" w14:textId="77777777" w:rsidR="00B00AE7" w:rsidRPr="005A6326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AFD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454E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A06B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1:1000</w:t>
            </w:r>
          </w:p>
        </w:tc>
      </w:tr>
      <w:tr w:rsidR="00B00AE7" w:rsidRPr="005A6326" w14:paraId="1D6213B8" w14:textId="77777777" w:rsidTr="00E96D0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908D" w14:textId="77777777" w:rsidR="00B00AE7" w:rsidRPr="005A6326" w:rsidRDefault="00B00AE7" w:rsidP="00E96D0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59AC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1FD44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F51E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4A73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</w:tr>
      <w:tr w:rsidR="00B00AE7" w:rsidRPr="005A6326" w14:paraId="7C101098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992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BAEE" w14:textId="77777777" w:rsidR="00B00AE7" w:rsidRPr="005A6326" w:rsidRDefault="00B00AE7" w:rsidP="00E96D0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FDB9" w14:textId="77777777" w:rsidR="00B00AE7" w:rsidRPr="005A6326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1</w:t>
            </w:r>
            <w:r w:rsidRPr="005A6326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8410" w14:textId="77777777" w:rsidR="00B00AE7" w:rsidRPr="005A6326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5</w:t>
            </w:r>
            <w:r w:rsidRPr="005A6326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3C31" w14:textId="77777777" w:rsidR="00B00AE7" w:rsidRPr="005A6326" w:rsidRDefault="00B00AE7" w:rsidP="00E96D0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1:1000</w:t>
            </w:r>
          </w:p>
        </w:tc>
      </w:tr>
      <w:tr w:rsidR="00B00AE7" w:rsidRPr="005A6326" w14:paraId="445B9F7D" w14:textId="77777777" w:rsidTr="00E96D0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98D89" w14:textId="77777777" w:rsidR="00B00AE7" w:rsidRPr="005A6326" w:rsidRDefault="00B00AE7" w:rsidP="00E96D0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6D0D" w14:textId="77777777" w:rsidR="00B00AE7" w:rsidRPr="005A6326" w:rsidRDefault="00B00AE7" w:rsidP="00E96D0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2F9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9FFC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5</w:t>
            </w:r>
            <w:r w:rsidRPr="005A6326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651C" w14:textId="77777777" w:rsidR="00B00AE7" w:rsidRPr="005A6326" w:rsidRDefault="00B00AE7" w:rsidP="00E96D0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1:1000</w:t>
            </w:r>
          </w:p>
        </w:tc>
      </w:tr>
    </w:tbl>
    <w:p w14:paraId="0A0260B8" w14:textId="77777777" w:rsidR="00B00AE7" w:rsidRPr="005A6326" w:rsidRDefault="00B00AE7" w:rsidP="00B00AE7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31A7D4C5" w14:textId="77777777" w:rsidR="00B00AE7" w:rsidRPr="005A6326" w:rsidRDefault="00B00AE7" w:rsidP="00B00AE7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0E9A5BC4" w14:textId="77777777" w:rsidR="00B00AE7" w:rsidRPr="005A6326" w:rsidRDefault="00B00AE7" w:rsidP="00B00AE7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5A6326">
        <w:rPr>
          <w:rFonts w:eastAsia="Calibri" w:cs="Arial"/>
          <w:b/>
          <w:spacing w:val="-1"/>
          <w:szCs w:val="22"/>
        </w:rPr>
        <w:t>B. Požadavky</w:t>
      </w:r>
      <w:r w:rsidRPr="005A6326">
        <w:rPr>
          <w:rFonts w:eastAsia="Calibri" w:cs="Arial"/>
          <w:b/>
          <w:spacing w:val="1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na</w:t>
      </w:r>
      <w:r w:rsidRPr="005A6326">
        <w:rPr>
          <w:rFonts w:eastAsia="Calibri" w:cs="Arial"/>
          <w:b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technické</w:t>
      </w:r>
      <w:r w:rsidRPr="005A6326">
        <w:rPr>
          <w:rFonts w:eastAsia="Calibri" w:cs="Arial"/>
          <w:b/>
          <w:spacing w:val="-2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práce</w:t>
      </w:r>
      <w:r w:rsidRPr="005A6326">
        <w:rPr>
          <w:rFonts w:eastAsia="Calibri" w:cs="Arial"/>
          <w:b/>
          <w:spacing w:val="1"/>
          <w:szCs w:val="22"/>
        </w:rPr>
        <w:t xml:space="preserve"> </w:t>
      </w:r>
      <w:r w:rsidRPr="005A6326">
        <w:rPr>
          <w:rFonts w:eastAsia="Calibri" w:cs="Arial"/>
          <w:b/>
          <w:szCs w:val="22"/>
        </w:rPr>
        <w:t xml:space="preserve">a </w:t>
      </w:r>
      <w:r w:rsidRPr="005A6326">
        <w:rPr>
          <w:rFonts w:eastAsia="Calibri" w:cs="Arial"/>
          <w:b/>
          <w:spacing w:val="-1"/>
          <w:szCs w:val="22"/>
        </w:rPr>
        <w:t>podklady:</w:t>
      </w:r>
    </w:p>
    <w:p w14:paraId="52BF2BA5" w14:textId="77777777" w:rsidR="00B00AE7" w:rsidRPr="005A6326" w:rsidRDefault="00B00AE7" w:rsidP="00B00AE7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B00AE7" w:rsidRPr="005A6326" w14:paraId="3B2A77F3" w14:textId="77777777" w:rsidTr="00E96D0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30B0" w14:textId="77777777" w:rsidR="00B00AE7" w:rsidRPr="005A6326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Požadované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počty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průzkumných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pro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podrobný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GTP</w:t>
            </w:r>
          </w:p>
        </w:tc>
      </w:tr>
      <w:tr w:rsidR="00B00AE7" w:rsidRPr="005A6326" w14:paraId="250886C8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7EF7" w14:textId="77777777" w:rsidR="00B00AE7" w:rsidRPr="005A6326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B3D4" w14:textId="77777777" w:rsidR="00B00AE7" w:rsidRPr="005A6326" w:rsidRDefault="00B00AE7" w:rsidP="00E96D0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ADA7" w14:textId="77777777" w:rsidR="00B00AE7" w:rsidRPr="005A6326" w:rsidRDefault="00B00AE7" w:rsidP="00E96D0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B00AE7" w:rsidRPr="005A6326" w14:paraId="78FD8304" w14:textId="77777777" w:rsidTr="00E96D0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77973" w14:textId="77777777" w:rsidR="00B00AE7" w:rsidRPr="005A6326" w:rsidRDefault="00B00AE7" w:rsidP="00E96D0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–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25F7" w14:textId="77777777" w:rsidR="00B00AE7" w:rsidRPr="005A6326" w:rsidRDefault="00B00AE7" w:rsidP="00E96D0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250 </w:t>
            </w:r>
            <w:r w:rsidRPr="005A6326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C51DE" w14:textId="77777777" w:rsidR="00B00AE7" w:rsidRPr="005A6326" w:rsidRDefault="00B00AE7" w:rsidP="00E96D0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125 </w:t>
            </w:r>
            <w:r w:rsidRPr="005A6326">
              <w:rPr>
                <w:rFonts w:cs="Arial"/>
                <w:szCs w:val="22"/>
              </w:rPr>
              <w:t>m</w:t>
            </w:r>
          </w:p>
        </w:tc>
      </w:tr>
      <w:tr w:rsidR="00B00AE7" w:rsidRPr="005A6326" w14:paraId="51D9D3F1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3AB2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9D72" w14:textId="77777777" w:rsidR="00B00AE7" w:rsidRPr="005A6326" w:rsidRDefault="00B00AE7" w:rsidP="00E96D0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250 </w:t>
            </w:r>
            <w:r w:rsidRPr="005A6326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1600" w14:textId="77777777" w:rsidR="00B00AE7" w:rsidRPr="005A6326" w:rsidRDefault="00B00AE7" w:rsidP="00E96D0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125 </w:t>
            </w:r>
            <w:r w:rsidRPr="005A6326">
              <w:rPr>
                <w:rFonts w:cs="Arial"/>
                <w:szCs w:val="22"/>
              </w:rPr>
              <w:t>m</w:t>
            </w:r>
          </w:p>
        </w:tc>
      </w:tr>
      <w:tr w:rsidR="00B00AE7" w:rsidRPr="005A6326" w14:paraId="4EB94709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B81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3D5E" w14:textId="77777777" w:rsidR="00B00AE7" w:rsidRPr="005A6326" w:rsidRDefault="00B00AE7" w:rsidP="00E96D0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1,5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32041" w14:textId="77777777" w:rsidR="00B00AE7" w:rsidRPr="005A6326" w:rsidRDefault="00B00AE7" w:rsidP="00E96D0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1,5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B00AE7" w:rsidRPr="005A6326" w14:paraId="59558D5B" w14:textId="77777777" w:rsidTr="00E96D0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13FD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415" w14:textId="77777777" w:rsidR="00B00AE7" w:rsidRPr="005A6326" w:rsidRDefault="00B00AE7" w:rsidP="00E96D0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1,5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184EE" w14:textId="77777777" w:rsidR="00B00AE7" w:rsidRPr="005A6326" w:rsidRDefault="00B00AE7" w:rsidP="00E96D0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1,5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**</w:t>
            </w:r>
          </w:p>
        </w:tc>
      </w:tr>
      <w:tr w:rsidR="00B00AE7" w:rsidRPr="005A6326" w14:paraId="212EE740" w14:textId="77777777" w:rsidTr="00627EE9">
        <w:trPr>
          <w:trHeight w:hRule="exact" w:val="57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AF4E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u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159B" w14:textId="3B1C6692" w:rsidR="00B00AE7" w:rsidRPr="005A6326" w:rsidRDefault="00627EE9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Podle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složitosti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objektu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min. 2 </w:t>
            </w:r>
            <w:proofErr w:type="spellStart"/>
            <w:r w:rsidR="00B00AE7" w:rsidRPr="005A6326">
              <w:rPr>
                <w:rFonts w:cs="Arial"/>
                <w:szCs w:val="22"/>
              </w:rPr>
              <w:t>sondy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na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C615" w14:textId="1BB0A7A5" w:rsidR="00B00AE7" w:rsidRPr="005A6326" w:rsidRDefault="00627EE9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Podle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složitosti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objektu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min.2-3 </w:t>
            </w:r>
            <w:proofErr w:type="spellStart"/>
            <w:r w:rsidR="00B00AE7" w:rsidRPr="005A6326">
              <w:rPr>
                <w:rFonts w:cs="Arial"/>
                <w:szCs w:val="22"/>
              </w:rPr>
              <w:t>sondy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na</w:t>
            </w:r>
            <w:proofErr w:type="spellEnd"/>
            <w:r w:rsidR="00B00AE7"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="00B00AE7" w:rsidRPr="005A6326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B00AE7" w:rsidRPr="005A6326" w14:paraId="1E09A20B" w14:textId="77777777" w:rsidTr="00594E8D">
        <w:trPr>
          <w:trHeight w:hRule="exact" w:val="84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5100" w14:textId="77777777" w:rsidR="00B00AE7" w:rsidRPr="005A6326" w:rsidRDefault="00B00AE7" w:rsidP="00E96D0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u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432B" w14:textId="77777777" w:rsidR="00B00AE7" w:rsidRPr="005A6326" w:rsidRDefault="00B00AE7" w:rsidP="00627EE9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9E1D" w14:textId="77777777" w:rsidR="00B00AE7" w:rsidRPr="005A6326" w:rsidRDefault="00B00AE7" w:rsidP="00627EE9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729A3BDC" w14:textId="77777777" w:rsidR="00B00AE7" w:rsidRPr="005A6326" w:rsidRDefault="00B00AE7" w:rsidP="00B00AE7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21F76C26" w14:textId="77777777" w:rsidR="00B00AE7" w:rsidRPr="005A6326" w:rsidRDefault="00B00AE7" w:rsidP="00B00AE7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5A6326">
        <w:rPr>
          <w:rFonts w:eastAsia="Calibri" w:cs="Arial"/>
          <w:spacing w:val="-1"/>
          <w:szCs w:val="22"/>
        </w:rPr>
        <w:t>Poznámka:</w:t>
      </w:r>
    </w:p>
    <w:p w14:paraId="2BFC9FC9" w14:textId="77777777" w:rsidR="00B00AE7" w:rsidRPr="005A6326" w:rsidRDefault="00B00AE7" w:rsidP="00B00AE7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*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zCs w:val="22"/>
        </w:rPr>
        <w:t xml:space="preserve">- </w:t>
      </w:r>
      <w:r w:rsidRPr="005A6326">
        <w:rPr>
          <w:rFonts w:eastAsia="Calibri" w:cs="Arial"/>
          <w:spacing w:val="8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při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hloubky sondy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zCs w:val="22"/>
        </w:rPr>
        <w:t>je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třeba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zohlednit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hloubku budoucího odvodňovacího</w:t>
      </w:r>
      <w:r w:rsidRPr="005A6326">
        <w:rPr>
          <w:rFonts w:eastAsia="Calibri" w:cs="Arial"/>
          <w:spacing w:val="37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zařízení</w:t>
      </w:r>
    </w:p>
    <w:p w14:paraId="158A9B6B" w14:textId="77777777" w:rsidR="00B00AE7" w:rsidRPr="005A6326" w:rsidRDefault="00B00AE7" w:rsidP="00B00AE7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**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zCs w:val="22"/>
        </w:rPr>
        <w:t xml:space="preserve">- </w:t>
      </w:r>
      <w:r w:rsidRPr="005A6326">
        <w:rPr>
          <w:rFonts w:eastAsia="Calibri" w:cs="Arial"/>
          <w:spacing w:val="-1"/>
          <w:szCs w:val="22"/>
        </w:rPr>
        <w:t>dále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zCs w:val="22"/>
        </w:rPr>
        <w:t>je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třeba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vzít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úvahu</w:t>
      </w:r>
      <w:r w:rsidRPr="005A6326">
        <w:rPr>
          <w:rFonts w:eastAsia="Calibri" w:cs="Arial"/>
          <w:spacing w:val="-1"/>
          <w:szCs w:val="22"/>
        </w:rPr>
        <w:t xml:space="preserve"> únosnost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zCs w:val="22"/>
        </w:rPr>
        <w:t xml:space="preserve">a </w:t>
      </w:r>
      <w:r w:rsidRPr="005A6326">
        <w:rPr>
          <w:rFonts w:eastAsia="Calibri" w:cs="Arial"/>
          <w:spacing w:val="-1"/>
          <w:szCs w:val="22"/>
        </w:rPr>
        <w:t>stlačitelnost</w:t>
      </w:r>
      <w:r w:rsidRPr="005A6326">
        <w:rPr>
          <w:rFonts w:eastAsia="Calibri" w:cs="Arial"/>
          <w:spacing w:val="-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podloží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násypu</w:t>
      </w:r>
    </w:p>
    <w:p w14:paraId="40E1199A" w14:textId="77777777" w:rsidR="0006284B" w:rsidRPr="005A6326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180505C2" w14:textId="77777777" w:rsidR="0006284B" w:rsidRPr="005A6326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6A2C40C5" w14:textId="77777777" w:rsidR="0006284B" w:rsidRPr="005A6326" w:rsidRDefault="0006284B" w:rsidP="009264F2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7927536" w14:textId="5616F7DF" w:rsidR="0070151B" w:rsidRPr="005A6326" w:rsidRDefault="0006284B" w:rsidP="009264F2">
      <w:pPr>
        <w:widowControl w:val="0"/>
        <w:spacing w:after="0" w:line="240" w:lineRule="auto"/>
        <w:rPr>
          <w:rFonts w:eastAsia="Calibri" w:cs="Arial"/>
          <w:szCs w:val="22"/>
        </w:rPr>
      </w:pPr>
      <w:r w:rsidRPr="005A6326">
        <w:rPr>
          <w:rFonts w:eastAsia="Calibri" w:cs="Arial"/>
          <w:b/>
          <w:spacing w:val="-1"/>
          <w:szCs w:val="22"/>
        </w:rPr>
        <w:t xml:space="preserve">  </w:t>
      </w:r>
      <w:r w:rsidR="00B00AE7" w:rsidRPr="005A6326">
        <w:rPr>
          <w:rFonts w:eastAsia="Calibri" w:cs="Arial"/>
          <w:b/>
          <w:spacing w:val="-1"/>
          <w:szCs w:val="22"/>
        </w:rPr>
        <w:t>C. Požadavky</w:t>
      </w:r>
      <w:r w:rsidR="00B00AE7" w:rsidRPr="005A6326">
        <w:rPr>
          <w:rFonts w:eastAsia="Calibri" w:cs="Arial"/>
          <w:b/>
          <w:spacing w:val="1"/>
          <w:szCs w:val="22"/>
        </w:rPr>
        <w:t xml:space="preserve"> </w:t>
      </w:r>
      <w:r w:rsidR="00B00AE7" w:rsidRPr="005A6326">
        <w:rPr>
          <w:rFonts w:eastAsia="Calibri" w:cs="Arial"/>
          <w:b/>
          <w:spacing w:val="-1"/>
          <w:szCs w:val="22"/>
        </w:rPr>
        <w:t>na</w:t>
      </w:r>
      <w:r w:rsidR="00B00AE7" w:rsidRPr="005A6326">
        <w:rPr>
          <w:rFonts w:eastAsia="Calibri" w:cs="Arial"/>
          <w:b/>
          <w:szCs w:val="22"/>
        </w:rPr>
        <w:t xml:space="preserve"> </w:t>
      </w:r>
      <w:r w:rsidR="00B00AE7" w:rsidRPr="005A6326">
        <w:rPr>
          <w:rFonts w:eastAsia="Calibri" w:cs="Arial"/>
          <w:b/>
          <w:spacing w:val="-1"/>
          <w:szCs w:val="22"/>
        </w:rPr>
        <w:t>terénní</w:t>
      </w:r>
      <w:r w:rsidR="00B00AE7" w:rsidRPr="005A6326">
        <w:rPr>
          <w:rFonts w:eastAsia="Calibri" w:cs="Arial"/>
          <w:b/>
          <w:spacing w:val="-3"/>
          <w:szCs w:val="22"/>
        </w:rPr>
        <w:t xml:space="preserve"> </w:t>
      </w:r>
      <w:r w:rsidR="00B00AE7" w:rsidRPr="005A6326">
        <w:rPr>
          <w:rFonts w:eastAsia="Calibri" w:cs="Arial"/>
          <w:b/>
          <w:spacing w:val="-1"/>
          <w:szCs w:val="22"/>
        </w:rPr>
        <w:t>měření</w:t>
      </w:r>
      <w:r w:rsidR="00B00AE7" w:rsidRPr="005A6326">
        <w:rPr>
          <w:rFonts w:eastAsia="Calibri" w:cs="Arial"/>
          <w:b/>
          <w:szCs w:val="22"/>
        </w:rPr>
        <w:t xml:space="preserve"> a </w:t>
      </w:r>
      <w:r w:rsidR="00B00AE7" w:rsidRPr="005A6326">
        <w:rPr>
          <w:rFonts w:eastAsia="Calibri" w:cs="Arial"/>
          <w:b/>
          <w:spacing w:val="-1"/>
          <w:szCs w:val="22"/>
        </w:rPr>
        <w:t>laboratorní</w:t>
      </w:r>
      <w:r w:rsidR="00B00AE7" w:rsidRPr="005A6326">
        <w:rPr>
          <w:rFonts w:eastAsia="Calibri" w:cs="Arial"/>
          <w:b/>
          <w:szCs w:val="22"/>
        </w:rPr>
        <w:t xml:space="preserve"> </w:t>
      </w:r>
      <w:r w:rsidR="00B00AE7" w:rsidRPr="005A6326">
        <w:rPr>
          <w:rFonts w:eastAsia="Calibri" w:cs="Arial"/>
          <w:b/>
          <w:spacing w:val="-1"/>
          <w:szCs w:val="22"/>
        </w:rPr>
        <w:t>zkoušky:</w:t>
      </w:r>
    </w:p>
    <w:p w14:paraId="4A46720C" w14:textId="6B063096" w:rsidR="0070151B" w:rsidRPr="005A6326" w:rsidRDefault="00B00AE7" w:rsidP="009264F2">
      <w:pPr>
        <w:widowControl w:val="0"/>
        <w:numPr>
          <w:ilvl w:val="0"/>
          <w:numId w:val="76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5A6326">
        <w:rPr>
          <w:rFonts w:eastAsia="Calibri" w:cs="Arial"/>
          <w:spacing w:val="-1"/>
          <w:szCs w:val="22"/>
        </w:rPr>
        <w:t>Výsledky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  <w:u w:val="single"/>
        </w:rPr>
        <w:t>předcházejících</w:t>
      </w:r>
      <w:r w:rsidRPr="005A6326">
        <w:rPr>
          <w:rFonts w:eastAsia="Calibri" w:cs="Arial"/>
          <w:spacing w:val="29"/>
          <w:szCs w:val="22"/>
          <w:u w:val="single"/>
        </w:rPr>
        <w:t xml:space="preserve"> </w:t>
      </w:r>
      <w:r w:rsidRPr="005A6326">
        <w:rPr>
          <w:rFonts w:eastAsia="Calibri" w:cs="Arial"/>
          <w:spacing w:val="-1"/>
          <w:szCs w:val="22"/>
          <w:u w:val="single"/>
        </w:rPr>
        <w:t>etap</w:t>
      </w:r>
      <w:r w:rsidRPr="005A6326">
        <w:rPr>
          <w:rFonts w:eastAsia="Calibri" w:cs="Arial"/>
          <w:spacing w:val="29"/>
          <w:szCs w:val="22"/>
          <w:u w:val="single"/>
        </w:rPr>
        <w:t xml:space="preserve"> </w:t>
      </w:r>
      <w:r w:rsidRPr="005A6326">
        <w:rPr>
          <w:rFonts w:eastAsia="Calibri" w:cs="Arial"/>
          <w:spacing w:val="-1"/>
          <w:szCs w:val="22"/>
          <w:u w:val="single"/>
        </w:rPr>
        <w:t>průzkumu</w:t>
      </w:r>
      <w:r w:rsidRPr="005A6326">
        <w:rPr>
          <w:rFonts w:eastAsia="Calibri" w:cs="Arial"/>
          <w:spacing w:val="28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doplnit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dynamickými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statickými</w:t>
      </w:r>
      <w:r w:rsidRPr="005A6326">
        <w:rPr>
          <w:rFonts w:eastAsia="Calibri" w:cs="Arial"/>
          <w:spacing w:val="28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penetracemi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</w:t>
      </w:r>
      <w:r w:rsidRPr="005A6326">
        <w:rPr>
          <w:rFonts w:eastAsia="Calibri" w:cs="Arial"/>
          <w:spacing w:val="6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účelem</w:t>
      </w:r>
      <w:r w:rsidRPr="005A6326">
        <w:rPr>
          <w:rFonts w:eastAsia="Calibri" w:cs="Arial"/>
          <w:spacing w:val="2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upřesnění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geotechnických</w:t>
      </w:r>
      <w:r w:rsidRPr="005A6326">
        <w:rPr>
          <w:rFonts w:eastAsia="Calibri" w:cs="Arial"/>
          <w:spacing w:val="2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vlastností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2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budoucího</w:t>
      </w:r>
      <w:r w:rsidRPr="005A6326">
        <w:rPr>
          <w:rFonts w:eastAsia="Calibri" w:cs="Arial"/>
          <w:spacing w:val="2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zemního</w:t>
      </w:r>
      <w:r w:rsidRPr="005A6326">
        <w:rPr>
          <w:rFonts w:eastAsia="Calibri" w:cs="Arial"/>
          <w:spacing w:val="2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tělesa</w:t>
      </w:r>
      <w:r w:rsidRPr="005A6326">
        <w:rPr>
          <w:rFonts w:eastAsia="Calibri" w:cs="Arial"/>
          <w:spacing w:val="1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případně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</w:t>
      </w:r>
      <w:r w:rsidRPr="005A6326">
        <w:rPr>
          <w:rFonts w:eastAsia="Calibri" w:cs="Arial"/>
          <w:spacing w:val="57"/>
          <w:szCs w:val="22"/>
        </w:rPr>
        <w:t xml:space="preserve"> </w:t>
      </w:r>
      <w:r w:rsidRPr="005A6326">
        <w:rPr>
          <w:rFonts w:eastAsia="Calibri" w:cs="Arial"/>
          <w:szCs w:val="22"/>
        </w:rPr>
        <w:t>místa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nepřístupná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vrtným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soupravám</w:t>
      </w:r>
    </w:p>
    <w:p w14:paraId="5BA0F608" w14:textId="77777777" w:rsidR="00B00AE7" w:rsidRPr="005A6326" w:rsidRDefault="00B00AE7" w:rsidP="00B00AE7">
      <w:pPr>
        <w:widowControl w:val="0"/>
        <w:numPr>
          <w:ilvl w:val="0"/>
          <w:numId w:val="76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5A6326">
        <w:rPr>
          <w:rFonts w:eastAsia="Calibri" w:cs="Arial"/>
          <w:spacing w:val="-1"/>
          <w:szCs w:val="22"/>
        </w:rPr>
        <w:t>Laboratorní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zkoušky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zemin,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skalních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24"/>
          <w:szCs w:val="22"/>
        </w:rPr>
        <w:t xml:space="preserve"> </w:t>
      </w:r>
      <w:proofErr w:type="spellStart"/>
      <w:r w:rsidRPr="005A6326">
        <w:rPr>
          <w:rFonts w:eastAsia="Calibri" w:cs="Arial"/>
          <w:spacing w:val="-1"/>
          <w:szCs w:val="22"/>
        </w:rPr>
        <w:t>poloskalních</w:t>
      </w:r>
      <w:proofErr w:type="spellEnd"/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hornin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zCs w:val="22"/>
        </w:rPr>
        <w:t>se</w:t>
      </w:r>
      <w:r w:rsidRPr="005A6326">
        <w:rPr>
          <w:rFonts w:eastAsia="Calibri" w:cs="Arial"/>
          <w:spacing w:val="2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provádí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rozšířeném</w:t>
      </w:r>
      <w:r w:rsidRPr="005A6326">
        <w:rPr>
          <w:rFonts w:eastAsia="Calibri" w:cs="Arial"/>
          <w:spacing w:val="26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rozsahu</w:t>
      </w:r>
      <w:r w:rsidRPr="005A6326">
        <w:rPr>
          <w:rFonts w:eastAsia="Calibri" w:cs="Arial"/>
          <w:spacing w:val="6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než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zCs w:val="22"/>
        </w:rPr>
        <w:t>u</w:t>
      </w:r>
      <w:r w:rsidRPr="005A6326">
        <w:rPr>
          <w:rFonts w:eastAsia="Calibri" w:cs="Arial"/>
          <w:spacing w:val="3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předcházejících</w:t>
      </w:r>
      <w:r w:rsidRPr="005A6326">
        <w:rPr>
          <w:rFonts w:eastAsia="Calibri" w:cs="Arial"/>
          <w:spacing w:val="3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etap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průzkumu</w:t>
      </w:r>
      <w:r w:rsidRPr="005A6326">
        <w:rPr>
          <w:rFonts w:eastAsia="Calibri" w:cs="Arial"/>
          <w:spacing w:val="31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32"/>
          <w:szCs w:val="22"/>
        </w:rPr>
        <w:t xml:space="preserve"> </w:t>
      </w:r>
      <w:r w:rsidRPr="005A6326">
        <w:rPr>
          <w:rFonts w:eastAsia="Calibri" w:cs="Arial"/>
          <w:szCs w:val="22"/>
        </w:rPr>
        <w:t>to</w:t>
      </w:r>
      <w:r w:rsidRPr="005A6326">
        <w:rPr>
          <w:rFonts w:eastAsia="Calibri" w:cs="Arial"/>
          <w:spacing w:val="3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</w:t>
      </w:r>
      <w:r w:rsidRPr="005A6326">
        <w:rPr>
          <w:rFonts w:eastAsia="Calibri" w:cs="Arial"/>
          <w:spacing w:val="3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stanovení</w:t>
      </w:r>
      <w:r w:rsidRPr="005A6326">
        <w:rPr>
          <w:rFonts w:eastAsia="Calibri" w:cs="Arial"/>
          <w:spacing w:val="3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popisných</w:t>
      </w:r>
      <w:r w:rsidRPr="005A6326">
        <w:rPr>
          <w:rFonts w:eastAsia="Calibri" w:cs="Arial"/>
          <w:spacing w:val="3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vlastností</w:t>
      </w:r>
      <w:r w:rsidRPr="005A6326">
        <w:rPr>
          <w:rFonts w:eastAsia="Calibri" w:cs="Arial"/>
          <w:spacing w:val="28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jednotlivých</w:t>
      </w:r>
      <w:r w:rsidRPr="005A6326">
        <w:rPr>
          <w:rFonts w:eastAsia="Calibri" w:cs="Arial"/>
          <w:spacing w:val="67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typů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k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jejich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zařazení</w:t>
      </w:r>
      <w:r w:rsidRPr="005A6326">
        <w:rPr>
          <w:rFonts w:eastAsia="Calibri" w:cs="Arial"/>
          <w:spacing w:val="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klasifikačních</w:t>
      </w:r>
      <w:r w:rsidRPr="005A6326">
        <w:rPr>
          <w:rFonts w:eastAsia="Calibri" w:cs="Arial"/>
          <w:spacing w:val="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systémů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norem</w:t>
      </w:r>
      <w:r w:rsidRPr="005A6326">
        <w:rPr>
          <w:rFonts w:eastAsia="Calibri" w:cs="Arial"/>
          <w:spacing w:val="6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736133,</w:t>
      </w:r>
      <w:r w:rsidRPr="005A6326">
        <w:rPr>
          <w:rFonts w:eastAsia="Calibri" w:cs="Arial"/>
          <w:spacing w:val="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ISO</w:t>
      </w:r>
      <w:r w:rsidRPr="005A6326">
        <w:rPr>
          <w:rFonts w:eastAsia="Calibri" w:cs="Arial"/>
          <w:spacing w:val="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14688-2</w:t>
      </w:r>
      <w:r w:rsidRPr="005A6326">
        <w:rPr>
          <w:rFonts w:eastAsia="Calibri" w:cs="Arial"/>
          <w:spacing w:val="65"/>
          <w:szCs w:val="22"/>
        </w:rPr>
        <w:t xml:space="preserve"> </w:t>
      </w:r>
      <w:r w:rsidRPr="005A6326">
        <w:rPr>
          <w:rFonts w:eastAsia="Calibri" w:cs="Arial"/>
          <w:szCs w:val="22"/>
        </w:rPr>
        <w:t xml:space="preserve">a </w:t>
      </w:r>
      <w:r w:rsidRPr="005A6326">
        <w:rPr>
          <w:rFonts w:eastAsia="Calibri" w:cs="Arial"/>
          <w:spacing w:val="-1"/>
          <w:szCs w:val="22"/>
        </w:rPr>
        <w:t>ČSN 75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2410 konkrétně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pak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na</w:t>
      </w:r>
      <w:r w:rsidRPr="005A6326">
        <w:rPr>
          <w:rFonts w:eastAsia="Calibri" w:cs="Arial"/>
          <w:szCs w:val="22"/>
        </w:rPr>
        <w:t xml:space="preserve"> :</w:t>
      </w:r>
    </w:p>
    <w:p w14:paraId="490B814C" w14:textId="77777777" w:rsidR="00B00AE7" w:rsidRPr="005A6326" w:rsidRDefault="00B00AE7" w:rsidP="00B00AE7">
      <w:pPr>
        <w:widowControl w:val="0"/>
        <w:numPr>
          <w:ilvl w:val="1"/>
          <w:numId w:val="76"/>
        </w:numPr>
        <w:tabs>
          <w:tab w:val="left" w:pos="1837"/>
        </w:tabs>
        <w:spacing w:after="0" w:line="274" w:lineRule="exact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nevhodné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 výstavbu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dle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</w:p>
    <w:p w14:paraId="596C2C21" w14:textId="77777777" w:rsidR="00B00AE7" w:rsidRPr="005A6326" w:rsidRDefault="00B00AE7" w:rsidP="00B00AE7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vhodnost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 do násypů</w:t>
      </w:r>
      <w:r w:rsidRPr="005A6326">
        <w:rPr>
          <w:rFonts w:eastAsia="Calibri" w:cs="Arial"/>
          <w:szCs w:val="22"/>
        </w:rPr>
        <w:t xml:space="preserve"> ve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smyslu ČSN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zCs w:val="22"/>
        </w:rPr>
        <w:t>73</w:t>
      </w:r>
      <w:r w:rsidRPr="005A6326">
        <w:rPr>
          <w:rFonts w:eastAsia="Calibri" w:cs="Arial"/>
          <w:spacing w:val="-1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6133</w:t>
      </w:r>
    </w:p>
    <w:p w14:paraId="25E5E0EE" w14:textId="77777777" w:rsidR="00B00AE7" w:rsidRPr="005A6326" w:rsidRDefault="00B00AE7" w:rsidP="00B00AE7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vhodnost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 aktivní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zóny vozovky ve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smyslu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 xml:space="preserve">ČSN </w:t>
      </w:r>
      <w:r w:rsidRPr="005A6326">
        <w:rPr>
          <w:rFonts w:eastAsia="Calibri" w:cs="Arial"/>
          <w:szCs w:val="22"/>
        </w:rPr>
        <w:t>73</w:t>
      </w:r>
      <w:r w:rsidRPr="005A6326">
        <w:rPr>
          <w:rFonts w:eastAsia="Calibri" w:cs="Arial"/>
          <w:spacing w:val="-1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6133</w:t>
      </w:r>
    </w:p>
    <w:p w14:paraId="7EF2D65C" w14:textId="77777777" w:rsidR="00B00AE7" w:rsidRPr="005A6326" w:rsidRDefault="00B00AE7" w:rsidP="00B00AE7">
      <w:pPr>
        <w:widowControl w:val="0"/>
        <w:numPr>
          <w:ilvl w:val="1"/>
          <w:numId w:val="76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vhodnost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 pro úpravu pojivy ve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smyslu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 73 6133</w:t>
      </w:r>
    </w:p>
    <w:p w14:paraId="19B3EE62" w14:textId="6782CCA5" w:rsidR="0070151B" w:rsidRPr="005A6326" w:rsidRDefault="00B00AE7" w:rsidP="009264F2">
      <w:pPr>
        <w:widowControl w:val="0"/>
        <w:numPr>
          <w:ilvl w:val="1"/>
          <w:numId w:val="76"/>
        </w:numPr>
        <w:tabs>
          <w:tab w:val="left" w:pos="1836"/>
        </w:tabs>
        <w:spacing w:before="31" w:after="0" w:line="240" w:lineRule="auto"/>
        <w:ind w:left="1835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materiály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sanačního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charakteru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vhodné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podloží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násypů</w:t>
      </w:r>
    </w:p>
    <w:p w14:paraId="61F2497A" w14:textId="1FF1D459" w:rsidR="001A027C" w:rsidRPr="005A6326" w:rsidRDefault="001A027C" w:rsidP="009264F2">
      <w:pPr>
        <w:pStyle w:val="Odstavecseseznamem"/>
        <w:numPr>
          <w:ilvl w:val="0"/>
          <w:numId w:val="76"/>
        </w:numPr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 xml:space="preserve">V </w:t>
      </w:r>
      <w:r w:rsidRPr="005A6326">
        <w:rPr>
          <w:rFonts w:eastAsia="Calibri" w:cs="Arial"/>
          <w:spacing w:val="-1"/>
          <w:szCs w:val="22"/>
        </w:rPr>
        <w:t>místech</w:t>
      </w:r>
      <w:r w:rsidRPr="005A6326">
        <w:rPr>
          <w:rFonts w:eastAsia="Calibri" w:cs="Arial"/>
          <w:spacing w:val="4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stavebních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objektů</w:t>
      </w:r>
      <w:r w:rsidRPr="005A6326">
        <w:rPr>
          <w:rFonts w:eastAsia="Calibri" w:cs="Arial"/>
          <w:szCs w:val="22"/>
        </w:rPr>
        <w:t xml:space="preserve"> je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nutné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odebrat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vzorky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podzemní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vody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(pokud</w:t>
      </w:r>
      <w:r w:rsidRPr="005A6326">
        <w:rPr>
          <w:rFonts w:eastAsia="Calibri" w:cs="Arial"/>
          <w:szCs w:val="22"/>
        </w:rPr>
        <w:t xml:space="preserve"> nejsou </w:t>
      </w:r>
      <w:r w:rsidRPr="005A6326">
        <w:rPr>
          <w:rFonts w:eastAsia="Calibri" w:cs="Arial"/>
          <w:spacing w:val="-1"/>
          <w:szCs w:val="22"/>
        </w:rPr>
        <w:t>již</w:t>
      </w:r>
      <w:r w:rsidRPr="005A6326">
        <w:rPr>
          <w:rFonts w:eastAsia="Calibri" w:cs="Arial"/>
          <w:spacing w:val="6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předcházející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etapě)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účelem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stanovení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chemické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agresivity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prostředí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na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beton</w:t>
      </w:r>
      <w:r w:rsidRPr="005A6326">
        <w:rPr>
          <w:rFonts w:eastAsia="Calibri" w:cs="Arial"/>
          <w:spacing w:val="57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 xml:space="preserve">ČSN </w:t>
      </w:r>
      <w:r w:rsidRPr="005A6326">
        <w:rPr>
          <w:rFonts w:eastAsia="Calibri" w:cs="Arial"/>
          <w:szCs w:val="22"/>
        </w:rPr>
        <w:t>EN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206-1</w:t>
      </w:r>
    </w:p>
    <w:p w14:paraId="27779327" w14:textId="10130D12" w:rsidR="00E32805" w:rsidRPr="005A6326" w:rsidRDefault="00E32805" w:rsidP="001A027C">
      <w:pPr>
        <w:rPr>
          <w:rFonts w:cs="Arial"/>
          <w:b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9737C2" w:rsidRPr="005A6326" w14:paraId="72B871AA" w14:textId="77777777" w:rsidTr="0077016D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9D17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pacing w:val="-1"/>
                <w:szCs w:val="22"/>
              </w:rPr>
              <w:t xml:space="preserve">D.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Závěrečná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zpráva</w:t>
            </w:r>
            <w:proofErr w:type="spellEnd"/>
            <w:r w:rsidRPr="005A6326">
              <w:rPr>
                <w:rFonts w:cs="Arial"/>
                <w:b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b/>
                <w:szCs w:val="22"/>
              </w:rPr>
              <w:t>o</w:t>
            </w:r>
            <w:r w:rsidRPr="005A6326">
              <w:rPr>
                <w:rFonts w:cs="Arial"/>
                <w:b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podrobném</w:t>
            </w:r>
            <w:proofErr w:type="spellEnd"/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obsahuje</w:t>
            </w:r>
            <w:proofErr w:type="spellEnd"/>
            <w:r w:rsidRPr="005A6326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9737C2" w:rsidRPr="005A6326" w14:paraId="0BD8C25F" w14:textId="77777777" w:rsidTr="0077016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7FB2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89BC" w14:textId="77777777" w:rsidR="009737C2" w:rsidRPr="005A6326" w:rsidRDefault="009737C2" w:rsidP="0077016D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co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5A6326">
              <w:rPr>
                <w:rFonts w:cs="Arial"/>
                <w:szCs w:val="22"/>
              </w:rPr>
              <w:t xml:space="preserve"> 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5A6326">
              <w:rPr>
                <w:rFonts w:cs="Arial"/>
                <w:spacing w:val="5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5A6326" w14:paraId="684B245A" w14:textId="77777777" w:rsidTr="00627EE9">
        <w:trPr>
          <w:trHeight w:hRule="exact" w:val="63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7E85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CD1A" w14:textId="3EFE1DC5" w:rsidR="009737C2" w:rsidRPr="005A6326" w:rsidRDefault="009737C2" w:rsidP="00627EE9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5A6326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</w:tc>
      </w:tr>
      <w:tr w:rsidR="009737C2" w:rsidRPr="005A6326" w14:paraId="6C8D4F30" w14:textId="77777777" w:rsidTr="0077016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A3B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9C4BD" w14:textId="77777777" w:rsidR="009737C2" w:rsidRPr="005A6326" w:rsidRDefault="009737C2" w:rsidP="0077016D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S</w:t>
            </w:r>
            <w:r w:rsidRPr="005A6326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5A6326">
              <w:rPr>
                <w:rFonts w:cs="Arial"/>
                <w:spacing w:val="5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(ČSN </w:t>
            </w:r>
            <w:r w:rsidRPr="005A6326">
              <w:rPr>
                <w:rFonts w:cs="Arial"/>
                <w:szCs w:val="22"/>
              </w:rPr>
              <w:t>EN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9737C2" w:rsidRPr="005A6326" w14:paraId="77FA9F21" w14:textId="77777777" w:rsidTr="00627EE9">
        <w:trPr>
          <w:trHeight w:hRule="exact" w:val="66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DE0D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4B4" w14:textId="77777777" w:rsidR="009737C2" w:rsidRPr="005A6326" w:rsidRDefault="009737C2" w:rsidP="0077016D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9737C2" w:rsidRPr="005A6326" w14:paraId="1A009C17" w14:textId="77777777" w:rsidTr="00627EE9">
        <w:trPr>
          <w:trHeight w:hRule="exact" w:val="1141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AB00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FC22" w14:textId="77777777" w:rsidR="009737C2" w:rsidRPr="005A6326" w:rsidRDefault="009737C2" w:rsidP="0077016D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o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5A6326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ČSN 736133)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do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jako</w:t>
            </w:r>
            <w:proofErr w:type="spellEnd"/>
            <w:r w:rsidRPr="005A6326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5A6326" w14:paraId="09A6CF3F" w14:textId="77777777" w:rsidTr="0077016D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DC06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59877" w14:textId="77777777" w:rsidR="009737C2" w:rsidRPr="005A6326" w:rsidRDefault="009737C2" w:rsidP="0077016D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5A6326" w14:paraId="1E002E79" w14:textId="77777777" w:rsidTr="0077016D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5856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EBAC6" w14:textId="77777777" w:rsidR="009737C2" w:rsidRPr="005A6326" w:rsidRDefault="009737C2" w:rsidP="0077016D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9737C2" w:rsidRPr="005A6326" w14:paraId="397187E3" w14:textId="77777777" w:rsidTr="0077016D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AB0E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5FC6C" w14:textId="77777777" w:rsidR="009737C2" w:rsidRPr="005A6326" w:rsidRDefault="009737C2" w:rsidP="0077016D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5A6326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9737C2" w:rsidRPr="005A6326" w14:paraId="300DD949" w14:textId="77777777" w:rsidTr="0077016D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E256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30A" w14:textId="77777777" w:rsidR="009737C2" w:rsidRPr="005A6326" w:rsidRDefault="009737C2" w:rsidP="0077016D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9737C2" w:rsidRPr="005A6326" w14:paraId="61B5478C" w14:textId="77777777" w:rsidTr="00627EE9">
        <w:trPr>
          <w:trHeight w:hRule="exact" w:val="214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745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CCFD" w14:textId="77777777" w:rsidR="00627EE9" w:rsidRPr="005A6326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  <w:p w14:paraId="2708DCC1" w14:textId="77777777" w:rsidR="00627EE9" w:rsidRPr="005A6326" w:rsidRDefault="00627EE9" w:rsidP="00627EE9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:</w:t>
            </w:r>
          </w:p>
          <w:p w14:paraId="7EA7312F" w14:textId="77777777" w:rsidR="00627EE9" w:rsidRPr="005A6326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01F288C4" w14:textId="3792327A" w:rsidR="00627EE9" w:rsidRPr="005A6326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750BD347" w14:textId="2BBCB82E" w:rsidR="009737C2" w:rsidRPr="005A6326" w:rsidRDefault="00627EE9" w:rsidP="00627EE9">
            <w:pPr>
              <w:numPr>
                <w:ilvl w:val="0"/>
                <w:numId w:val="75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9737C2" w:rsidRPr="005A6326" w14:paraId="7C0BEB25" w14:textId="77777777" w:rsidTr="00627EE9">
        <w:trPr>
          <w:trHeight w:hRule="exact" w:val="41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B056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8AFE" w14:textId="30B641CB" w:rsidR="009737C2" w:rsidRPr="005A6326" w:rsidRDefault="009737C2" w:rsidP="00627EE9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</w:t>
            </w:r>
            <w:r w:rsidR="00627EE9" w:rsidRPr="005A6326">
              <w:rPr>
                <w:rFonts w:cs="Arial"/>
                <w:spacing w:val="-1"/>
                <w:szCs w:val="22"/>
              </w:rPr>
              <w:t>u</w:t>
            </w:r>
            <w:proofErr w:type="spellEnd"/>
            <w:r w:rsidR="00627EE9"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5A6326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627EE9" w:rsidRPr="005A6326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627EE9" w:rsidRPr="005A6326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="00627EE9"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627EE9" w:rsidRPr="005A6326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="00627EE9"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9737C2" w:rsidRPr="005A6326" w14:paraId="09474225" w14:textId="77777777" w:rsidTr="0077016D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D61A" w14:textId="77777777" w:rsidR="009737C2" w:rsidRPr="005A6326" w:rsidRDefault="009737C2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951D" w14:textId="215E63D2" w:rsidR="009737C2" w:rsidRPr="005A6326" w:rsidRDefault="00627EE9" w:rsidP="0077016D">
            <w:pPr>
              <w:spacing w:line="264" w:lineRule="exact"/>
              <w:ind w:right="3439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 xml:space="preserve">  </w:t>
            </w:r>
            <w:proofErr w:type="spellStart"/>
            <w:r w:rsidR="009737C2" w:rsidRPr="005A6326">
              <w:rPr>
                <w:rFonts w:cs="Arial"/>
                <w:szCs w:val="22"/>
              </w:rPr>
              <w:t>Závěry</w:t>
            </w:r>
            <w:proofErr w:type="spellEnd"/>
            <w:r w:rsidR="009737C2" w:rsidRPr="005A6326">
              <w:rPr>
                <w:rFonts w:cs="Arial"/>
                <w:szCs w:val="22"/>
              </w:rPr>
              <w:t xml:space="preserve"> a </w:t>
            </w:r>
            <w:proofErr w:type="spellStart"/>
            <w:r w:rsidR="009737C2" w:rsidRPr="005A6326">
              <w:rPr>
                <w:rFonts w:cs="Arial"/>
                <w:szCs w:val="22"/>
              </w:rPr>
              <w:t>doporučení</w:t>
            </w:r>
            <w:proofErr w:type="spellEnd"/>
          </w:p>
        </w:tc>
      </w:tr>
    </w:tbl>
    <w:p w14:paraId="12B9ACCC" w14:textId="77777777" w:rsidR="00E32805" w:rsidRPr="005A6326" w:rsidRDefault="00E32805" w:rsidP="001A027C">
      <w:pPr>
        <w:rPr>
          <w:rFonts w:cs="Arial"/>
          <w:szCs w:val="22"/>
        </w:rPr>
      </w:pPr>
    </w:p>
    <w:p w14:paraId="770D73E5" w14:textId="1B6C1E38" w:rsidR="001A027C" w:rsidRPr="005A6326" w:rsidRDefault="001A027C" w:rsidP="001A027C">
      <w:pPr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E. Členění díla Geotechnický průzkum:</w:t>
      </w:r>
    </w:p>
    <w:p w14:paraId="31550F58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Identifikační údaje</w:t>
      </w:r>
    </w:p>
    <w:p w14:paraId="273A6415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Popis stavby včetně objektů</w:t>
      </w:r>
    </w:p>
    <w:p w14:paraId="061E4D8D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Rozbor dostupných podkladů</w:t>
      </w:r>
    </w:p>
    <w:p w14:paraId="5391DE7B" w14:textId="77777777" w:rsidR="001A027C" w:rsidRPr="005A6326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1. Popis geologických poměrů</w:t>
      </w:r>
    </w:p>
    <w:p w14:paraId="1E1100BC" w14:textId="77777777" w:rsidR="001A027C" w:rsidRPr="005A6326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2. Popis hydrogeologických poměrů</w:t>
      </w:r>
    </w:p>
    <w:p w14:paraId="0D55DCEE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Popis geologického profilu průzkumných sond</w:t>
      </w:r>
    </w:p>
    <w:p w14:paraId="32094584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Protokoly o laboratorních zkouškách</w:t>
      </w:r>
    </w:p>
    <w:p w14:paraId="28BCB57E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Závěrečná zpráva (včetně závěrů a doporučení)</w:t>
      </w:r>
    </w:p>
    <w:p w14:paraId="6A8B62C3" w14:textId="77777777" w:rsidR="001A027C" w:rsidRPr="005A6326" w:rsidRDefault="001A027C" w:rsidP="001A027C">
      <w:pPr>
        <w:widowControl w:val="0"/>
        <w:numPr>
          <w:ilvl w:val="1"/>
          <w:numId w:val="73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Mapové podklady (včetně popisu a umístění sond)</w:t>
      </w:r>
    </w:p>
    <w:p w14:paraId="0058B154" w14:textId="77777777" w:rsidR="001A027C" w:rsidRPr="005A6326" w:rsidRDefault="001A027C" w:rsidP="001A027C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Podrobná situace – dle podkladů k zadání</w:t>
      </w:r>
    </w:p>
    <w:p w14:paraId="659798DD" w14:textId="77777777" w:rsidR="001A027C" w:rsidRPr="005A6326" w:rsidRDefault="001A027C" w:rsidP="001A027C">
      <w:pPr>
        <w:widowControl w:val="0"/>
        <w:numPr>
          <w:ilvl w:val="4"/>
          <w:numId w:val="73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Podélný profil – dle podkladů k zadání</w:t>
      </w:r>
    </w:p>
    <w:p w14:paraId="1ED58A6C" w14:textId="77777777" w:rsidR="001A027C" w:rsidRPr="005A6326" w:rsidRDefault="001A027C" w:rsidP="001A027C">
      <w:pPr>
        <w:rPr>
          <w:rFonts w:cs="Arial"/>
          <w:szCs w:val="22"/>
        </w:rPr>
      </w:pPr>
    </w:p>
    <w:p w14:paraId="181B394D" w14:textId="43C177E4" w:rsidR="001A027C" w:rsidRPr="005A6326" w:rsidRDefault="000A3C0D" w:rsidP="0006284B">
      <w:pPr>
        <w:widowControl w:val="0"/>
        <w:spacing w:before="126" w:after="0" w:line="240" w:lineRule="auto"/>
        <w:rPr>
          <w:rFonts w:cs="Arial"/>
          <w:b/>
          <w:spacing w:val="-1"/>
          <w:szCs w:val="22"/>
          <w:u w:val="single" w:color="000000"/>
        </w:rPr>
      </w:pPr>
      <w:r w:rsidRPr="005A6326">
        <w:rPr>
          <w:rFonts w:cs="Arial"/>
          <w:b/>
          <w:spacing w:val="-1"/>
          <w:szCs w:val="22"/>
          <w:u w:val="single" w:color="000000"/>
        </w:rPr>
        <w:br w:type="page"/>
      </w:r>
      <w:r w:rsidR="001A027C" w:rsidRPr="005A6326">
        <w:rPr>
          <w:rFonts w:cs="Arial"/>
          <w:b/>
          <w:spacing w:val="-1"/>
          <w:szCs w:val="22"/>
          <w:u w:val="single" w:color="000000"/>
        </w:rPr>
        <w:lastRenderedPageBreak/>
        <w:t>1.3.Zadání</w:t>
      </w:r>
      <w:r w:rsidR="001A027C" w:rsidRPr="005A6326">
        <w:rPr>
          <w:rFonts w:cs="Arial"/>
          <w:b/>
          <w:spacing w:val="1"/>
          <w:szCs w:val="22"/>
          <w:u w:val="single" w:color="000000"/>
        </w:rPr>
        <w:t xml:space="preserve"> </w:t>
      </w:r>
      <w:r w:rsidR="001A027C" w:rsidRPr="005A6326">
        <w:rPr>
          <w:rFonts w:cs="Arial"/>
          <w:b/>
          <w:szCs w:val="22"/>
          <w:u w:val="single" w:color="000000"/>
        </w:rPr>
        <w:t xml:space="preserve">a </w:t>
      </w:r>
      <w:r w:rsidR="001A027C" w:rsidRPr="005A6326">
        <w:rPr>
          <w:rFonts w:cs="Arial"/>
          <w:b/>
          <w:spacing w:val="-1"/>
          <w:szCs w:val="22"/>
          <w:u w:val="single" w:color="000000"/>
        </w:rPr>
        <w:t>požadavky</w:t>
      </w:r>
      <w:r w:rsidR="001A027C" w:rsidRPr="005A6326">
        <w:rPr>
          <w:rFonts w:cs="Arial"/>
          <w:b/>
          <w:szCs w:val="22"/>
          <w:u w:val="single" w:color="000000"/>
        </w:rPr>
        <w:t xml:space="preserve"> na podrobný geotechnický</w:t>
      </w:r>
      <w:r w:rsidR="001A027C" w:rsidRPr="005A6326">
        <w:rPr>
          <w:rFonts w:cs="Arial"/>
          <w:b/>
          <w:spacing w:val="-3"/>
          <w:szCs w:val="22"/>
          <w:u w:val="single" w:color="000000"/>
        </w:rPr>
        <w:t xml:space="preserve"> </w:t>
      </w:r>
      <w:r w:rsidR="001A027C" w:rsidRPr="005A6326">
        <w:rPr>
          <w:rFonts w:cs="Arial"/>
          <w:b/>
          <w:spacing w:val="-1"/>
          <w:szCs w:val="22"/>
          <w:u w:val="single" w:color="000000"/>
        </w:rPr>
        <w:t>průzkum pro</w:t>
      </w:r>
      <w:r w:rsidR="001A027C" w:rsidRPr="005A6326">
        <w:rPr>
          <w:rFonts w:cs="Arial"/>
          <w:b/>
          <w:spacing w:val="1"/>
          <w:szCs w:val="22"/>
          <w:u w:val="single" w:color="000000"/>
        </w:rPr>
        <w:t xml:space="preserve"> </w:t>
      </w:r>
      <w:r w:rsidR="001A027C" w:rsidRPr="005A6326">
        <w:rPr>
          <w:rFonts w:cs="Arial"/>
          <w:b/>
          <w:spacing w:val="-1"/>
          <w:szCs w:val="22"/>
          <w:u w:val="single" w:color="000000"/>
        </w:rPr>
        <w:t>vodní</w:t>
      </w:r>
      <w:r w:rsidR="001A027C" w:rsidRPr="005A6326">
        <w:rPr>
          <w:rFonts w:cs="Arial"/>
          <w:b/>
          <w:spacing w:val="-2"/>
          <w:szCs w:val="22"/>
          <w:u w:val="single" w:color="000000"/>
        </w:rPr>
        <w:t xml:space="preserve"> </w:t>
      </w:r>
      <w:r w:rsidR="001A027C" w:rsidRPr="005A6326">
        <w:rPr>
          <w:rFonts w:cs="Arial"/>
          <w:b/>
          <w:spacing w:val="-1"/>
          <w:szCs w:val="22"/>
          <w:u w:val="single" w:color="000000"/>
        </w:rPr>
        <w:t xml:space="preserve">nádrže </w:t>
      </w:r>
      <w:r w:rsidR="001A027C" w:rsidRPr="005A6326">
        <w:rPr>
          <w:rFonts w:cs="Arial"/>
          <w:b/>
          <w:szCs w:val="22"/>
          <w:u w:val="single" w:color="000000"/>
        </w:rPr>
        <w:t xml:space="preserve">a </w:t>
      </w:r>
      <w:r w:rsidR="001A027C" w:rsidRPr="005A6326">
        <w:rPr>
          <w:rFonts w:cs="Arial"/>
          <w:b/>
          <w:spacing w:val="-1"/>
          <w:szCs w:val="22"/>
          <w:u w:val="single" w:color="000000"/>
        </w:rPr>
        <w:t>poldry</w:t>
      </w:r>
    </w:p>
    <w:p w14:paraId="702131E1" w14:textId="77777777" w:rsidR="00141545" w:rsidRPr="005A6326" w:rsidRDefault="00141545" w:rsidP="001A027C">
      <w:pPr>
        <w:widowControl w:val="0"/>
        <w:spacing w:before="126" w:after="0" w:line="240" w:lineRule="auto"/>
        <w:ind w:left="395"/>
        <w:rPr>
          <w:rFonts w:cs="Arial"/>
          <w:b/>
          <w:spacing w:val="-1"/>
          <w:szCs w:val="22"/>
          <w:u w:val="single" w:color="000000"/>
        </w:rPr>
      </w:pPr>
    </w:p>
    <w:p w14:paraId="7576DF53" w14:textId="77777777" w:rsidR="00141545" w:rsidRPr="005A6326" w:rsidRDefault="00141545" w:rsidP="009264F2">
      <w:pPr>
        <w:spacing w:before="37"/>
        <w:ind w:firstLine="395"/>
        <w:jc w:val="both"/>
        <w:outlineLvl w:val="0"/>
        <w:rPr>
          <w:rFonts w:eastAsia="Calibri" w:cs="Arial"/>
          <w:b/>
          <w:bCs/>
          <w:i/>
          <w:spacing w:val="-1"/>
          <w:szCs w:val="22"/>
        </w:rPr>
      </w:pPr>
      <w:r w:rsidRPr="005A6326">
        <w:rPr>
          <w:rFonts w:eastAsia="Calibri" w:cs="Arial"/>
          <w:b/>
          <w:bCs/>
          <w:i/>
          <w:spacing w:val="-1"/>
          <w:szCs w:val="22"/>
          <w:highlight w:val="cyan"/>
        </w:rPr>
        <w:t>(Tuto specifikaci díla je možno použít v přiměřené míře i pro protierozní opatření)</w:t>
      </w:r>
    </w:p>
    <w:p w14:paraId="6771F5BE" w14:textId="77777777" w:rsidR="001A027C" w:rsidRPr="005A6326" w:rsidRDefault="001A027C" w:rsidP="001A027C">
      <w:pPr>
        <w:widowControl w:val="0"/>
        <w:spacing w:before="126" w:after="0" w:line="240" w:lineRule="auto"/>
        <w:ind w:left="395"/>
        <w:rPr>
          <w:rFonts w:eastAsia="Calibri" w:cs="Arial"/>
          <w:szCs w:val="22"/>
        </w:rPr>
      </w:pPr>
    </w:p>
    <w:p w14:paraId="4532035B" w14:textId="5A772469" w:rsidR="001A027C" w:rsidRPr="005A6326" w:rsidRDefault="001A027C" w:rsidP="00627EE9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5A6326">
        <w:rPr>
          <w:rFonts w:cs="Arial"/>
          <w:spacing w:val="-1"/>
          <w:szCs w:val="22"/>
          <w:u w:val="single" w:color="000000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2AB798C5" w14:textId="77777777" w:rsidR="001A027C" w:rsidRPr="005A6326" w:rsidRDefault="001A027C" w:rsidP="001A027C">
      <w:pPr>
        <w:widowControl w:val="0"/>
        <w:spacing w:before="56" w:after="0"/>
        <w:ind w:left="396"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1A027C" w:rsidRPr="005A6326" w14:paraId="3EA35D5A" w14:textId="77777777" w:rsidTr="009A56AD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87D2" w14:textId="77777777" w:rsidR="001A027C" w:rsidRPr="005A6326" w:rsidRDefault="001A027C" w:rsidP="009A56AD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pacing w:val="-1"/>
                <w:szCs w:val="22"/>
              </w:rPr>
              <w:t xml:space="preserve">A.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Podklady</w:t>
            </w:r>
            <w:proofErr w:type="spellEnd"/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b/>
                <w:spacing w:val="-2"/>
                <w:szCs w:val="22"/>
              </w:rPr>
              <w:t>pro</w:t>
            </w:r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zadání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1A027C" w:rsidRPr="005A6326" w14:paraId="599E3146" w14:textId="77777777" w:rsidTr="009A56AD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2C46" w14:textId="77777777" w:rsidR="001A027C" w:rsidRPr="005A6326" w:rsidRDefault="001A027C" w:rsidP="009A56AD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4676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C5DB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23BF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1A027C" w:rsidRPr="005A6326" w14:paraId="773CDB63" w14:textId="77777777" w:rsidTr="009A56AD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530EF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06E2" w14:textId="77777777" w:rsidR="001A027C" w:rsidRPr="005A6326" w:rsidRDefault="001A027C" w:rsidP="009A56AD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BDF92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CB37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5A6326" w14:paraId="751DB8CD" w14:textId="77777777" w:rsidTr="009A56AD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96012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7D2A" w14:textId="77777777" w:rsidR="001A027C" w:rsidRPr="005A6326" w:rsidRDefault="001A027C" w:rsidP="009A56AD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7A04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C969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1A027C" w:rsidRPr="005A6326" w14:paraId="69D98523" w14:textId="77777777" w:rsidTr="009A56AD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793C0" w14:textId="77777777" w:rsidR="001A027C" w:rsidRPr="005A6326" w:rsidRDefault="001A027C" w:rsidP="009A56AD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příčný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E938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D338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A0F4A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</w:tr>
      <w:tr w:rsidR="001A027C" w:rsidRPr="005A6326" w14:paraId="6A608AEA" w14:textId="77777777" w:rsidTr="009A56AD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8846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9C93D" w14:textId="77777777" w:rsidR="001A027C" w:rsidRPr="005A6326" w:rsidRDefault="001A027C" w:rsidP="009A56AD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DA8A" w14:textId="77777777" w:rsidR="001A027C" w:rsidRPr="005A6326" w:rsidRDefault="001A027C" w:rsidP="009A56AD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AE82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</w:tr>
      <w:tr w:rsidR="001A027C" w:rsidRPr="005A6326" w14:paraId="049EA9EF" w14:textId="77777777" w:rsidTr="009A56AD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E1D1C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7670" w14:textId="77777777" w:rsidR="001A027C" w:rsidRPr="005A6326" w:rsidRDefault="001A027C" w:rsidP="009A56AD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9A87" w14:textId="77777777" w:rsidR="001A027C" w:rsidRPr="005A6326" w:rsidRDefault="001A027C" w:rsidP="009A56AD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:</w:t>
            </w:r>
            <w:r w:rsidRPr="005A6326">
              <w:rPr>
                <w:rFonts w:cs="Arial"/>
                <w:spacing w:val="-1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FFD7" w14:textId="77777777" w:rsidR="001A027C" w:rsidRPr="005A6326" w:rsidRDefault="001A027C" w:rsidP="009A56AD">
            <w:pPr>
              <w:rPr>
                <w:rFonts w:cs="Arial"/>
                <w:szCs w:val="22"/>
              </w:rPr>
            </w:pPr>
          </w:p>
        </w:tc>
      </w:tr>
    </w:tbl>
    <w:p w14:paraId="0147C686" w14:textId="0B75ADFB" w:rsidR="001A027C" w:rsidRPr="005A6326" w:rsidRDefault="001A027C" w:rsidP="001A027C">
      <w:pPr>
        <w:widowControl w:val="0"/>
        <w:spacing w:before="2" w:after="0" w:line="240" w:lineRule="auto"/>
        <w:rPr>
          <w:rFonts w:eastAsia="Calibri" w:cs="Arial"/>
          <w:szCs w:val="22"/>
        </w:rPr>
      </w:pPr>
    </w:p>
    <w:p w14:paraId="3997BB07" w14:textId="77777777" w:rsidR="001A027C" w:rsidRPr="005A6326" w:rsidRDefault="001A027C" w:rsidP="001A027C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5A6326">
        <w:rPr>
          <w:rFonts w:eastAsia="Calibri" w:cs="Arial"/>
          <w:b/>
          <w:spacing w:val="-1"/>
          <w:szCs w:val="22"/>
        </w:rPr>
        <w:t>B. Požadavky</w:t>
      </w:r>
      <w:r w:rsidRPr="005A6326">
        <w:rPr>
          <w:rFonts w:eastAsia="Calibri" w:cs="Arial"/>
          <w:b/>
          <w:spacing w:val="1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na</w:t>
      </w:r>
      <w:r w:rsidRPr="005A6326">
        <w:rPr>
          <w:rFonts w:eastAsia="Calibri" w:cs="Arial"/>
          <w:b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technické</w:t>
      </w:r>
      <w:r w:rsidRPr="005A6326">
        <w:rPr>
          <w:rFonts w:eastAsia="Calibri" w:cs="Arial"/>
          <w:b/>
          <w:spacing w:val="-2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práce</w:t>
      </w:r>
      <w:r w:rsidRPr="005A6326">
        <w:rPr>
          <w:rFonts w:eastAsia="Calibri" w:cs="Arial"/>
          <w:b/>
          <w:spacing w:val="1"/>
          <w:szCs w:val="22"/>
        </w:rPr>
        <w:t xml:space="preserve"> </w:t>
      </w:r>
      <w:r w:rsidRPr="005A6326">
        <w:rPr>
          <w:rFonts w:eastAsia="Calibri" w:cs="Arial"/>
          <w:b/>
          <w:szCs w:val="22"/>
        </w:rPr>
        <w:t xml:space="preserve">a </w:t>
      </w:r>
      <w:r w:rsidRPr="005A6326">
        <w:rPr>
          <w:rFonts w:eastAsia="Calibri" w:cs="Arial"/>
          <w:b/>
          <w:spacing w:val="-1"/>
          <w:szCs w:val="22"/>
        </w:rPr>
        <w:t>podklady:</w:t>
      </w:r>
    </w:p>
    <w:p w14:paraId="0CEEC5CD" w14:textId="77777777" w:rsidR="001A027C" w:rsidRPr="005A6326" w:rsidRDefault="001A027C" w:rsidP="001A027C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1A027C" w:rsidRPr="005A6326" w14:paraId="578333C6" w14:textId="77777777" w:rsidTr="0006284B">
        <w:trPr>
          <w:trHeight w:hRule="exact" w:val="349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08A3" w14:textId="77777777" w:rsidR="001A027C" w:rsidRPr="005A6326" w:rsidRDefault="001A027C" w:rsidP="009A56A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Požadované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počty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průzkumných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pro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podrobný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GTP</w:t>
            </w:r>
          </w:p>
        </w:tc>
      </w:tr>
      <w:tr w:rsidR="001A027C" w:rsidRPr="005A6326" w14:paraId="34B15B60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159C" w14:textId="77777777" w:rsidR="001A027C" w:rsidRPr="005A6326" w:rsidRDefault="001A027C" w:rsidP="009A56A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E3FA" w14:textId="77777777" w:rsidR="001A027C" w:rsidRPr="005A6326" w:rsidRDefault="001A027C" w:rsidP="009A56AD">
            <w:pPr>
              <w:spacing w:line="264" w:lineRule="exact"/>
              <w:ind w:left="99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D3A6" w14:textId="77777777" w:rsidR="001A027C" w:rsidRPr="005A6326" w:rsidRDefault="001A027C" w:rsidP="009A56AD">
            <w:pPr>
              <w:spacing w:line="264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1A027C" w:rsidRPr="005A6326" w14:paraId="33F9B97E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4413" w14:textId="77777777" w:rsidR="001A027C" w:rsidRPr="005A6326" w:rsidRDefault="001A027C" w:rsidP="009A56A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4A58" w14:textId="77777777" w:rsidR="001A027C" w:rsidRPr="005A6326" w:rsidRDefault="001A027C" w:rsidP="009A56AD">
            <w:pPr>
              <w:spacing w:line="264" w:lineRule="exact"/>
              <w:ind w:left="853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50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E9B6" w14:textId="77777777" w:rsidR="001A027C" w:rsidRPr="005A6326" w:rsidRDefault="001A027C" w:rsidP="009A56AD">
            <w:pPr>
              <w:spacing w:line="264" w:lineRule="exact"/>
              <w:ind w:left="697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25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35 </w:t>
            </w:r>
            <w:r w:rsidRPr="005A6326">
              <w:rPr>
                <w:rFonts w:cs="Arial"/>
                <w:szCs w:val="22"/>
              </w:rPr>
              <w:t>m</w:t>
            </w:r>
          </w:p>
        </w:tc>
      </w:tr>
      <w:tr w:rsidR="001A027C" w:rsidRPr="005A6326" w14:paraId="287BF643" w14:textId="77777777" w:rsidTr="0006284B">
        <w:trPr>
          <w:trHeight w:hRule="exact" w:val="68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F077" w14:textId="77777777" w:rsidR="001A027C" w:rsidRPr="005A6326" w:rsidRDefault="001A027C" w:rsidP="009A56AD">
            <w:pPr>
              <w:ind w:left="102" w:right="566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pacing w:val="29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přelivu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apod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C8F7" w14:textId="77777777" w:rsidR="001A027C" w:rsidRPr="005A6326" w:rsidRDefault="001A027C" w:rsidP="009A56AD">
            <w:pPr>
              <w:spacing w:line="264" w:lineRule="exact"/>
              <w:ind w:left="951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1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sonda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8D5C" w14:textId="77777777" w:rsidR="001A027C" w:rsidRPr="005A6326" w:rsidRDefault="001A027C" w:rsidP="009A56AD">
            <w:pPr>
              <w:spacing w:line="264" w:lineRule="exact"/>
              <w:ind w:left="1006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2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sondy</w:t>
            </w:r>
            <w:proofErr w:type="spellEnd"/>
          </w:p>
        </w:tc>
      </w:tr>
      <w:tr w:rsidR="001A027C" w:rsidRPr="005A6326" w14:paraId="70F60370" w14:textId="77777777" w:rsidTr="0006284B">
        <w:trPr>
          <w:trHeight w:hRule="exact" w:val="14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3B23" w14:textId="77777777" w:rsidR="001A027C" w:rsidRPr="005A6326" w:rsidRDefault="001A027C" w:rsidP="009A56A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pod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hrází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7C8A" w14:textId="77777777" w:rsidR="001A027C" w:rsidRPr="005A6326" w:rsidRDefault="001A027C" w:rsidP="009A56AD">
            <w:pPr>
              <w:ind w:left="241" w:right="236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5A6326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5A6326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9746" w14:textId="77777777" w:rsidR="001A027C" w:rsidRPr="005A6326" w:rsidRDefault="001A027C" w:rsidP="009A56AD">
            <w:pPr>
              <w:ind w:left="294" w:right="292"/>
              <w:jc w:val="center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5A6326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5A6326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1A027C" w:rsidRPr="005A6326" w14:paraId="0A45B84D" w14:textId="77777777" w:rsidTr="0006284B">
        <w:trPr>
          <w:trHeight w:hRule="exact" w:val="1494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C392" w14:textId="77777777" w:rsidR="001A027C" w:rsidRPr="005A6326" w:rsidRDefault="001A027C" w:rsidP="009A56AD">
            <w:pPr>
              <w:ind w:left="102" w:right="701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u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5A6326">
              <w:rPr>
                <w:rFonts w:cs="Arial"/>
                <w:spacing w:val="29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apod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7075" w14:textId="77777777" w:rsidR="001A027C" w:rsidRPr="005A6326" w:rsidRDefault="001A027C" w:rsidP="009A56AD">
            <w:pPr>
              <w:ind w:left="145" w:right="141" w:firstLine="3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2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3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pod</w:t>
            </w:r>
            <w:r w:rsidRPr="005A6326">
              <w:rPr>
                <w:rFonts w:cs="Arial"/>
                <w:spacing w:val="24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projektovanou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základovou</w:t>
            </w:r>
            <w:proofErr w:type="spellEnd"/>
            <w:r w:rsidRPr="005A6326">
              <w:rPr>
                <w:rFonts w:cs="Arial"/>
                <w:spacing w:val="2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spárou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3016" w14:textId="77777777" w:rsidR="001A027C" w:rsidRPr="005A6326" w:rsidRDefault="001A027C" w:rsidP="009A56AD">
            <w:pPr>
              <w:ind w:left="102" w:right="101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3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4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m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projektovanou</w:t>
            </w:r>
            <w:proofErr w:type="spellEnd"/>
            <w:r w:rsidRPr="005A6326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základovou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spárou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5A6326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5A6326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1A027C" w:rsidRPr="005A6326" w14:paraId="0BDBA289" w14:textId="77777777" w:rsidTr="0006284B">
        <w:trPr>
          <w:trHeight w:hRule="exact" w:val="34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22A3" w14:textId="77777777" w:rsidR="001A027C" w:rsidRPr="005A6326" w:rsidRDefault="001A027C" w:rsidP="009A56AD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97B0" w14:textId="77777777" w:rsidR="001A027C" w:rsidRPr="005A6326" w:rsidRDefault="001A027C" w:rsidP="009A56AD">
            <w:pPr>
              <w:spacing w:line="267" w:lineRule="exact"/>
              <w:ind w:left="894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3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ha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7ED" w14:textId="77777777" w:rsidR="001A027C" w:rsidRPr="005A6326" w:rsidRDefault="001A027C" w:rsidP="009A56AD">
            <w:pPr>
              <w:spacing w:line="267" w:lineRule="exact"/>
              <w:ind w:left="946"/>
              <w:rPr>
                <w:rFonts w:cs="Arial"/>
                <w:szCs w:val="22"/>
              </w:rPr>
            </w:pPr>
            <w:r w:rsidRPr="005A6326">
              <w:rPr>
                <w:rFonts w:cs="Arial"/>
                <w:spacing w:val="-1"/>
                <w:szCs w:val="22"/>
              </w:rPr>
              <w:t>Min.</w:t>
            </w:r>
            <w:r w:rsidRPr="005A6326">
              <w:rPr>
                <w:rFonts w:cs="Arial"/>
                <w:szCs w:val="22"/>
              </w:rPr>
              <w:t xml:space="preserve"> 6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1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ha</w:t>
            </w:r>
          </w:p>
        </w:tc>
      </w:tr>
      <w:tr w:rsidR="001A027C" w:rsidRPr="005A6326" w14:paraId="0E434F4F" w14:textId="77777777" w:rsidTr="0006284B">
        <w:trPr>
          <w:trHeight w:hRule="exact" w:val="102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2788" w14:textId="77777777" w:rsidR="001A027C" w:rsidRPr="005A6326" w:rsidRDefault="001A027C" w:rsidP="009A56AD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4401" w14:textId="77777777" w:rsidR="001A027C" w:rsidRPr="005A6326" w:rsidRDefault="001A027C" w:rsidP="009A56AD">
            <w:pPr>
              <w:spacing w:line="239" w:lineRule="auto"/>
              <w:ind w:left="210" w:right="201" w:hanging="4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Do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ABAA" w14:textId="77777777" w:rsidR="001A027C" w:rsidRPr="005A6326" w:rsidRDefault="001A027C" w:rsidP="009A56AD">
            <w:pPr>
              <w:spacing w:line="239" w:lineRule="auto"/>
              <w:ind w:left="260" w:right="259"/>
              <w:jc w:val="center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Do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</w:tr>
    </w:tbl>
    <w:p w14:paraId="249B8203" w14:textId="39D0CE36" w:rsidR="00E32805" w:rsidRPr="005A6326" w:rsidRDefault="00E32805" w:rsidP="00627EE9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19F3312C" w14:textId="4D3018F7" w:rsidR="00627EE9" w:rsidRPr="005A6326" w:rsidRDefault="001A027C" w:rsidP="00627EE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pacing w:val="-1"/>
          <w:szCs w:val="22"/>
        </w:rPr>
      </w:pPr>
      <w:r w:rsidRPr="005A6326">
        <w:rPr>
          <w:rFonts w:eastAsia="Calibri" w:cs="Arial"/>
          <w:b/>
          <w:spacing w:val="-1"/>
          <w:szCs w:val="22"/>
        </w:rPr>
        <w:t>C. Požadavky</w:t>
      </w:r>
      <w:r w:rsidRPr="005A6326">
        <w:rPr>
          <w:rFonts w:eastAsia="Calibri" w:cs="Arial"/>
          <w:b/>
          <w:spacing w:val="1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na</w:t>
      </w:r>
      <w:r w:rsidRPr="005A6326">
        <w:rPr>
          <w:rFonts w:eastAsia="Calibri" w:cs="Arial"/>
          <w:b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terénní</w:t>
      </w:r>
      <w:r w:rsidRPr="005A6326">
        <w:rPr>
          <w:rFonts w:eastAsia="Calibri" w:cs="Arial"/>
          <w:b/>
          <w:spacing w:val="-3"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měření</w:t>
      </w:r>
      <w:r w:rsidRPr="005A6326">
        <w:rPr>
          <w:rFonts w:eastAsia="Calibri" w:cs="Arial"/>
          <w:b/>
          <w:szCs w:val="22"/>
        </w:rPr>
        <w:t xml:space="preserve"> a </w:t>
      </w:r>
      <w:r w:rsidRPr="005A6326">
        <w:rPr>
          <w:rFonts w:eastAsia="Calibri" w:cs="Arial"/>
          <w:b/>
          <w:spacing w:val="-1"/>
          <w:szCs w:val="22"/>
        </w:rPr>
        <w:t>laboratorní</w:t>
      </w:r>
      <w:r w:rsidRPr="005A6326">
        <w:rPr>
          <w:rFonts w:eastAsia="Calibri" w:cs="Arial"/>
          <w:b/>
          <w:szCs w:val="22"/>
        </w:rPr>
        <w:t xml:space="preserve"> </w:t>
      </w:r>
      <w:r w:rsidRPr="005A6326">
        <w:rPr>
          <w:rFonts w:eastAsia="Calibri" w:cs="Arial"/>
          <w:b/>
          <w:spacing w:val="-1"/>
          <w:szCs w:val="22"/>
        </w:rPr>
        <w:t>zkoušky:</w:t>
      </w:r>
    </w:p>
    <w:p w14:paraId="62CD73E4" w14:textId="51DF4BA9" w:rsidR="00846463" w:rsidRPr="005A6326" w:rsidRDefault="001A027C" w:rsidP="00846463">
      <w:pPr>
        <w:widowControl w:val="0"/>
        <w:numPr>
          <w:ilvl w:val="0"/>
          <w:numId w:val="77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5A6326">
        <w:rPr>
          <w:rFonts w:eastAsia="Calibri" w:cs="Arial"/>
          <w:spacing w:val="-1"/>
          <w:szCs w:val="22"/>
        </w:rPr>
        <w:t>Výsledky</w:t>
      </w:r>
      <w:r w:rsidRPr="005A6326">
        <w:rPr>
          <w:rFonts w:eastAsia="Calibri" w:cs="Arial"/>
          <w:spacing w:val="4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technických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prací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doplnit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dynamickými</w:t>
      </w:r>
      <w:r w:rsidRPr="005A6326">
        <w:rPr>
          <w:rFonts w:eastAsia="Calibri" w:cs="Arial"/>
          <w:spacing w:val="37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statickými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penetracemi</w:t>
      </w:r>
      <w:r w:rsidRPr="005A6326">
        <w:rPr>
          <w:rFonts w:eastAsia="Calibri" w:cs="Arial"/>
          <w:spacing w:val="36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účelem</w:t>
      </w:r>
      <w:r w:rsidRPr="005A6326">
        <w:rPr>
          <w:rFonts w:eastAsia="Calibri" w:cs="Arial"/>
          <w:spacing w:val="5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upřesnění</w:t>
      </w:r>
      <w:r w:rsidRPr="005A6326">
        <w:rPr>
          <w:rFonts w:eastAsia="Calibri" w:cs="Arial"/>
          <w:spacing w:val="28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geotechnických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vlastností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28"/>
          <w:szCs w:val="22"/>
        </w:rPr>
        <w:t xml:space="preserve"> </w:t>
      </w:r>
      <w:r w:rsidRPr="005A6326">
        <w:rPr>
          <w:rFonts w:eastAsia="Calibri" w:cs="Arial"/>
          <w:szCs w:val="22"/>
        </w:rPr>
        <w:t>pod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tělesem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případně</w:t>
      </w:r>
      <w:r w:rsidRPr="005A6326">
        <w:rPr>
          <w:rFonts w:eastAsia="Calibri" w:cs="Arial"/>
          <w:spacing w:val="29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místě</w:t>
      </w:r>
      <w:r w:rsidRPr="005A6326">
        <w:rPr>
          <w:rFonts w:eastAsia="Calibri" w:cs="Arial"/>
          <w:spacing w:val="3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budoucího</w:t>
      </w:r>
      <w:r w:rsidRPr="005A6326">
        <w:rPr>
          <w:rFonts w:eastAsia="Calibri" w:cs="Arial"/>
          <w:spacing w:val="5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výpustního zařízení</w:t>
      </w:r>
    </w:p>
    <w:p w14:paraId="2947B68B" w14:textId="77777777" w:rsidR="00627EE9" w:rsidRPr="005A6326" w:rsidRDefault="001A027C" w:rsidP="009264F2">
      <w:pPr>
        <w:widowControl w:val="0"/>
        <w:numPr>
          <w:ilvl w:val="0"/>
          <w:numId w:val="77"/>
        </w:numPr>
        <w:tabs>
          <w:tab w:val="left" w:pos="1117"/>
        </w:tabs>
        <w:spacing w:before="1" w:after="0" w:line="240" w:lineRule="auto"/>
        <w:ind w:left="1115" w:right="253" w:hanging="359"/>
        <w:jc w:val="both"/>
        <w:rPr>
          <w:rFonts w:eastAsia="Calibri" w:cs="Arial"/>
          <w:szCs w:val="22"/>
        </w:rPr>
      </w:pPr>
      <w:r w:rsidRPr="005A6326">
        <w:rPr>
          <w:rFonts w:eastAsia="Calibri" w:cs="Arial"/>
          <w:spacing w:val="-1"/>
          <w:szCs w:val="22"/>
        </w:rPr>
        <w:t>Laboratorní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zkoušky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zemin,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skalních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2"/>
          <w:szCs w:val="22"/>
        </w:rPr>
        <w:t xml:space="preserve"> </w:t>
      </w:r>
      <w:proofErr w:type="spellStart"/>
      <w:r w:rsidRPr="005A6326">
        <w:rPr>
          <w:rFonts w:eastAsia="Calibri" w:cs="Arial"/>
          <w:spacing w:val="-1"/>
          <w:szCs w:val="22"/>
        </w:rPr>
        <w:t>poloskalních</w:t>
      </w:r>
      <w:proofErr w:type="spellEnd"/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hornin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se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provádí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rozsahu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pro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stanovení</w:t>
      </w:r>
      <w:r w:rsidRPr="005A6326">
        <w:rPr>
          <w:rFonts w:eastAsia="Calibri" w:cs="Arial"/>
          <w:spacing w:val="6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popisných</w:t>
      </w:r>
      <w:r w:rsidRPr="005A6326">
        <w:rPr>
          <w:rFonts w:eastAsia="Calibri" w:cs="Arial"/>
          <w:spacing w:val="37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vlastností</w:t>
      </w:r>
      <w:r w:rsidRPr="005A6326">
        <w:rPr>
          <w:rFonts w:eastAsia="Calibri" w:cs="Arial"/>
          <w:spacing w:val="39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jednotlivých</w:t>
      </w:r>
      <w:r w:rsidRPr="005A6326">
        <w:rPr>
          <w:rFonts w:eastAsia="Calibri" w:cs="Arial"/>
          <w:spacing w:val="4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typů</w:t>
      </w:r>
      <w:r w:rsidRPr="005A6326">
        <w:rPr>
          <w:rFonts w:eastAsia="Calibri" w:cs="Arial"/>
          <w:spacing w:val="4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38"/>
          <w:szCs w:val="22"/>
        </w:rPr>
        <w:t xml:space="preserve"> </w:t>
      </w:r>
      <w:r w:rsidRPr="005A6326">
        <w:rPr>
          <w:rFonts w:eastAsia="Calibri" w:cs="Arial"/>
          <w:szCs w:val="22"/>
        </w:rPr>
        <w:t>a</w:t>
      </w:r>
      <w:r w:rsidRPr="005A6326">
        <w:rPr>
          <w:rFonts w:eastAsia="Calibri" w:cs="Arial"/>
          <w:spacing w:val="41"/>
          <w:szCs w:val="22"/>
        </w:rPr>
        <w:t xml:space="preserve"> </w:t>
      </w:r>
      <w:r w:rsidRPr="005A6326">
        <w:rPr>
          <w:rFonts w:eastAsia="Calibri" w:cs="Arial"/>
          <w:szCs w:val="22"/>
        </w:rPr>
        <w:t>k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jejich</w:t>
      </w:r>
      <w:r w:rsidRPr="005A6326">
        <w:rPr>
          <w:rFonts w:eastAsia="Calibri" w:cs="Arial"/>
          <w:spacing w:val="4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zařazení</w:t>
      </w:r>
      <w:r w:rsidRPr="005A6326">
        <w:rPr>
          <w:rFonts w:eastAsia="Calibri" w:cs="Arial"/>
          <w:spacing w:val="40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</w:t>
      </w:r>
    </w:p>
    <w:p w14:paraId="0535B7BA" w14:textId="31877C1C" w:rsidR="00627EE9" w:rsidRPr="005A6326" w:rsidRDefault="001A027C" w:rsidP="00627EE9">
      <w:pPr>
        <w:widowControl w:val="0"/>
        <w:tabs>
          <w:tab w:val="left" w:pos="1117"/>
        </w:tabs>
        <w:spacing w:before="1" w:after="0" w:line="240" w:lineRule="auto"/>
        <w:ind w:left="1115" w:right="253"/>
        <w:jc w:val="both"/>
        <w:rPr>
          <w:rFonts w:eastAsia="Calibri" w:cs="Arial"/>
          <w:spacing w:val="-2"/>
          <w:szCs w:val="22"/>
        </w:rPr>
      </w:pPr>
      <w:r w:rsidRPr="005A6326">
        <w:rPr>
          <w:rFonts w:eastAsia="Calibri" w:cs="Arial"/>
          <w:spacing w:val="-1"/>
          <w:szCs w:val="22"/>
        </w:rPr>
        <w:t>klasifikačního</w:t>
      </w:r>
      <w:r w:rsidRPr="005A6326">
        <w:rPr>
          <w:rFonts w:eastAsia="Calibri" w:cs="Arial"/>
          <w:spacing w:val="4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systému</w:t>
      </w:r>
      <w:r w:rsidRPr="005A6326">
        <w:rPr>
          <w:rFonts w:eastAsia="Calibri" w:cs="Arial"/>
          <w:spacing w:val="6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(ČSN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zCs w:val="22"/>
        </w:rPr>
        <w:t>75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2410,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73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6133,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ISO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14688-2,).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Na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základě</w:t>
      </w:r>
      <w:r w:rsidRPr="005A6326">
        <w:rPr>
          <w:rFonts w:eastAsia="Calibri" w:cs="Arial"/>
          <w:spacing w:val="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provedených</w:t>
      </w:r>
      <w:r w:rsidRPr="005A6326">
        <w:rPr>
          <w:rFonts w:eastAsia="Calibri" w:cs="Arial"/>
          <w:spacing w:val="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laboratorních</w:t>
      </w:r>
      <w:r w:rsidRPr="005A6326">
        <w:rPr>
          <w:rFonts w:eastAsia="Calibri" w:cs="Arial"/>
          <w:spacing w:val="5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rozborů zeminy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zařadit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použitelnosti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parametrů:</w:t>
      </w:r>
    </w:p>
    <w:p w14:paraId="22D12F97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nevhodné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 výstavbu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ani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těsnící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části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</w:p>
    <w:p w14:paraId="4E1B6A54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lastRenderedPageBreak/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zeminy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vhodné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</w:t>
      </w:r>
      <w:r w:rsidRPr="005A6326">
        <w:rPr>
          <w:rFonts w:eastAsia="Calibri" w:cs="Arial"/>
          <w:spacing w:val="2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homogenní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</w:p>
    <w:p w14:paraId="0CCAF462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zeminy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vhodné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 těsnicí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části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</w:p>
    <w:p w14:paraId="610DFB3D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zeminy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vhodné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do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2"/>
          <w:szCs w:val="22"/>
        </w:rPr>
        <w:t>stabilizační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části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</w:p>
    <w:p w14:paraId="706C305E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propustnost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zemin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zCs w:val="22"/>
        </w:rPr>
        <w:t>v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podloží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hráze</w:t>
      </w:r>
    </w:p>
    <w:p w14:paraId="018884DB" w14:textId="77777777" w:rsidR="001A027C" w:rsidRPr="005A6326" w:rsidRDefault="001A027C" w:rsidP="001A027C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geomechanické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parametry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 xml:space="preserve">zemin </w:t>
      </w:r>
      <w:r w:rsidRPr="005A6326">
        <w:rPr>
          <w:rFonts w:eastAsia="Calibri" w:cs="Arial"/>
          <w:szCs w:val="22"/>
        </w:rPr>
        <w:t xml:space="preserve">z </w:t>
      </w:r>
      <w:r w:rsidRPr="005A6326">
        <w:rPr>
          <w:rFonts w:eastAsia="Calibri" w:cs="Arial"/>
          <w:spacing w:val="-1"/>
          <w:szCs w:val="22"/>
        </w:rPr>
        <w:t>podloží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 xml:space="preserve">výpustního </w:t>
      </w:r>
      <w:r w:rsidRPr="005A6326">
        <w:rPr>
          <w:rFonts w:eastAsia="Calibri" w:cs="Arial"/>
          <w:szCs w:val="22"/>
        </w:rPr>
        <w:t>objektu</w:t>
      </w:r>
    </w:p>
    <w:p w14:paraId="3A980636" w14:textId="4E61E2DE" w:rsidR="00846463" w:rsidRPr="005A6326" w:rsidRDefault="001A027C" w:rsidP="00846463">
      <w:pPr>
        <w:widowControl w:val="0"/>
        <w:numPr>
          <w:ilvl w:val="1"/>
          <w:numId w:val="77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>–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ověření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geotechnických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parametrů zemin ze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zemníku (zrnitost,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vlhkost,</w:t>
      </w:r>
      <w:r w:rsidRPr="005A6326">
        <w:rPr>
          <w:rFonts w:eastAsia="Calibri" w:cs="Arial"/>
          <w:spacing w:val="-2"/>
          <w:szCs w:val="22"/>
        </w:rPr>
        <w:t xml:space="preserve"> </w:t>
      </w:r>
      <w:proofErr w:type="spellStart"/>
      <w:r w:rsidRPr="005A6326">
        <w:rPr>
          <w:rFonts w:eastAsia="Calibri" w:cs="Arial"/>
          <w:spacing w:val="-1"/>
          <w:szCs w:val="22"/>
        </w:rPr>
        <w:t>Proctor</w:t>
      </w:r>
      <w:proofErr w:type="spellEnd"/>
      <w:r w:rsidRPr="005A6326">
        <w:rPr>
          <w:rFonts w:eastAsia="Calibri" w:cs="Arial"/>
          <w:spacing w:val="6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standard,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propustnost)</w:t>
      </w:r>
    </w:p>
    <w:p w14:paraId="36DF1599" w14:textId="77777777" w:rsidR="001A027C" w:rsidRPr="005A6326" w:rsidRDefault="001A027C" w:rsidP="001A027C">
      <w:pPr>
        <w:widowControl w:val="0"/>
        <w:numPr>
          <w:ilvl w:val="0"/>
          <w:numId w:val="77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5A6326">
        <w:rPr>
          <w:rFonts w:eastAsia="Calibri" w:cs="Arial"/>
          <w:szCs w:val="22"/>
        </w:rPr>
        <w:t xml:space="preserve">V </w:t>
      </w:r>
      <w:r w:rsidRPr="005A6326">
        <w:rPr>
          <w:rFonts w:eastAsia="Calibri" w:cs="Arial"/>
          <w:spacing w:val="-1"/>
          <w:szCs w:val="22"/>
        </w:rPr>
        <w:t>místech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stavebních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objektů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zCs w:val="22"/>
        </w:rPr>
        <w:t>je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nutné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odebrat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vzorky</w:t>
      </w:r>
      <w:r w:rsidRPr="005A6326">
        <w:rPr>
          <w:rFonts w:eastAsia="Calibri" w:cs="Arial"/>
          <w:spacing w:val="24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podzemní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vody</w:t>
      </w:r>
      <w:r w:rsidRPr="005A6326">
        <w:rPr>
          <w:rFonts w:eastAsia="Calibri" w:cs="Arial"/>
          <w:spacing w:val="25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za</w:t>
      </w:r>
      <w:r w:rsidRPr="005A6326">
        <w:rPr>
          <w:rFonts w:eastAsia="Calibri" w:cs="Arial"/>
          <w:spacing w:val="2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účelem</w:t>
      </w:r>
      <w:r w:rsidRPr="005A6326">
        <w:rPr>
          <w:rFonts w:eastAsia="Calibri" w:cs="Arial"/>
          <w:spacing w:val="2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stanovení</w:t>
      </w:r>
      <w:r w:rsidRPr="005A6326">
        <w:rPr>
          <w:rFonts w:eastAsia="Calibri" w:cs="Arial"/>
          <w:spacing w:val="5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chemické</w:t>
      </w:r>
      <w:r w:rsidRPr="005A6326">
        <w:rPr>
          <w:rFonts w:eastAsia="Calibri" w:cs="Arial"/>
          <w:spacing w:val="1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agresivity prostředí</w:t>
      </w:r>
      <w:r w:rsidRPr="005A6326">
        <w:rPr>
          <w:rFonts w:eastAsia="Calibri" w:cs="Arial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na</w:t>
      </w:r>
      <w:r w:rsidRPr="005A6326">
        <w:rPr>
          <w:rFonts w:eastAsia="Calibri" w:cs="Arial"/>
          <w:szCs w:val="22"/>
        </w:rPr>
        <w:t xml:space="preserve"> beton</w:t>
      </w:r>
      <w:r w:rsidRPr="005A6326">
        <w:rPr>
          <w:rFonts w:eastAsia="Calibri" w:cs="Arial"/>
          <w:spacing w:val="-3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podle</w:t>
      </w:r>
      <w:r w:rsidRPr="005A6326">
        <w:rPr>
          <w:rFonts w:eastAsia="Calibri" w:cs="Arial"/>
          <w:spacing w:val="-2"/>
          <w:szCs w:val="22"/>
        </w:rPr>
        <w:t xml:space="preserve"> </w:t>
      </w:r>
      <w:r w:rsidRPr="005A6326">
        <w:rPr>
          <w:rFonts w:eastAsia="Calibri" w:cs="Arial"/>
          <w:spacing w:val="-1"/>
          <w:szCs w:val="22"/>
        </w:rPr>
        <w:t>ČSN</w:t>
      </w:r>
      <w:r w:rsidRPr="005A6326">
        <w:rPr>
          <w:rFonts w:eastAsia="Calibri" w:cs="Arial"/>
          <w:szCs w:val="22"/>
        </w:rPr>
        <w:t xml:space="preserve"> EN</w:t>
      </w:r>
      <w:r w:rsidRPr="005A6326">
        <w:rPr>
          <w:rFonts w:eastAsia="Calibri" w:cs="Arial"/>
          <w:spacing w:val="-1"/>
          <w:szCs w:val="22"/>
        </w:rPr>
        <w:t xml:space="preserve"> 206-1</w:t>
      </w:r>
    </w:p>
    <w:p w14:paraId="064B347C" w14:textId="7241221F" w:rsidR="0006284B" w:rsidRPr="005A6326" w:rsidRDefault="0006284B" w:rsidP="001A027C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0C3B9B" w:rsidRPr="005A6326" w14:paraId="5B425E61" w14:textId="77777777" w:rsidTr="0077016D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3461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5A6326">
              <w:rPr>
                <w:rFonts w:cs="Arial"/>
                <w:b/>
                <w:spacing w:val="-1"/>
                <w:szCs w:val="22"/>
              </w:rPr>
              <w:t xml:space="preserve">D.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Závěrečná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zpráva</w:t>
            </w:r>
            <w:proofErr w:type="spellEnd"/>
            <w:r w:rsidRPr="005A6326">
              <w:rPr>
                <w:rFonts w:cs="Arial"/>
                <w:b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b/>
                <w:szCs w:val="22"/>
              </w:rPr>
              <w:t>o</w:t>
            </w:r>
            <w:r w:rsidRPr="005A6326">
              <w:rPr>
                <w:rFonts w:cs="Arial"/>
                <w:b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podrobném</w:t>
            </w:r>
            <w:proofErr w:type="spellEnd"/>
            <w:r w:rsidRPr="005A6326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5A6326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b/>
                <w:spacing w:val="-1"/>
                <w:szCs w:val="22"/>
              </w:rPr>
              <w:t>obsahuje</w:t>
            </w:r>
            <w:proofErr w:type="spellEnd"/>
            <w:r w:rsidRPr="005A6326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0C3B9B" w:rsidRPr="005A6326" w14:paraId="6D31AE0C" w14:textId="77777777" w:rsidTr="0077016D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93B8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C393" w14:textId="77777777" w:rsidR="000C3B9B" w:rsidRPr="005A6326" w:rsidRDefault="000C3B9B" w:rsidP="0077016D">
            <w:pPr>
              <w:ind w:left="102" w:right="583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5A6326">
              <w:rPr>
                <w:rFonts w:cs="Arial"/>
                <w:szCs w:val="22"/>
              </w:rPr>
              <w:t xml:space="preserve"> 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5A6326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objektu</w:t>
            </w:r>
            <w:proofErr w:type="spellEnd"/>
          </w:p>
        </w:tc>
      </w:tr>
      <w:tr w:rsidR="000C3B9B" w:rsidRPr="005A6326" w14:paraId="52AB68FA" w14:textId="77777777" w:rsidTr="0077016D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05C9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BA92" w14:textId="77777777" w:rsidR="000C3B9B" w:rsidRPr="005A6326" w:rsidRDefault="000C3B9B" w:rsidP="0077016D">
            <w:pPr>
              <w:ind w:left="101" w:right="363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s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ohledem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do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propustnost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pod</w:t>
            </w:r>
            <w:r w:rsidRPr="005A6326">
              <w:rPr>
                <w:rFonts w:cs="Arial"/>
                <w:spacing w:val="55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5A6326">
              <w:rPr>
                <w:rFonts w:cs="Arial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pod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5A6326">
              <w:rPr>
                <w:rFonts w:cs="Arial"/>
                <w:szCs w:val="22"/>
              </w:rPr>
              <w:t xml:space="preserve"> z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5A6326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stavů,doporučení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do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svahů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konci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5A6326" w14:paraId="05D20009" w14:textId="77777777" w:rsidTr="00627EE9">
        <w:trPr>
          <w:trHeight w:hRule="exact" w:val="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14EA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2389" w14:textId="77777777" w:rsidR="000C3B9B" w:rsidRPr="005A6326" w:rsidRDefault="000C3B9B" w:rsidP="0077016D">
            <w:pPr>
              <w:ind w:left="102" w:right="274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Návrh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,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55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pod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výpustním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zařízením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z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stavů</w:t>
            </w:r>
            <w:proofErr w:type="spellEnd"/>
          </w:p>
        </w:tc>
      </w:tr>
      <w:tr w:rsidR="000C3B9B" w:rsidRPr="005A6326" w14:paraId="7776315D" w14:textId="77777777" w:rsidTr="0077016D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14C3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6D98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agresivního</w:t>
            </w:r>
            <w:proofErr w:type="spellEnd"/>
            <w:r w:rsidRPr="005A6326">
              <w:rPr>
                <w:rFonts w:cs="Arial"/>
                <w:spacing w:val="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5A6326">
              <w:rPr>
                <w:rFonts w:cs="Arial"/>
                <w:szCs w:val="22"/>
              </w:rPr>
              <w:t xml:space="preserve"> 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vodě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ČSN </w:t>
            </w:r>
            <w:r w:rsidRPr="005A6326">
              <w:rPr>
                <w:rFonts w:cs="Arial"/>
                <w:szCs w:val="22"/>
              </w:rPr>
              <w:t>EN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206-1.</w:t>
            </w:r>
          </w:p>
        </w:tc>
      </w:tr>
      <w:tr w:rsidR="000C3B9B" w:rsidRPr="005A6326" w14:paraId="18A67E1E" w14:textId="77777777" w:rsidTr="0077016D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B220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E3A7D" w14:textId="77777777" w:rsidR="000C3B9B" w:rsidRPr="005A6326" w:rsidRDefault="000C3B9B" w:rsidP="0077016D">
            <w:pPr>
              <w:ind w:left="102" w:right="313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použitelnosti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zemníků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sypaniny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2"/>
                <w:szCs w:val="22"/>
              </w:rPr>
              <w:t>pro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ČSN</w:t>
            </w:r>
            <w:r w:rsidRPr="005A6326">
              <w:rPr>
                <w:rFonts w:cs="Arial"/>
                <w:spacing w:val="-1"/>
                <w:szCs w:val="22"/>
              </w:rPr>
              <w:t xml:space="preserve"> 752410 </w:t>
            </w:r>
            <w:r w:rsidRPr="005A6326">
              <w:rPr>
                <w:rFonts w:cs="Arial"/>
                <w:szCs w:val="22"/>
              </w:rPr>
              <w:t>a</w:t>
            </w:r>
            <w:r w:rsidRPr="005A6326">
              <w:rPr>
                <w:rFonts w:cs="Arial"/>
                <w:spacing w:val="47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ČSN </w:t>
            </w:r>
            <w:r w:rsidRPr="005A6326">
              <w:rPr>
                <w:rFonts w:cs="Arial"/>
                <w:szCs w:val="22"/>
              </w:rPr>
              <w:t>73</w:t>
            </w:r>
            <w:r w:rsidRPr="005A6326">
              <w:rPr>
                <w:rFonts w:cs="Arial"/>
                <w:spacing w:val="-1"/>
                <w:szCs w:val="22"/>
              </w:rPr>
              <w:t xml:space="preserve"> 6133.</w:t>
            </w:r>
          </w:p>
        </w:tc>
      </w:tr>
      <w:tr w:rsidR="000C3B9B" w:rsidRPr="005A6326" w14:paraId="4B308088" w14:textId="77777777" w:rsidTr="0077016D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FAEC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0826" w14:textId="77777777" w:rsidR="000C3B9B" w:rsidRPr="005A6326" w:rsidRDefault="000C3B9B" w:rsidP="0077016D">
            <w:pPr>
              <w:ind w:left="102" w:right="107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ČSN 73 6133 do </w:t>
            </w:r>
            <w:r w:rsidRPr="005A6326">
              <w:rPr>
                <w:rFonts w:cs="Arial"/>
                <w:szCs w:val="22"/>
              </w:rPr>
              <w:t>3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5A6326">
              <w:rPr>
                <w:rFonts w:cs="Arial"/>
                <w:spacing w:val="45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s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5A6326" w14:paraId="6CBD48B2" w14:textId="77777777" w:rsidTr="0077016D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BC5F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4F9F" w14:textId="77777777" w:rsidR="000C3B9B" w:rsidRPr="005A6326" w:rsidRDefault="000C3B9B" w:rsidP="0077016D">
            <w:pPr>
              <w:ind w:left="102" w:right="151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zastiženého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materiálu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v</w:t>
            </w:r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zemníku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>–</w:t>
            </w:r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homogenní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smíšené</w:t>
            </w:r>
            <w:proofErr w:type="spellEnd"/>
            <w:r w:rsidRPr="005A6326">
              <w:rPr>
                <w:rFonts w:cs="Arial"/>
                <w:spacing w:val="39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konstrukce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0C3B9B" w:rsidRPr="005A6326" w14:paraId="24315DCC" w14:textId="77777777" w:rsidTr="00627EE9">
        <w:trPr>
          <w:trHeight w:hRule="exact" w:val="49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CEE0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24BE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Podle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navrženého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trvalého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sklonu</w:t>
            </w:r>
            <w:proofErr w:type="spellEnd"/>
            <w:r w:rsidRPr="005A6326">
              <w:rPr>
                <w:rFonts w:cs="Arial"/>
                <w:szCs w:val="22"/>
              </w:rPr>
              <w:t xml:space="preserve"> -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návodní</w:t>
            </w:r>
            <w:proofErr w:type="spellEnd"/>
            <w:r w:rsidRPr="005A6326">
              <w:rPr>
                <w:rFonts w:cs="Arial"/>
                <w:szCs w:val="22"/>
              </w:rPr>
              <w:t xml:space="preserve"> 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vzdušné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strany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0C3B9B" w:rsidRPr="005A6326" w14:paraId="3895FD62" w14:textId="77777777" w:rsidTr="0077016D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2D9C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A6CA0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zCs w:val="22"/>
              </w:rPr>
              <w:t>Vyšetření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režimu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hladiny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podzemní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vody</w:t>
            </w:r>
            <w:proofErr w:type="spellEnd"/>
            <w:r w:rsidRPr="005A6326">
              <w:rPr>
                <w:rFonts w:cs="Arial"/>
                <w:szCs w:val="22"/>
              </w:rPr>
              <w:t xml:space="preserve"> v </w:t>
            </w:r>
            <w:proofErr w:type="spellStart"/>
            <w:r w:rsidRPr="005A6326">
              <w:rPr>
                <w:rFonts w:cs="Arial"/>
                <w:szCs w:val="22"/>
              </w:rPr>
              <w:t>prostoru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hráze</w:t>
            </w:r>
            <w:proofErr w:type="spellEnd"/>
            <w:r w:rsidRPr="005A6326">
              <w:rPr>
                <w:rFonts w:cs="Arial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zCs w:val="22"/>
              </w:rPr>
              <w:t>jejím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nejbližším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zCs w:val="22"/>
              </w:rPr>
              <w:t>.</w:t>
            </w:r>
          </w:p>
        </w:tc>
      </w:tr>
      <w:tr w:rsidR="000C3B9B" w:rsidRPr="005A6326" w14:paraId="383BD137" w14:textId="77777777" w:rsidTr="0077016D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6879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DBEC" w14:textId="77777777" w:rsidR="000C3B9B" w:rsidRPr="005A6326" w:rsidRDefault="000C3B9B" w:rsidP="0077016D">
            <w:pPr>
              <w:ind w:left="102" w:right="565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geotechnických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r w:rsidRPr="005A6326">
              <w:rPr>
                <w:rFonts w:cs="Arial"/>
                <w:szCs w:val="22"/>
              </w:rPr>
              <w:t xml:space="preserve">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provádění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5A6326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prací</w:t>
            </w:r>
            <w:proofErr w:type="spellEnd"/>
          </w:p>
        </w:tc>
      </w:tr>
      <w:tr w:rsidR="000C3B9B" w:rsidRPr="005A6326" w14:paraId="743EDB27" w14:textId="77777777" w:rsidTr="00627EE9">
        <w:trPr>
          <w:trHeight w:hRule="exact" w:val="8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F4C8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99A3" w14:textId="77777777" w:rsidR="000C3B9B" w:rsidRPr="005A6326" w:rsidRDefault="000C3B9B" w:rsidP="0077016D">
            <w:pPr>
              <w:ind w:left="102" w:right="287"/>
              <w:rPr>
                <w:rFonts w:cs="Arial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5A6326">
              <w:rPr>
                <w:rFonts w:cs="Arial"/>
                <w:szCs w:val="22"/>
              </w:rPr>
              <w:t xml:space="preserve"> a</w:t>
            </w:r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poldru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nádrže</w:t>
            </w:r>
            <w:proofErr w:type="spellEnd"/>
            <w:r w:rsidRPr="005A6326">
              <w:rPr>
                <w:rFonts w:cs="Arial"/>
                <w:spacing w:val="48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5A6326">
              <w:rPr>
                <w:rFonts w:cs="Arial"/>
                <w:szCs w:val="22"/>
              </w:rPr>
              <w:t xml:space="preserve"> –</w:t>
            </w:r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ohrožení</w:t>
            </w:r>
            <w:proofErr w:type="spellEnd"/>
            <w:r w:rsidRPr="005A6326">
              <w:rPr>
                <w:rFonts w:cs="Arial"/>
                <w:spacing w:val="7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zCs w:val="22"/>
              </w:rPr>
              <w:t>ve</w:t>
            </w:r>
            <w:proofErr w:type="spellEnd"/>
            <w:r w:rsidRPr="005A6326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5A6326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vodních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zdrojích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znečištění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r w:rsidRPr="005A6326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5A6326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posoudit</w:t>
            </w:r>
            <w:proofErr w:type="spellEnd"/>
            <w:r w:rsidRPr="005A6326">
              <w:rPr>
                <w:rFonts w:cs="Arial"/>
                <w:spacing w:val="-4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možnost</w:t>
            </w:r>
            <w:proofErr w:type="spellEnd"/>
            <w:r w:rsidRPr="005A6326">
              <w:rPr>
                <w:rFonts w:cs="Arial"/>
                <w:spacing w:val="67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zřízení</w:t>
            </w:r>
            <w:proofErr w:type="spellEnd"/>
            <w:r w:rsidRPr="005A6326">
              <w:rPr>
                <w:rFonts w:cs="Arial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náhradních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0C3B9B" w:rsidRPr="005A6326" w14:paraId="174E752F" w14:textId="77777777" w:rsidTr="0077016D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A5850" w14:textId="77777777" w:rsidR="000C3B9B" w:rsidRPr="005A6326" w:rsidRDefault="000C3B9B" w:rsidP="0077016D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5A6326">
              <w:rPr>
                <w:rFonts w:cs="Arial"/>
                <w:szCs w:val="22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B354" w14:textId="77777777" w:rsidR="000C3B9B" w:rsidRPr="005A6326" w:rsidRDefault="000C3B9B" w:rsidP="0077016D">
            <w:pPr>
              <w:ind w:left="102" w:right="287"/>
              <w:rPr>
                <w:rFonts w:cs="Arial"/>
                <w:spacing w:val="-1"/>
                <w:szCs w:val="22"/>
              </w:rPr>
            </w:pPr>
            <w:proofErr w:type="spellStart"/>
            <w:r w:rsidRPr="005A6326">
              <w:rPr>
                <w:rFonts w:cs="Arial"/>
                <w:spacing w:val="-1"/>
                <w:szCs w:val="22"/>
              </w:rPr>
              <w:t>Závěry</w:t>
            </w:r>
            <w:proofErr w:type="spellEnd"/>
            <w:r w:rsidRPr="005A6326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5A6326">
              <w:rPr>
                <w:rFonts w:cs="Arial"/>
                <w:spacing w:val="-1"/>
                <w:szCs w:val="22"/>
              </w:rPr>
              <w:t>doporučení</w:t>
            </w:r>
            <w:proofErr w:type="spellEnd"/>
          </w:p>
        </w:tc>
      </w:tr>
    </w:tbl>
    <w:p w14:paraId="425B72C3" w14:textId="66089B1F" w:rsidR="0006284B" w:rsidRPr="005A6326" w:rsidRDefault="0006284B" w:rsidP="001A027C">
      <w:pPr>
        <w:rPr>
          <w:rFonts w:cs="Arial"/>
          <w:b/>
          <w:szCs w:val="22"/>
        </w:rPr>
      </w:pPr>
    </w:p>
    <w:p w14:paraId="3BD7D120" w14:textId="614FBDAF" w:rsidR="001A027C" w:rsidRPr="005A6326" w:rsidRDefault="001A027C" w:rsidP="001A027C">
      <w:pPr>
        <w:rPr>
          <w:rFonts w:cs="Arial"/>
          <w:b/>
          <w:szCs w:val="22"/>
        </w:rPr>
      </w:pPr>
      <w:r w:rsidRPr="005A6326">
        <w:rPr>
          <w:rFonts w:cs="Arial"/>
          <w:b/>
          <w:szCs w:val="22"/>
        </w:rPr>
        <w:t>E. Členění díla Geotechnický průzkum:</w:t>
      </w:r>
    </w:p>
    <w:p w14:paraId="617E8CB2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Identifikační údaje</w:t>
      </w:r>
    </w:p>
    <w:p w14:paraId="4EE86653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Popis stavby včetně objektů</w:t>
      </w:r>
    </w:p>
    <w:p w14:paraId="44AA59F1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Rozbor dostupných podkladů</w:t>
      </w:r>
    </w:p>
    <w:p w14:paraId="56493995" w14:textId="77777777" w:rsidR="001A027C" w:rsidRPr="005A6326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1. Popis geologických poměrů</w:t>
      </w:r>
    </w:p>
    <w:p w14:paraId="5232EA76" w14:textId="77777777" w:rsidR="001A027C" w:rsidRPr="005A6326" w:rsidRDefault="001A027C" w:rsidP="001A027C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2. Popis hydrogeologických poměrů</w:t>
      </w:r>
    </w:p>
    <w:p w14:paraId="065988D6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Popis geologického profilu průzkumných sond</w:t>
      </w:r>
    </w:p>
    <w:p w14:paraId="33E336A9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Protokoly o laboratorních zkouškách</w:t>
      </w:r>
    </w:p>
    <w:p w14:paraId="2EB4BEB9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Závěrečná zpráva (včetně závěrů a doporučení)</w:t>
      </w:r>
    </w:p>
    <w:p w14:paraId="67058410" w14:textId="77777777" w:rsidR="001A027C" w:rsidRPr="005A6326" w:rsidRDefault="001A027C" w:rsidP="001A027C">
      <w:pPr>
        <w:widowControl w:val="0"/>
        <w:numPr>
          <w:ilvl w:val="1"/>
          <w:numId w:val="78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Mapové podklady (včetně popisu a umístění sond)</w:t>
      </w:r>
    </w:p>
    <w:p w14:paraId="59A8573E" w14:textId="77777777" w:rsidR="001A027C" w:rsidRPr="005A6326" w:rsidRDefault="001A027C" w:rsidP="001A027C">
      <w:pPr>
        <w:widowControl w:val="0"/>
        <w:numPr>
          <w:ilvl w:val="4"/>
          <w:numId w:val="78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5A6326">
        <w:rPr>
          <w:rFonts w:eastAsia="Lucida Sans Unicode" w:cs="Arial"/>
          <w:bCs/>
          <w:szCs w:val="22"/>
        </w:rPr>
        <w:t>Podrobná situace – dle podkladů k zadání</w:t>
      </w:r>
    </w:p>
    <w:p w14:paraId="55D3D862" w14:textId="37E17A2C" w:rsidR="001A027C" w:rsidRPr="005A6326" w:rsidRDefault="001A027C" w:rsidP="006431F2">
      <w:pPr>
        <w:widowControl w:val="0"/>
        <w:numPr>
          <w:ilvl w:val="4"/>
          <w:numId w:val="78"/>
        </w:numPr>
        <w:suppressAutoHyphens/>
        <w:spacing w:after="0" w:line="276" w:lineRule="auto"/>
        <w:jc w:val="both"/>
        <w:rPr>
          <w:rFonts w:cs="Arial"/>
          <w:szCs w:val="22"/>
        </w:rPr>
        <w:sectPr w:rsidR="001A027C" w:rsidRPr="005A6326" w:rsidSect="00E96D07">
          <w:pgSz w:w="11910" w:h="16840"/>
          <w:pgMar w:top="1360" w:right="1160" w:bottom="280" w:left="1020" w:header="708" w:footer="708" w:gutter="0"/>
          <w:cols w:space="708"/>
        </w:sectPr>
      </w:pPr>
      <w:r w:rsidRPr="005A6326">
        <w:rPr>
          <w:rFonts w:eastAsia="Lucida Sans Unicode" w:cs="Arial"/>
          <w:bCs/>
          <w:szCs w:val="22"/>
        </w:rPr>
        <w:t>Podélný profil – dle podkladů k zadán</w:t>
      </w:r>
      <w:r w:rsidR="004D5F78" w:rsidRPr="005A6326">
        <w:rPr>
          <w:rFonts w:eastAsia="Lucida Sans Unicode" w:cs="Arial"/>
          <w:bCs/>
          <w:szCs w:val="22"/>
        </w:rPr>
        <w:t>í</w:t>
      </w:r>
    </w:p>
    <w:p w14:paraId="7B088DD7" w14:textId="7631F695" w:rsidR="00E34283" w:rsidRPr="005A6326" w:rsidRDefault="00E34283" w:rsidP="00E34283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Fonts w:ascii="Arial" w:hAnsi="Arial" w:cs="Arial"/>
          <w:szCs w:val="22"/>
        </w:rPr>
      </w:pPr>
    </w:p>
    <w:sectPr w:rsidR="00E34283" w:rsidRPr="005A6326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Vokřálová Jana Ing." w:date="2017-01-30T15:13:00Z" w:initials="VJI">
    <w:p w14:paraId="2BD53DA1" w14:textId="5F83B4DA" w:rsidR="001800BB" w:rsidRDefault="001800BB">
      <w:pPr>
        <w:pStyle w:val="Textkomente"/>
      </w:pPr>
      <w:r>
        <w:rPr>
          <w:rStyle w:val="Odkaznakoment"/>
        </w:rPr>
        <w:annotationRef/>
      </w:r>
      <w:r w:rsidRPr="001800BB">
        <w:t xml:space="preserve">Pokud není záruka za jakost použita jako kritérium hodnocení, použije se verze před lomítkem. Pokud </w:t>
      </w:r>
      <w:proofErr w:type="gramStart"/>
      <w:r w:rsidRPr="001800BB">
        <w:t>je</w:t>
      </w:r>
      <w:proofErr w:type="gramEnd"/>
      <w:r w:rsidRPr="001800BB">
        <w:t xml:space="preserve"> </w:t>
      </w:r>
      <w:proofErr w:type="spellStart"/>
      <w:r w:rsidRPr="001800BB">
        <w:t>je</w:t>
      </w:r>
      <w:proofErr w:type="spellEnd"/>
      <w:r w:rsidRPr="001800BB">
        <w:t xml:space="preserve"> záruka za jakost kritériem hodnocení, použije se verze za lomítkem. Dodavatel do teček doplní nabízenou délku trvání záruky za jakost nad minimálních 60 měsíců.</w:t>
      </w:r>
    </w:p>
  </w:comment>
  <w:comment w:id="7" w:author="Lukešová Simona JUDr." w:date="2017-06-26T11:59:00Z" w:initials="LSJ">
    <w:p w14:paraId="58D12B33" w14:textId="1A17A485" w:rsidR="00AA2B37" w:rsidRDefault="00AA2B37">
      <w:pPr>
        <w:pStyle w:val="Textkomente"/>
      </w:pPr>
      <w:r>
        <w:rPr>
          <w:rStyle w:val="Odkaznakoment"/>
        </w:rPr>
        <w:annotationRef/>
      </w:r>
      <w:r w:rsidR="00341CCF" w:rsidRPr="00341CCF">
        <w:t>V případě, že dojde k podpisu smlouvy při osobním jednání s dodavatelem, tak toto ustanovení zůstane ve smlouvě. Pokud bude smlouva podepsána elektronickou formou, tak toto ustanovení se odstraní.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D53DA1" w15:done="0"/>
  <w15:commentEx w15:paraId="58D12B3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70C8" w14:textId="77777777" w:rsidR="00817AFC" w:rsidRDefault="00817AFC">
      <w:r>
        <w:separator/>
      </w:r>
    </w:p>
  </w:endnote>
  <w:endnote w:type="continuationSeparator" w:id="0">
    <w:p w14:paraId="2CA09FB5" w14:textId="77777777" w:rsidR="00817AFC" w:rsidRDefault="00817AFC">
      <w:r>
        <w:continuationSeparator/>
      </w:r>
    </w:p>
  </w:endnote>
  <w:endnote w:type="continuationNotice" w:id="1">
    <w:p w14:paraId="27612D6E" w14:textId="77777777" w:rsidR="00817AFC" w:rsidRDefault="00817AF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AF79" w14:textId="77777777" w:rsidR="00E96D07" w:rsidRDefault="00E96D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E96D07" w:rsidRDefault="00E96D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A79" w14:textId="599B73AA" w:rsidR="00E96D07" w:rsidRPr="004573C8" w:rsidRDefault="00E96D07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4573C8">
      <w:rPr>
        <w:rStyle w:val="slostrnky"/>
        <w:sz w:val="22"/>
        <w:szCs w:val="22"/>
      </w:rPr>
      <w:fldChar w:fldCharType="begin"/>
    </w:r>
    <w:r w:rsidRPr="004573C8">
      <w:rPr>
        <w:rStyle w:val="slostrnky"/>
        <w:sz w:val="22"/>
        <w:szCs w:val="22"/>
      </w:rPr>
      <w:instrText xml:space="preserve">PAGE  </w:instrText>
    </w:r>
    <w:r w:rsidRPr="004573C8">
      <w:rPr>
        <w:rStyle w:val="slostrnky"/>
        <w:sz w:val="22"/>
        <w:szCs w:val="22"/>
      </w:rPr>
      <w:fldChar w:fldCharType="separate"/>
    </w:r>
    <w:r w:rsidR="009E5064">
      <w:rPr>
        <w:rStyle w:val="slostrnky"/>
        <w:noProof/>
        <w:sz w:val="22"/>
        <w:szCs w:val="22"/>
      </w:rPr>
      <w:t>15</w:t>
    </w:r>
    <w:r w:rsidRPr="004573C8">
      <w:rPr>
        <w:rStyle w:val="slostrnky"/>
        <w:sz w:val="22"/>
        <w:szCs w:val="22"/>
      </w:rPr>
      <w:fldChar w:fldCharType="end"/>
    </w:r>
  </w:p>
  <w:p w14:paraId="7C2B77D5" w14:textId="77777777" w:rsidR="00E96D07" w:rsidRPr="004573C8" w:rsidRDefault="00E96D07">
    <w:pPr>
      <w:rPr>
        <w:szCs w:val="22"/>
      </w:rPr>
    </w:pPr>
    <w:r w:rsidRPr="004573C8">
      <w:rPr>
        <w:snapToGrid w:val="0"/>
        <w:szCs w:val="22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C379" w14:textId="78A38396" w:rsidR="00E96D07" w:rsidRPr="005A6326" w:rsidRDefault="00E96D07" w:rsidP="0015467D">
    <w:pPr>
      <w:pStyle w:val="Zpat"/>
      <w:jc w:val="both"/>
      <w:rPr>
        <w:sz w:val="22"/>
        <w:szCs w:val="22"/>
      </w:rPr>
    </w:pPr>
    <w:r>
      <w:t xml:space="preserve">                                                                         </w:t>
    </w:r>
    <w:r w:rsidRPr="005A6326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8BCB" w14:textId="77777777" w:rsidR="00817AFC" w:rsidRDefault="00817AFC">
      <w:r>
        <w:separator/>
      </w:r>
    </w:p>
  </w:footnote>
  <w:footnote w:type="continuationSeparator" w:id="0">
    <w:p w14:paraId="5D884544" w14:textId="77777777" w:rsidR="00817AFC" w:rsidRDefault="00817AFC">
      <w:r>
        <w:continuationSeparator/>
      </w:r>
    </w:p>
  </w:footnote>
  <w:footnote w:type="continuationNotice" w:id="1">
    <w:p w14:paraId="64FF68C0" w14:textId="77777777" w:rsidR="00817AFC" w:rsidRDefault="00817AF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7418" w14:textId="77777777" w:rsidR="004573C8" w:rsidRDefault="004573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8DDD" w14:textId="77777777" w:rsidR="004573C8" w:rsidRDefault="004573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3612" w14:textId="31D91A24" w:rsidR="00B16ADC" w:rsidRPr="005A6326" w:rsidRDefault="00E96D07">
    <w:pPr>
      <w:pStyle w:val="Zhlav"/>
      <w:rPr>
        <w:szCs w:val="22"/>
      </w:rPr>
    </w:pPr>
    <w:r w:rsidRPr="005A6326">
      <w:rPr>
        <w:szCs w:val="22"/>
      </w:rPr>
      <w:t xml:space="preserve">                                                                                    </w:t>
    </w:r>
    <w:r w:rsidR="00B16ADC" w:rsidRPr="005A6326">
      <w:rPr>
        <w:szCs w:val="22"/>
      </w:rPr>
      <w:t>Číslo smlouvy objednatele:</w:t>
    </w:r>
  </w:p>
  <w:p w14:paraId="2F527CC6" w14:textId="4D5EB0C1" w:rsidR="00E96D07" w:rsidRPr="005A6326" w:rsidRDefault="00B16ADC">
    <w:pPr>
      <w:pStyle w:val="Zhlav"/>
      <w:rPr>
        <w:szCs w:val="22"/>
      </w:rPr>
    </w:pPr>
    <w:r w:rsidRPr="005A6326">
      <w:rPr>
        <w:szCs w:val="22"/>
      </w:rPr>
      <w:t xml:space="preserve">                                               </w:t>
    </w:r>
    <w:r w:rsidR="00E96D07" w:rsidRPr="005A6326">
      <w:rPr>
        <w:szCs w:val="22"/>
      </w:rPr>
      <w:t xml:space="preserve">                       </w:t>
    </w:r>
    <w:r w:rsidRPr="005A6326">
      <w:rPr>
        <w:szCs w:val="22"/>
      </w:rPr>
      <w:t xml:space="preserve">       </w:t>
    </w:r>
    <w:r w:rsidR="00E96D07" w:rsidRPr="005A6326">
      <w:rPr>
        <w:szCs w:val="22"/>
      </w:rPr>
      <w:t xml:space="preserve">     </w:t>
    </w:r>
    <w:r w:rsidRPr="005A6326">
      <w:rPr>
        <w:szCs w:val="22"/>
      </w:rPr>
      <w:t xml:space="preserve"> </w:t>
    </w:r>
    <w:r w:rsidR="005A6326">
      <w:rPr>
        <w:szCs w:val="22"/>
      </w:rPr>
      <w:t xml:space="preserve"> </w:t>
    </w:r>
    <w:r w:rsidRPr="005A6326">
      <w:rPr>
        <w:szCs w:val="22"/>
      </w:rPr>
      <w:t>Číslo smlouvy</w:t>
    </w:r>
    <w:r w:rsidR="00E96D07" w:rsidRPr="005A6326">
      <w:rPr>
        <w:szCs w:val="22"/>
      </w:rPr>
      <w:t xml:space="preserve"> </w:t>
    </w:r>
    <w:r w:rsidRPr="005A6326">
      <w:rPr>
        <w:szCs w:val="22"/>
      </w:rPr>
      <w:t>zhotovitele:</w:t>
    </w:r>
    <w:r w:rsidR="00E96D07" w:rsidRPr="005A6326">
      <w:rPr>
        <w:szCs w:val="22"/>
      </w:rPr>
      <w:t xml:space="preserve">      </w:t>
    </w:r>
  </w:p>
  <w:p w14:paraId="3B9411C6" w14:textId="73136C94" w:rsidR="00E96D07" w:rsidRPr="0047679A" w:rsidRDefault="00E96D07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1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5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6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8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1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9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3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0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4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5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3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5"/>
  </w:num>
  <w:num w:numId="9">
    <w:abstractNumId w:val="20"/>
  </w:num>
  <w:num w:numId="10">
    <w:abstractNumId w:val="43"/>
  </w:num>
  <w:num w:numId="11">
    <w:abstractNumId w:val="37"/>
  </w:num>
  <w:num w:numId="12">
    <w:abstractNumId w:val="9"/>
  </w:num>
  <w:num w:numId="13">
    <w:abstractNumId w:val="7"/>
  </w:num>
  <w:num w:numId="14">
    <w:abstractNumId w:val="25"/>
  </w:num>
  <w:num w:numId="15">
    <w:abstractNumId w:val="1"/>
  </w:num>
  <w:num w:numId="16">
    <w:abstractNumId w:val="4"/>
  </w:num>
  <w:num w:numId="17">
    <w:abstractNumId w:val="31"/>
  </w:num>
  <w:num w:numId="18">
    <w:abstractNumId w:val="38"/>
  </w:num>
  <w:num w:numId="19">
    <w:abstractNumId w:val="22"/>
  </w:num>
  <w:num w:numId="20">
    <w:abstractNumId w:val="18"/>
  </w:num>
  <w:num w:numId="21">
    <w:abstractNumId w:val="36"/>
  </w:num>
  <w:num w:numId="22">
    <w:abstractNumId w:val="40"/>
  </w:num>
  <w:num w:numId="23">
    <w:abstractNumId w:val="42"/>
  </w:num>
  <w:num w:numId="24">
    <w:abstractNumId w:val="12"/>
  </w:num>
  <w:num w:numId="25">
    <w:abstractNumId w:val="28"/>
  </w:num>
  <w:num w:numId="26">
    <w:abstractNumId w:val="39"/>
  </w:num>
  <w:num w:numId="27">
    <w:abstractNumId w:val="45"/>
  </w:num>
  <w:num w:numId="28">
    <w:abstractNumId w:val="23"/>
  </w:num>
  <w:num w:numId="29">
    <w:abstractNumId w:val="24"/>
  </w:num>
  <w:num w:numId="30">
    <w:abstractNumId w:val="10"/>
  </w:num>
  <w:num w:numId="31">
    <w:abstractNumId w:val="19"/>
  </w:num>
  <w:num w:numId="32">
    <w:abstractNumId w:val="27"/>
  </w:num>
  <w:num w:numId="33">
    <w:abstractNumId w:val="27"/>
  </w:num>
  <w:num w:numId="34">
    <w:abstractNumId w:val="17"/>
  </w:num>
  <w:num w:numId="35">
    <w:abstractNumId w:val="41"/>
  </w:num>
  <w:num w:numId="36">
    <w:abstractNumId w:val="14"/>
  </w:num>
  <w:num w:numId="37">
    <w:abstractNumId w:val="8"/>
  </w:num>
  <w:num w:numId="38">
    <w:abstractNumId w:val="13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8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2"/>
  </w:num>
  <w:num w:numId="70">
    <w:abstractNumId w:val="8"/>
  </w:num>
  <w:num w:numId="71">
    <w:abstractNumId w:val="32"/>
  </w:num>
  <w:num w:numId="72">
    <w:abstractNumId w:val="11"/>
  </w:num>
  <w:num w:numId="73">
    <w:abstractNumId w:val="6"/>
  </w:num>
  <w:num w:numId="74">
    <w:abstractNumId w:val="5"/>
  </w:num>
  <w:num w:numId="75">
    <w:abstractNumId w:val="44"/>
  </w:num>
  <w:num w:numId="76">
    <w:abstractNumId w:val="0"/>
  </w:num>
  <w:num w:numId="77">
    <w:abstractNumId w:val="26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05F0"/>
    <w:rsid w:val="00024114"/>
    <w:rsid w:val="00035F68"/>
    <w:rsid w:val="00036D68"/>
    <w:rsid w:val="00037752"/>
    <w:rsid w:val="000475F1"/>
    <w:rsid w:val="000524D5"/>
    <w:rsid w:val="0005524A"/>
    <w:rsid w:val="0005626A"/>
    <w:rsid w:val="00056754"/>
    <w:rsid w:val="000612AA"/>
    <w:rsid w:val="0006284B"/>
    <w:rsid w:val="000634B8"/>
    <w:rsid w:val="000651E8"/>
    <w:rsid w:val="0006681A"/>
    <w:rsid w:val="00070319"/>
    <w:rsid w:val="000708A3"/>
    <w:rsid w:val="00070B97"/>
    <w:rsid w:val="0007141B"/>
    <w:rsid w:val="00072E4A"/>
    <w:rsid w:val="0007515F"/>
    <w:rsid w:val="000827FC"/>
    <w:rsid w:val="0008462F"/>
    <w:rsid w:val="000917DD"/>
    <w:rsid w:val="00095603"/>
    <w:rsid w:val="0009761D"/>
    <w:rsid w:val="000A3C0D"/>
    <w:rsid w:val="000A3CCC"/>
    <w:rsid w:val="000A50EF"/>
    <w:rsid w:val="000A787C"/>
    <w:rsid w:val="000B2FE7"/>
    <w:rsid w:val="000B713E"/>
    <w:rsid w:val="000B7640"/>
    <w:rsid w:val="000C1A9F"/>
    <w:rsid w:val="000C3B9B"/>
    <w:rsid w:val="000C7CAD"/>
    <w:rsid w:val="000D3CBE"/>
    <w:rsid w:val="000D7484"/>
    <w:rsid w:val="000D7597"/>
    <w:rsid w:val="000D76B6"/>
    <w:rsid w:val="000E6E9C"/>
    <w:rsid w:val="000F2F2F"/>
    <w:rsid w:val="000F51BD"/>
    <w:rsid w:val="000F5BF7"/>
    <w:rsid w:val="000F6065"/>
    <w:rsid w:val="000F648D"/>
    <w:rsid w:val="000F73CB"/>
    <w:rsid w:val="000F76EF"/>
    <w:rsid w:val="001074D7"/>
    <w:rsid w:val="00112534"/>
    <w:rsid w:val="001146F6"/>
    <w:rsid w:val="00114CB8"/>
    <w:rsid w:val="001177C9"/>
    <w:rsid w:val="00124A59"/>
    <w:rsid w:val="00126736"/>
    <w:rsid w:val="00127763"/>
    <w:rsid w:val="00130F68"/>
    <w:rsid w:val="00131905"/>
    <w:rsid w:val="00131B02"/>
    <w:rsid w:val="00132376"/>
    <w:rsid w:val="00133D00"/>
    <w:rsid w:val="001343FF"/>
    <w:rsid w:val="0013772F"/>
    <w:rsid w:val="00141545"/>
    <w:rsid w:val="00146F73"/>
    <w:rsid w:val="00152458"/>
    <w:rsid w:val="00152C73"/>
    <w:rsid w:val="0015467D"/>
    <w:rsid w:val="00155DAE"/>
    <w:rsid w:val="00156E89"/>
    <w:rsid w:val="00157A2A"/>
    <w:rsid w:val="001638C9"/>
    <w:rsid w:val="00163B98"/>
    <w:rsid w:val="001640AC"/>
    <w:rsid w:val="001653D3"/>
    <w:rsid w:val="00167172"/>
    <w:rsid w:val="00170A3E"/>
    <w:rsid w:val="00173AE3"/>
    <w:rsid w:val="001800BB"/>
    <w:rsid w:val="0018278F"/>
    <w:rsid w:val="0019040B"/>
    <w:rsid w:val="001A027C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24DC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5FFE"/>
    <w:rsid w:val="002921CB"/>
    <w:rsid w:val="002954A2"/>
    <w:rsid w:val="002954D1"/>
    <w:rsid w:val="002C113C"/>
    <w:rsid w:val="002C6FAE"/>
    <w:rsid w:val="002D10A3"/>
    <w:rsid w:val="002D245C"/>
    <w:rsid w:val="002D35D2"/>
    <w:rsid w:val="002D4C3E"/>
    <w:rsid w:val="002D5ABD"/>
    <w:rsid w:val="002D7772"/>
    <w:rsid w:val="002E0D1A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1CCF"/>
    <w:rsid w:val="003468FB"/>
    <w:rsid w:val="003534A5"/>
    <w:rsid w:val="00357DE0"/>
    <w:rsid w:val="00360D9F"/>
    <w:rsid w:val="003629B9"/>
    <w:rsid w:val="00362FAF"/>
    <w:rsid w:val="003653EF"/>
    <w:rsid w:val="003659C2"/>
    <w:rsid w:val="00370FDB"/>
    <w:rsid w:val="0037518A"/>
    <w:rsid w:val="00380D9B"/>
    <w:rsid w:val="003823D0"/>
    <w:rsid w:val="00394CD0"/>
    <w:rsid w:val="003A222E"/>
    <w:rsid w:val="003A65CB"/>
    <w:rsid w:val="003B5CE7"/>
    <w:rsid w:val="003B7031"/>
    <w:rsid w:val="003C2212"/>
    <w:rsid w:val="003C2775"/>
    <w:rsid w:val="003C4DDC"/>
    <w:rsid w:val="003C6C55"/>
    <w:rsid w:val="003C7DFA"/>
    <w:rsid w:val="003D006E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557C"/>
    <w:rsid w:val="003F63A5"/>
    <w:rsid w:val="003F7513"/>
    <w:rsid w:val="003F7AAD"/>
    <w:rsid w:val="003F7B5E"/>
    <w:rsid w:val="0040724D"/>
    <w:rsid w:val="00407C28"/>
    <w:rsid w:val="0041143F"/>
    <w:rsid w:val="004177C2"/>
    <w:rsid w:val="00426FA0"/>
    <w:rsid w:val="00430580"/>
    <w:rsid w:val="00431242"/>
    <w:rsid w:val="00436873"/>
    <w:rsid w:val="00436878"/>
    <w:rsid w:val="00437BA6"/>
    <w:rsid w:val="00443C71"/>
    <w:rsid w:val="00453B0F"/>
    <w:rsid w:val="00455978"/>
    <w:rsid w:val="00456216"/>
    <w:rsid w:val="004573C8"/>
    <w:rsid w:val="0046000F"/>
    <w:rsid w:val="00461D16"/>
    <w:rsid w:val="00466BB5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140C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5F78"/>
    <w:rsid w:val="004D659D"/>
    <w:rsid w:val="004E02BE"/>
    <w:rsid w:val="004E2CB2"/>
    <w:rsid w:val="004E4176"/>
    <w:rsid w:val="004E4DA6"/>
    <w:rsid w:val="004E69ED"/>
    <w:rsid w:val="004E723B"/>
    <w:rsid w:val="004F13F9"/>
    <w:rsid w:val="004F154E"/>
    <w:rsid w:val="004F38A5"/>
    <w:rsid w:val="004F64EF"/>
    <w:rsid w:val="00501669"/>
    <w:rsid w:val="00502DDF"/>
    <w:rsid w:val="00505CB7"/>
    <w:rsid w:val="00506188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7966"/>
    <w:rsid w:val="00581454"/>
    <w:rsid w:val="005844C4"/>
    <w:rsid w:val="00587E17"/>
    <w:rsid w:val="005949CF"/>
    <w:rsid w:val="00594E8D"/>
    <w:rsid w:val="00597BDF"/>
    <w:rsid w:val="005A0043"/>
    <w:rsid w:val="005A1830"/>
    <w:rsid w:val="005A32C1"/>
    <w:rsid w:val="005A39AC"/>
    <w:rsid w:val="005A6326"/>
    <w:rsid w:val="005A7706"/>
    <w:rsid w:val="005B3785"/>
    <w:rsid w:val="005B4AD0"/>
    <w:rsid w:val="005B692A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E7BDC"/>
    <w:rsid w:val="005F0106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7EE9"/>
    <w:rsid w:val="006313D9"/>
    <w:rsid w:val="00631AE8"/>
    <w:rsid w:val="00632E5A"/>
    <w:rsid w:val="006417A8"/>
    <w:rsid w:val="006427F3"/>
    <w:rsid w:val="006431F2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74E35"/>
    <w:rsid w:val="00687EC8"/>
    <w:rsid w:val="00690BC3"/>
    <w:rsid w:val="00690C9D"/>
    <w:rsid w:val="00692028"/>
    <w:rsid w:val="0069418B"/>
    <w:rsid w:val="006A14DA"/>
    <w:rsid w:val="006A2FB2"/>
    <w:rsid w:val="006A4DDF"/>
    <w:rsid w:val="006A4E33"/>
    <w:rsid w:val="006A70E8"/>
    <w:rsid w:val="006A7309"/>
    <w:rsid w:val="006B0081"/>
    <w:rsid w:val="006B21C5"/>
    <w:rsid w:val="006B4B17"/>
    <w:rsid w:val="006C2DB8"/>
    <w:rsid w:val="006C4AC4"/>
    <w:rsid w:val="006C527F"/>
    <w:rsid w:val="006C70A1"/>
    <w:rsid w:val="006D0667"/>
    <w:rsid w:val="006D0B98"/>
    <w:rsid w:val="006D50D1"/>
    <w:rsid w:val="006D7BFB"/>
    <w:rsid w:val="006E2293"/>
    <w:rsid w:val="006E2996"/>
    <w:rsid w:val="006F3CD0"/>
    <w:rsid w:val="006F6ECC"/>
    <w:rsid w:val="0070151B"/>
    <w:rsid w:val="00703635"/>
    <w:rsid w:val="0071160B"/>
    <w:rsid w:val="0071580B"/>
    <w:rsid w:val="00716DDA"/>
    <w:rsid w:val="007223A6"/>
    <w:rsid w:val="00722CA2"/>
    <w:rsid w:val="0073107E"/>
    <w:rsid w:val="00731789"/>
    <w:rsid w:val="00743455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771CC"/>
    <w:rsid w:val="007835F3"/>
    <w:rsid w:val="00785055"/>
    <w:rsid w:val="0078723B"/>
    <w:rsid w:val="00790CC9"/>
    <w:rsid w:val="0079106B"/>
    <w:rsid w:val="007A7E6A"/>
    <w:rsid w:val="007B467E"/>
    <w:rsid w:val="007B4FE3"/>
    <w:rsid w:val="007B5B8F"/>
    <w:rsid w:val="007B5D2C"/>
    <w:rsid w:val="007B7420"/>
    <w:rsid w:val="007E1651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17AFC"/>
    <w:rsid w:val="00821465"/>
    <w:rsid w:val="00821735"/>
    <w:rsid w:val="00824335"/>
    <w:rsid w:val="00826A6F"/>
    <w:rsid w:val="00830D23"/>
    <w:rsid w:val="00837E89"/>
    <w:rsid w:val="008401E3"/>
    <w:rsid w:val="00846463"/>
    <w:rsid w:val="0084737C"/>
    <w:rsid w:val="00852019"/>
    <w:rsid w:val="00853FFD"/>
    <w:rsid w:val="00863B50"/>
    <w:rsid w:val="008665E9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8645E"/>
    <w:rsid w:val="00891431"/>
    <w:rsid w:val="008922D1"/>
    <w:rsid w:val="008960AA"/>
    <w:rsid w:val="008A4391"/>
    <w:rsid w:val="008A52E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3399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4F2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737C2"/>
    <w:rsid w:val="0098300F"/>
    <w:rsid w:val="00985309"/>
    <w:rsid w:val="009859A5"/>
    <w:rsid w:val="009867A3"/>
    <w:rsid w:val="0099059E"/>
    <w:rsid w:val="009908E5"/>
    <w:rsid w:val="00991749"/>
    <w:rsid w:val="00995ABC"/>
    <w:rsid w:val="0099705B"/>
    <w:rsid w:val="009A43BA"/>
    <w:rsid w:val="009A53D2"/>
    <w:rsid w:val="009A66B3"/>
    <w:rsid w:val="009B04CF"/>
    <w:rsid w:val="009B1903"/>
    <w:rsid w:val="009C0AAF"/>
    <w:rsid w:val="009D32C7"/>
    <w:rsid w:val="009D39E8"/>
    <w:rsid w:val="009E0EF5"/>
    <w:rsid w:val="009E1295"/>
    <w:rsid w:val="009E3096"/>
    <w:rsid w:val="009E5064"/>
    <w:rsid w:val="009E6563"/>
    <w:rsid w:val="009F3075"/>
    <w:rsid w:val="009F30D6"/>
    <w:rsid w:val="009F3720"/>
    <w:rsid w:val="009F5452"/>
    <w:rsid w:val="009F7877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DD5"/>
    <w:rsid w:val="00A91766"/>
    <w:rsid w:val="00A95F2D"/>
    <w:rsid w:val="00AA2B37"/>
    <w:rsid w:val="00AA6790"/>
    <w:rsid w:val="00AA6C81"/>
    <w:rsid w:val="00AA6F20"/>
    <w:rsid w:val="00AA703A"/>
    <w:rsid w:val="00AB7CC6"/>
    <w:rsid w:val="00AC34F9"/>
    <w:rsid w:val="00AD1275"/>
    <w:rsid w:val="00AD170C"/>
    <w:rsid w:val="00AD1AA0"/>
    <w:rsid w:val="00AD1C77"/>
    <w:rsid w:val="00AD57A0"/>
    <w:rsid w:val="00AD5D34"/>
    <w:rsid w:val="00AD7B06"/>
    <w:rsid w:val="00AE2DC5"/>
    <w:rsid w:val="00AE33D5"/>
    <w:rsid w:val="00AE605E"/>
    <w:rsid w:val="00AF0A5D"/>
    <w:rsid w:val="00AF3FF8"/>
    <w:rsid w:val="00AF79C6"/>
    <w:rsid w:val="00B00AE7"/>
    <w:rsid w:val="00B01789"/>
    <w:rsid w:val="00B02C31"/>
    <w:rsid w:val="00B03BB2"/>
    <w:rsid w:val="00B03FDB"/>
    <w:rsid w:val="00B1637F"/>
    <w:rsid w:val="00B16ADC"/>
    <w:rsid w:val="00B30835"/>
    <w:rsid w:val="00B322DC"/>
    <w:rsid w:val="00B33F0F"/>
    <w:rsid w:val="00B37923"/>
    <w:rsid w:val="00B43E16"/>
    <w:rsid w:val="00B448D2"/>
    <w:rsid w:val="00B5015A"/>
    <w:rsid w:val="00B51571"/>
    <w:rsid w:val="00B5161D"/>
    <w:rsid w:val="00B53CDD"/>
    <w:rsid w:val="00B5642E"/>
    <w:rsid w:val="00B63C61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D0A14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81E"/>
    <w:rsid w:val="00C2206F"/>
    <w:rsid w:val="00C226B0"/>
    <w:rsid w:val="00C25044"/>
    <w:rsid w:val="00C25139"/>
    <w:rsid w:val="00C2661A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7AE"/>
    <w:rsid w:val="00C66CE6"/>
    <w:rsid w:val="00C71812"/>
    <w:rsid w:val="00C71B13"/>
    <w:rsid w:val="00C72DAB"/>
    <w:rsid w:val="00C75A45"/>
    <w:rsid w:val="00C84B6E"/>
    <w:rsid w:val="00C84F97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6E49"/>
    <w:rsid w:val="00CF724C"/>
    <w:rsid w:val="00D02123"/>
    <w:rsid w:val="00D021D9"/>
    <w:rsid w:val="00D039D4"/>
    <w:rsid w:val="00D0456B"/>
    <w:rsid w:val="00D05BB8"/>
    <w:rsid w:val="00D06754"/>
    <w:rsid w:val="00D10072"/>
    <w:rsid w:val="00D16E9B"/>
    <w:rsid w:val="00D21E70"/>
    <w:rsid w:val="00D316A9"/>
    <w:rsid w:val="00D37F97"/>
    <w:rsid w:val="00D40491"/>
    <w:rsid w:val="00D45076"/>
    <w:rsid w:val="00D50182"/>
    <w:rsid w:val="00D50F27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361"/>
    <w:rsid w:val="00DE17AF"/>
    <w:rsid w:val="00DE24B6"/>
    <w:rsid w:val="00DE5AF1"/>
    <w:rsid w:val="00DF44DE"/>
    <w:rsid w:val="00DF4AC8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2805"/>
    <w:rsid w:val="00E34283"/>
    <w:rsid w:val="00E34B11"/>
    <w:rsid w:val="00E35F4D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6B8E"/>
    <w:rsid w:val="00E80B1A"/>
    <w:rsid w:val="00E83E7F"/>
    <w:rsid w:val="00E84827"/>
    <w:rsid w:val="00E85681"/>
    <w:rsid w:val="00E865F6"/>
    <w:rsid w:val="00E90083"/>
    <w:rsid w:val="00E924F7"/>
    <w:rsid w:val="00E96D0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2FB6"/>
    <w:rsid w:val="00F63EFC"/>
    <w:rsid w:val="00F64B21"/>
    <w:rsid w:val="00F72441"/>
    <w:rsid w:val="00F7704B"/>
    <w:rsid w:val="00F829EA"/>
    <w:rsid w:val="00F835ED"/>
    <w:rsid w:val="00F85870"/>
    <w:rsid w:val="00F90B6D"/>
    <w:rsid w:val="00F94E66"/>
    <w:rsid w:val="00FA0A95"/>
    <w:rsid w:val="00FA207D"/>
    <w:rsid w:val="00FA235A"/>
    <w:rsid w:val="00FA6095"/>
    <w:rsid w:val="00FA6B73"/>
    <w:rsid w:val="00FB06DD"/>
    <w:rsid w:val="00FB4130"/>
    <w:rsid w:val="00FB515C"/>
    <w:rsid w:val="00FC0B97"/>
    <w:rsid w:val="00FC6B30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96DE4"/>
  <w15:docId w15:val="{801FC959-B511-4742-A8E0-E1288CF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2E0D1A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A32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DAD67-115A-45EB-B212-C30F33C627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6A7882-F926-4B37-A61A-0A913298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4532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Lukešová Simona JUDr.</cp:lastModifiedBy>
  <cp:revision>11</cp:revision>
  <cp:lastPrinted>2015-12-17T11:03:00Z</cp:lastPrinted>
  <dcterms:created xsi:type="dcterms:W3CDTF">2017-04-03T10:14:00Z</dcterms:created>
  <dcterms:modified xsi:type="dcterms:W3CDTF">2017-06-26T15:52:00Z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