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71" w:rsidRDefault="00420C71">
      <w:pPr>
        <w:rPr>
          <w:rFonts w:ascii="Arial" w:hAnsi="Arial" w:cs="Arial"/>
          <w:b/>
          <w:bCs/>
          <w:noProof/>
        </w:rPr>
      </w:pPr>
      <w:r>
        <w:rPr>
          <w:noProof/>
          <w:lang w:eastAsia="cs-CZ"/>
        </w:rPr>
        <w:drawing>
          <wp:inline distT="0" distB="0" distL="0" distR="0" wp14:anchorId="1A3C9A92" wp14:editId="22028D1C">
            <wp:extent cx="819150" cy="723900"/>
            <wp:effectExtent l="0" t="0" r="0" b="0"/>
            <wp:docPr id="1" name="obrázek 1" descr="Statni pozemkovy ur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tatni pozemkovy urad_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71" w:rsidRDefault="00420C71" w:rsidP="00420C71">
      <w:pPr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420C71">
      <w:pPr>
        <w:jc w:val="center"/>
        <w:rPr>
          <w:rFonts w:ascii="Arial" w:hAnsi="Arial" w:cs="Arial"/>
          <w:b/>
          <w:sz w:val="24"/>
          <w:szCs w:val="24"/>
        </w:rPr>
      </w:pPr>
      <w:r w:rsidRPr="00753DEF">
        <w:rPr>
          <w:rFonts w:ascii="Arial" w:hAnsi="Arial" w:cs="Arial"/>
          <w:b/>
          <w:sz w:val="24"/>
          <w:szCs w:val="24"/>
        </w:rPr>
        <w:t>Informace Státního pozemkového úřadu pro ústřední správní úřady</w:t>
      </w:r>
    </w:p>
    <w:p w:rsidR="00420C71" w:rsidRDefault="00420C71">
      <w:pPr>
        <w:rPr>
          <w:rFonts w:ascii="Arial" w:hAnsi="Arial" w:cs="Arial"/>
          <w:b/>
          <w:bCs/>
          <w:noProof/>
        </w:rPr>
      </w:pPr>
    </w:p>
    <w:p w:rsidR="00AD1885" w:rsidRPr="00526BFA" w:rsidRDefault="00350630">
      <w:pPr>
        <w:rPr>
          <w:rFonts w:ascii="Arial" w:hAnsi="Arial" w:cs="Arial"/>
          <w:b/>
          <w:bCs/>
          <w:noProof/>
        </w:rPr>
      </w:pPr>
      <w:bookmarkStart w:id="0" w:name="_GoBack"/>
      <w:bookmarkEnd w:id="0"/>
      <w:r w:rsidRPr="00526BFA">
        <w:rPr>
          <w:rFonts w:ascii="Arial" w:hAnsi="Arial" w:cs="Arial"/>
          <w:b/>
          <w:bCs/>
          <w:noProof/>
        </w:rPr>
        <w:t>Převody</w:t>
      </w:r>
      <w:r w:rsidR="008F22FA" w:rsidRPr="00526BFA">
        <w:rPr>
          <w:rFonts w:ascii="Arial" w:hAnsi="Arial" w:cs="Arial"/>
          <w:b/>
          <w:bCs/>
          <w:noProof/>
        </w:rPr>
        <w:t xml:space="preserve"> příslušnosti hospodaření k pozemkům </w:t>
      </w:r>
    </w:p>
    <w:p w:rsidR="008F22FA" w:rsidRPr="00526BFA" w:rsidRDefault="008F22FA" w:rsidP="00B454F4">
      <w:pPr>
        <w:spacing w:after="120" w:line="240" w:lineRule="auto"/>
        <w:jc w:val="both"/>
        <w:rPr>
          <w:rFonts w:ascii="Arial" w:hAnsi="Arial" w:cs="Arial"/>
          <w:noProof/>
        </w:rPr>
      </w:pPr>
      <w:r w:rsidRPr="00526BFA">
        <w:rPr>
          <w:rFonts w:ascii="Arial" w:hAnsi="Arial" w:cs="Arial"/>
        </w:rPr>
        <w:t xml:space="preserve">Bezúplatné převody příslušnosti hospodaření </w:t>
      </w:r>
      <w:r w:rsidRPr="00526BFA">
        <w:rPr>
          <w:rFonts w:ascii="Arial" w:hAnsi="Arial" w:cs="Arial"/>
          <w:noProof/>
        </w:rPr>
        <w:t xml:space="preserve">se vztahují výhradně k pozemkům (nebo jejich částem) dle § 3 odst. 4 zákona </w:t>
      </w:r>
      <w:r w:rsidR="00A62A17" w:rsidRPr="00526BFA">
        <w:rPr>
          <w:rFonts w:ascii="Arial" w:hAnsi="Arial" w:cs="Arial"/>
          <w:noProof/>
        </w:rPr>
        <w:t xml:space="preserve">č. 503/2012 Sb., ve znění pozdějších předpisů, </w:t>
      </w:r>
      <w:r w:rsidRPr="00526BFA">
        <w:rPr>
          <w:rFonts w:ascii="Arial" w:hAnsi="Arial" w:cs="Arial"/>
          <w:noProof/>
        </w:rPr>
        <w:t xml:space="preserve">vedeným v rezervě dle § 3 odst. 1 písm. b) zákona </w:t>
      </w:r>
      <w:r w:rsidR="00A62A17" w:rsidRPr="00526BFA">
        <w:rPr>
          <w:rFonts w:ascii="Arial" w:hAnsi="Arial" w:cs="Arial"/>
          <w:noProof/>
        </w:rPr>
        <w:t xml:space="preserve">č. 503/2012 Sb., ve znění pozdějších předpisů, </w:t>
      </w:r>
      <w:r w:rsidRPr="00526BFA">
        <w:rPr>
          <w:rFonts w:ascii="Arial" w:hAnsi="Arial" w:cs="Arial"/>
          <w:noProof/>
        </w:rPr>
        <w:t xml:space="preserve">pro jejich využití k uskutečnění rozvojového programu státu schváleného </w:t>
      </w:r>
      <w:r w:rsidR="00350630" w:rsidRPr="00526BFA">
        <w:rPr>
          <w:rFonts w:ascii="Arial" w:hAnsi="Arial" w:cs="Arial"/>
          <w:noProof/>
        </w:rPr>
        <w:t xml:space="preserve">vládou </w:t>
      </w:r>
      <w:r w:rsidR="00350630" w:rsidRPr="00526BFA">
        <w:rPr>
          <w:rFonts w:ascii="Arial" w:hAnsi="Arial" w:cs="Arial"/>
          <w:bCs/>
          <w:noProof/>
        </w:rPr>
        <w:t>(pozemky se zápisem poznámky v KN o zařazení pozemku v rezervě dle § 3 odst. 1 písm. b</w:t>
      </w:r>
      <w:r w:rsidR="003B62D5" w:rsidRPr="00526BFA">
        <w:rPr>
          <w:rFonts w:ascii="Arial" w:hAnsi="Arial" w:cs="Arial"/>
          <w:bCs/>
          <w:noProof/>
        </w:rPr>
        <w:t xml:space="preserve">) </w:t>
      </w:r>
      <w:r w:rsidR="00A62A17" w:rsidRPr="00526BFA">
        <w:rPr>
          <w:rFonts w:ascii="Arial" w:hAnsi="Arial" w:cs="Arial"/>
          <w:bCs/>
          <w:noProof/>
        </w:rPr>
        <w:t>výše uvedeného zákona</w:t>
      </w:r>
      <w:r w:rsidR="00350630" w:rsidRPr="00526BFA">
        <w:rPr>
          <w:rFonts w:ascii="Arial" w:hAnsi="Arial" w:cs="Arial"/>
          <w:bCs/>
          <w:noProof/>
        </w:rPr>
        <w:t>).</w:t>
      </w:r>
    </w:p>
    <w:p w:rsidR="008F22FA" w:rsidRPr="00526BFA" w:rsidRDefault="008F22FA" w:rsidP="00B454F4">
      <w:pPr>
        <w:spacing w:after="120" w:line="240" w:lineRule="auto"/>
        <w:jc w:val="both"/>
        <w:rPr>
          <w:rFonts w:ascii="Arial" w:hAnsi="Arial" w:cs="Arial"/>
        </w:rPr>
      </w:pPr>
      <w:r w:rsidRPr="00526BFA">
        <w:rPr>
          <w:rFonts w:ascii="Arial" w:hAnsi="Arial" w:cs="Arial"/>
        </w:rPr>
        <w:t>Subjektem, do jehož příslušnosti hospodaření budou pozemky převedeny, je vždy ústřední správní úřad, pro který byla rezerva vytvořena.</w:t>
      </w:r>
    </w:p>
    <w:p w:rsidR="008F22FA" w:rsidRPr="00526BFA" w:rsidRDefault="008F22FA" w:rsidP="00350630">
      <w:pPr>
        <w:pStyle w:val="Bezmezer"/>
        <w:rPr>
          <w:rFonts w:ascii="Arial" w:hAnsi="Arial" w:cs="Arial"/>
          <w:noProof/>
        </w:rPr>
      </w:pPr>
      <w:r w:rsidRPr="00526BFA">
        <w:rPr>
          <w:rFonts w:ascii="Arial" w:hAnsi="Arial" w:cs="Arial"/>
          <w:noProof/>
        </w:rPr>
        <w:t>Převod příslušnosti hospodaření, resp. změna příslušnosti hospodaření, je realizována na základě:</w:t>
      </w:r>
    </w:p>
    <w:p w:rsidR="008F22FA" w:rsidRPr="00526BFA" w:rsidRDefault="008F22FA" w:rsidP="008F22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26BFA">
        <w:rPr>
          <w:rFonts w:ascii="Arial" w:hAnsi="Arial" w:cs="Arial"/>
        </w:rPr>
        <w:t>pravomocného rozhodnutí o umístění stavby, kterým je pozemek dotčen,</w:t>
      </w:r>
    </w:p>
    <w:p w:rsidR="008F22FA" w:rsidRPr="00526BFA" w:rsidRDefault="008F22FA" w:rsidP="00B454F4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526BFA">
        <w:rPr>
          <w:rFonts w:ascii="Arial" w:hAnsi="Arial" w:cs="Arial"/>
        </w:rPr>
        <w:t>územního souhlasu nebo veřejnoprávní smlouvy, jimiž může být rozhodnutí</w:t>
      </w:r>
      <w:r w:rsidR="00350630" w:rsidRPr="00526BFA">
        <w:rPr>
          <w:rFonts w:ascii="Arial" w:hAnsi="Arial" w:cs="Arial"/>
        </w:rPr>
        <w:t xml:space="preserve"> </w:t>
      </w:r>
      <w:r w:rsidRPr="00526BFA">
        <w:rPr>
          <w:rFonts w:ascii="Arial" w:hAnsi="Arial" w:cs="Arial"/>
        </w:rPr>
        <w:t>o</w:t>
      </w:r>
      <w:r w:rsidR="00350630" w:rsidRPr="00526BFA">
        <w:rPr>
          <w:rFonts w:ascii="Arial" w:hAnsi="Arial" w:cs="Arial"/>
        </w:rPr>
        <w:t> </w:t>
      </w:r>
      <w:r w:rsidRPr="00526BFA">
        <w:rPr>
          <w:rFonts w:ascii="Arial" w:hAnsi="Arial" w:cs="Arial"/>
        </w:rPr>
        <w:t>umístění stavby dle stavebního zákona nahrazeno.</w:t>
      </w:r>
    </w:p>
    <w:p w:rsidR="008F22FA" w:rsidRPr="00526BFA" w:rsidRDefault="008F22FA" w:rsidP="008F22FA">
      <w:pPr>
        <w:jc w:val="both"/>
        <w:outlineLvl w:val="0"/>
        <w:rPr>
          <w:rFonts w:ascii="Arial" w:eastAsia="Arial Unicode MS" w:hAnsi="Arial" w:cs="Arial"/>
          <w:noProof/>
          <w:u w:color="000000"/>
          <w:lang w:eastAsia="cs-CZ"/>
        </w:rPr>
      </w:pPr>
      <w:r w:rsidRPr="00526BFA">
        <w:rPr>
          <w:rFonts w:ascii="Arial" w:eastAsia="Arial Unicode MS" w:hAnsi="Arial" w:cs="Arial"/>
          <w:noProof/>
          <w:u w:color="000000"/>
          <w:lang w:eastAsia="cs-CZ"/>
        </w:rPr>
        <w:t>Žádost o bezúplatný převod příslušnosti hospodaření podává daný ústřední správní úřad na místně příslušném KPÚ, v jehož obvodu se nacházejí předmětné pozemky.</w:t>
      </w:r>
    </w:p>
    <w:p w:rsidR="008F22FA" w:rsidRDefault="008F22FA"/>
    <w:sectPr w:rsidR="008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1C45"/>
    <w:multiLevelType w:val="hybridMultilevel"/>
    <w:tmpl w:val="61C4081C"/>
    <w:lvl w:ilvl="0" w:tplc="B3008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12A74"/>
    <w:multiLevelType w:val="hybridMultilevel"/>
    <w:tmpl w:val="C5445BEC"/>
    <w:lvl w:ilvl="0" w:tplc="611A8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4C3"/>
    <w:multiLevelType w:val="hybridMultilevel"/>
    <w:tmpl w:val="61C4081C"/>
    <w:lvl w:ilvl="0" w:tplc="B3008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A"/>
    <w:rsid w:val="00350630"/>
    <w:rsid w:val="003B62D5"/>
    <w:rsid w:val="00420C71"/>
    <w:rsid w:val="00526BFA"/>
    <w:rsid w:val="008F22FA"/>
    <w:rsid w:val="00A62A17"/>
    <w:rsid w:val="00AD1885"/>
    <w:rsid w:val="00B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9DD"/>
  <w15:docId w15:val="{75AC8769-F5ED-43A3-B7BE-74022AF8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Žádost o bezúplatný převod příslušnosti hospodaření podává daný ústřední správní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Cigánková Eva</dc:creator>
  <cp:lastModifiedBy>Lišková Ivana Bc.</cp:lastModifiedBy>
  <cp:revision>5</cp:revision>
  <dcterms:created xsi:type="dcterms:W3CDTF">2016-09-14T14:54:00Z</dcterms:created>
  <dcterms:modified xsi:type="dcterms:W3CDTF">2017-03-16T09:59:00Z</dcterms:modified>
</cp:coreProperties>
</file>